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titlte</w:t>
      </w:r>
    </w:p>
    <w:p>
      <w:r>
        <w:t>duan luo zhi qian cha ru nei rong.</w:t>
      </w:r>
    </w:p>
    <w:p>
      <w:r>
        <w:t>zhe shi bai gei de duan luo.</w:t>
      </w:r>
      <w:r>
        <w:rPr>
          <w:i/>
        </w:rPr>
        <w:br/>
        <w:t>wo qing xie le.</w:t>
      </w:r>
      <w:r>
        <w:rPr>
          <w:b/>
        </w:rPr>
        <w:br/>
        <w:t>wo jia cu le.</w:t>
      </w:r>
    </w:p>
    <w:p>
      <w:r>
        <w:br w:type="page"/>
      </w:r>
    </w:p>
    <w:p>
      <w:r>
        <w:t>xin ye xin duan luo.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