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2B49CB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E72B4" w:rsidRDefault="006E72B4">
      <w:r>
        <w:separator/>
      </w:r>
    </w:p>
  </w:endnote>
  <w:endnote w:type="continuationSeparator" w:id="0">
    <w:p w:rsidR="006E72B4" w:rsidRDefault="006E72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D5B3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D5B3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E72B4" w:rsidRDefault="006E72B4">
      <w:r>
        <w:separator/>
      </w:r>
    </w:p>
  </w:footnote>
  <w:footnote w:type="continuationSeparator" w:id="0">
    <w:p w:rsidR="006E72B4" w:rsidRDefault="006E72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6E72B4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6E72B4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AABB51D-19CA-4F51-84A4-33DAAE80CF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2019-08-05T12:00:00Z</cp:lastPrinted>
  <dcterms:created xsi:type="dcterms:W3CDTF">2019-08-03T14:00:00Z</dcterms:created>
  <dcterms:modified xsi:type="dcterms:W3CDTF">2019-09-24T07:29:00Z</dcterms:modified>
  <cp:category>Intern</cp:category>
  <cp:contentStatus>V01.00</cp:contentStatus>
</cp:coreProperties>
</file>