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</w:rPr>
        <w:t>NextDate函数包含三个变量month、day和year，函数的输出为输入日期后一天的日期。比如输入month、day和year分别为2003、2、28，则输出“2003年3月1日”。 要求输入变量month、day和year均为整数值，并且满足下列条件：✓条件1 1≤ month ≤12✓条件2 1≤ day ≤31✓条件3 1912≤ year ≤2050现需要对NextDate函数进行测试，请用等类划分法：（1）进行等价类划分；（2）设计测试用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 红色是等价类的标号</w:t>
      </w:r>
    </w:p>
    <w:tbl>
      <w:tblPr>
        <w:tblStyle w:val="2"/>
        <w:tblW w:w="54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1259"/>
        <w:gridCol w:w="30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541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等价类划分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输入条件</w:t>
            </w:r>
          </w:p>
        </w:tc>
        <w:tc>
          <w:tcPr>
            <w:tcW w:w="12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有效等价类</w:t>
            </w: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无效等价类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输入month</w:t>
            </w:r>
          </w:p>
        </w:tc>
        <w:tc>
          <w:tcPr>
            <w:tcW w:w="1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1~12月 </w:t>
            </w:r>
            <w:r>
              <w:rPr>
                <w:rStyle w:val="5"/>
                <w:lang w:val="en-US" w:eastAsia="zh-CN" w:bidi="ar"/>
              </w:rPr>
              <w:t>1</w:t>
            </w:r>
          </w:p>
        </w:tc>
        <w:tc>
          <w:tcPr>
            <w:tcW w:w="30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小于1的值 </w:t>
            </w:r>
            <w:r>
              <w:rPr>
                <w:rStyle w:val="5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大于12的值 </w:t>
            </w:r>
            <w:r>
              <w:rPr>
                <w:rStyle w:val="5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输入day</w:t>
            </w:r>
          </w:p>
        </w:tc>
        <w:tc>
          <w:tcPr>
            <w:tcW w:w="1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1~31 </w:t>
            </w:r>
            <w:r>
              <w:rPr>
                <w:rStyle w:val="5"/>
                <w:lang w:val="en-US" w:eastAsia="zh-CN" w:bidi="ar"/>
              </w:rPr>
              <w:t>2</w:t>
            </w: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小于1的值 </w:t>
            </w:r>
            <w:r>
              <w:rPr>
                <w:rStyle w:val="5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平年2月大于28的值 </w:t>
            </w:r>
            <w:r>
              <w:rPr>
                <w:rStyle w:val="5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闰年2月大于29的值 </w:t>
            </w:r>
            <w:r>
              <w:rPr>
                <w:rStyle w:val="5"/>
                <w:lang w:val="en-US" w:eastAsia="zh-CN" w:bidi="ar"/>
              </w:rPr>
              <w:t>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30天月份大于30的值 </w:t>
            </w:r>
            <w:r>
              <w:rPr>
                <w:rStyle w:val="5"/>
                <w:lang w:val="en-US" w:eastAsia="zh-CN" w:bidi="ar"/>
              </w:rPr>
              <w:t>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31天月份大于31的值 </w:t>
            </w:r>
            <w:r>
              <w:rPr>
                <w:rStyle w:val="5"/>
                <w:lang w:val="en-US" w:eastAsia="zh-CN" w:bidi="ar"/>
              </w:rPr>
              <w:t>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输入year</w:t>
            </w:r>
          </w:p>
        </w:tc>
        <w:tc>
          <w:tcPr>
            <w:tcW w:w="12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1912~2050 </w:t>
            </w:r>
            <w:r>
              <w:rPr>
                <w:rStyle w:val="5"/>
                <w:lang w:val="en-US" w:eastAsia="zh-CN" w:bidi="ar"/>
              </w:rPr>
              <w:t>3</w:t>
            </w: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小于1912 </w:t>
            </w:r>
            <w:r>
              <w:rPr>
                <w:rStyle w:val="5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14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大于2050 </w:t>
            </w:r>
            <w:r>
              <w:rPr>
                <w:rStyle w:val="5"/>
                <w:lang w:val="en-US" w:eastAsia="zh-CN" w:bidi="ar"/>
              </w:rPr>
              <w:t>12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W w:w="93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6"/>
        <w:gridCol w:w="1105"/>
        <w:gridCol w:w="638"/>
        <w:gridCol w:w="843"/>
        <w:gridCol w:w="2249"/>
        <w:gridCol w:w="29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934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测试用例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测试编号</w:t>
            </w:r>
          </w:p>
        </w:tc>
        <w:tc>
          <w:tcPr>
            <w:tcW w:w="258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输入条件</w:t>
            </w:r>
          </w:p>
        </w:tc>
        <w:tc>
          <w:tcPr>
            <w:tcW w:w="22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覆盖的等价类</w:t>
            </w:r>
          </w:p>
        </w:tc>
        <w:tc>
          <w:tcPr>
            <w:tcW w:w="29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期望的输出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month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</w:t>
            </w:r>
          </w:p>
        </w:tc>
        <w:tc>
          <w:tcPr>
            <w:tcW w:w="22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9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2000年1月1日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2050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2051年1月1日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month格式错误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month格式错误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2000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1999年3月1日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1999年2月28日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1999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7, 1, 2, 3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29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1996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1996年3月1日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1996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1996年2月29日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1996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8, 1, 2, 3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2020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2020年7月1日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1929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1929年9月15日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2017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9, 1, 2, 3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2049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2049年6月1日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1917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1, 2, 3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1917年7月4日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2010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10, 1, 3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day格式错误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1911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11, 1, 2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year格式错误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30" w:hRule="atLeast"/>
        </w:trPr>
        <w:tc>
          <w:tcPr>
            <w:tcW w:w="15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6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2051</w:t>
            </w:r>
          </w:p>
        </w:tc>
        <w:tc>
          <w:tcPr>
            <w:tcW w:w="22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12, 1, 2</w:t>
            </w:r>
          </w:p>
        </w:tc>
        <w:tc>
          <w:tcPr>
            <w:tcW w:w="29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year格式错误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系统功能：根据参保车辆各方面的不同情况（如下），确定保险费标准。要求针对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下列因素，使用PICT工具给出此系统的pair-wise组合测试用例: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驾驶记录：过去5年内没有违规，过去3年内没有违规，过去3年内违规小于3次，过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去3年内违规3次或3次以上，过去1年内违规3次或3次以上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 汽车型号：一般国产车，高档国产车，进口车，高档进口车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 使用汽车的方式：出租车，商务车，私家车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 所住的地区：城市中心地带，市区，郊区，农村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 受保的项目：全保，自由组合，最基本保险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 司机的驾龄：1年，3年，5年，10年，10年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 保险方式：首次参保，第二次参保，连续受保(3次)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 约束条件：(1)驾龄少于5年的，不能驾驶出租车；(2)“高档国产车”“高档进口车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”必须“全保”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238240" cy="3295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Euclid Extra">
    <w:panose1 w:val="02050502000505020303"/>
    <w:charset w:val="00"/>
    <w:family w:val="auto"/>
    <w:pitch w:val="default"/>
    <w:sig w:usb0="80000000" w:usb1="00000000" w:usb2="00000000" w:usb3="00000000" w:csb0="00000000" w:csb1="00000000"/>
  </w:font>
  <w:font w:name="Euclid Math One">
    <w:panose1 w:val="05050601010101010101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A8943"/>
    <w:multiLevelType w:val="singleLevel"/>
    <w:tmpl w:val="7FDA894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1947CF"/>
    <w:rsid w:val="5E7A50F2"/>
    <w:rsid w:val="6DFDF5B7"/>
    <w:rsid w:val="6FB7C515"/>
    <w:rsid w:val="FFCD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5">
    <w:name w:val="font01"/>
    <w:basedOn w:val="4"/>
    <w:qFormat/>
    <w:uiPriority w:val="0"/>
    <w:rPr>
      <w:rFonts w:hint="eastAsia" w:ascii="宋体" w:hAnsi="宋体" w:eastAsia="宋体" w:cs="宋体"/>
      <w:color w:val="FF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Office_11.1.0.9126_F1E327BC-269C-435d-A152-05C5408002CA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苦花</cp:lastModifiedBy>
  <dcterms:modified xsi:type="dcterms:W3CDTF">2020-03-27T14:53:50Z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2052-11.1.0.9126</vt:lpwstr>
  </property>
</Properties>
</file>