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CC126" w14:textId="77777777" w:rsidR="001F4DCA" w:rsidRDefault="001F4DCA" w:rsidP="001F4DCA">
      <w:pPr>
        <w:jc w:val="center"/>
        <w:rPr>
          <w:rFonts w:cs="Times New Roman"/>
          <w:b/>
          <w:sz w:val="44"/>
        </w:rPr>
      </w:pPr>
      <w:r>
        <w:rPr>
          <w:rFonts w:cs="Times New Roman"/>
          <w:b/>
          <w:sz w:val="44"/>
        </w:rPr>
        <w:t xml:space="preserve">LAPORAN TUGAS KRIPTOGRAFI </w:t>
      </w:r>
    </w:p>
    <w:p w14:paraId="694AAF16" w14:textId="77777777" w:rsidR="001F4DCA" w:rsidRDefault="001F4DCA" w:rsidP="001F4DCA">
      <w:pPr>
        <w:jc w:val="center"/>
        <w:rPr>
          <w:rFonts w:cs="Times New Roman"/>
          <w:b/>
          <w:sz w:val="4"/>
        </w:rPr>
      </w:pPr>
    </w:p>
    <w:p w14:paraId="712BC87D" w14:textId="77777777" w:rsidR="001F4DCA" w:rsidRDefault="001F4DCA" w:rsidP="001F4DCA">
      <w:pPr>
        <w:jc w:val="center"/>
        <w:rPr>
          <w:rFonts w:cs="Times New Roman"/>
          <w:b/>
          <w:sz w:val="36"/>
        </w:rPr>
      </w:pPr>
      <w:r>
        <w:rPr>
          <w:rFonts w:cs="Times New Roman"/>
          <w:b/>
          <w:sz w:val="36"/>
        </w:rPr>
        <w:t>TEKNIK KRIPTOGRAFI MENGGUNAKAN ALGORITMA BLOWFISH</w:t>
      </w:r>
    </w:p>
    <w:p w14:paraId="37B75A06" w14:textId="77777777" w:rsidR="001F4DCA" w:rsidRDefault="001F4DCA" w:rsidP="001F4DCA">
      <w:pPr>
        <w:jc w:val="center"/>
        <w:rPr>
          <w:rFonts w:cs="Times New Roman"/>
          <w:b/>
          <w:sz w:val="14"/>
        </w:rPr>
      </w:pPr>
    </w:p>
    <w:p w14:paraId="10056057" w14:textId="77777777" w:rsidR="001F4DCA" w:rsidRDefault="001F4DCA" w:rsidP="001F4DCA">
      <w:pPr>
        <w:jc w:val="center"/>
        <w:rPr>
          <w:rFonts w:cs="Times New Roman"/>
          <w:b/>
          <w:sz w:val="28"/>
        </w:rPr>
      </w:pPr>
      <w:r>
        <w:rPr>
          <w:noProof/>
          <w:lang w:eastAsia="en-ID"/>
        </w:rPr>
        <w:drawing>
          <wp:inline distT="0" distB="0" distL="0" distR="0" wp14:anchorId="43A69638" wp14:editId="68DDB7D6">
            <wp:extent cx="2495550" cy="2514600"/>
            <wp:effectExtent l="0" t="0" r="0" b="0"/>
            <wp:docPr id="1" name="Picture 1" descr="https://upload.wikimedia.org/wikipedia/commons/thumb/9/98/Logo_udinus1.jpg/595px-Logo_udinu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pload.wikimedia.org/wikipedia/commons/thumb/9/98/Logo_udinus1.jpg/595px-Logo_udinus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D9A03" w14:textId="77777777" w:rsidR="001F4DCA" w:rsidRDefault="001F4DCA" w:rsidP="001F4DCA">
      <w:pPr>
        <w:jc w:val="center"/>
        <w:rPr>
          <w:rFonts w:cs="Times New Roman"/>
          <w:b/>
          <w:sz w:val="28"/>
        </w:rPr>
      </w:pPr>
    </w:p>
    <w:p w14:paraId="711A259A" w14:textId="77777777" w:rsidR="001F4DCA" w:rsidRDefault="001F4DCA" w:rsidP="001F4DCA">
      <w:pPr>
        <w:jc w:val="center"/>
        <w:rPr>
          <w:rFonts w:cs="Times New Roman"/>
          <w:b/>
          <w:sz w:val="28"/>
        </w:rPr>
      </w:pPr>
      <w:proofErr w:type="spellStart"/>
      <w:r>
        <w:rPr>
          <w:rFonts w:cs="Times New Roman"/>
          <w:b/>
          <w:sz w:val="28"/>
        </w:rPr>
        <w:t>Disusun</w:t>
      </w:r>
      <w:r>
        <w:rPr>
          <w:rFonts w:cs="Times New Roman"/>
          <w:b/>
          <w:color w:val="FFFFFF" w:themeColor="background1"/>
          <w:sz w:val="28"/>
        </w:rPr>
        <w:t>S</w:t>
      </w:r>
      <w:r>
        <w:rPr>
          <w:rFonts w:cs="Times New Roman"/>
          <w:b/>
          <w:sz w:val="28"/>
        </w:rPr>
        <w:t>Oleh</w:t>
      </w:r>
      <w:proofErr w:type="spellEnd"/>
      <w:r>
        <w:rPr>
          <w:rFonts w:cs="Times New Roman"/>
          <w:b/>
          <w:sz w:val="28"/>
        </w:rPr>
        <w:t xml:space="preserve"> :</w:t>
      </w:r>
    </w:p>
    <w:p w14:paraId="13216DD9" w14:textId="77777777" w:rsidR="001F4DCA" w:rsidRDefault="001F4DCA" w:rsidP="001F4DCA">
      <w:pPr>
        <w:jc w:val="center"/>
        <w:rPr>
          <w:rFonts w:cs="Times New Roman"/>
          <w:b/>
          <w:sz w:val="12"/>
        </w:rPr>
      </w:pPr>
    </w:p>
    <w:p w14:paraId="047FDCB3" w14:textId="77777777" w:rsidR="001F4DCA" w:rsidRDefault="001F4DCA" w:rsidP="001F4DCA">
      <w:pPr>
        <w:ind w:left="1758" w:firstLine="21"/>
        <w:rPr>
          <w:rFonts w:cs="Times New Roman"/>
          <w:b/>
          <w:sz w:val="28"/>
        </w:rPr>
      </w:pPr>
      <w:r>
        <w:rPr>
          <w:rFonts w:cs="Times New Roman"/>
          <w:sz w:val="28"/>
        </w:rPr>
        <w:t>Fahmi Anwar</w:t>
      </w:r>
      <w:r>
        <w:rPr>
          <w:rFonts w:cs="Times New Roman"/>
          <w:sz w:val="28"/>
        </w:rPr>
        <w:tab/>
      </w:r>
      <w:r>
        <w:rPr>
          <w:rFonts w:cs="Times New Roman"/>
          <w:sz w:val="28"/>
        </w:rPr>
        <w:tab/>
      </w:r>
      <w:r>
        <w:rPr>
          <w:rFonts w:cs="Times New Roman"/>
          <w:sz w:val="28"/>
        </w:rPr>
        <w:tab/>
      </w:r>
      <w:r>
        <w:rPr>
          <w:rFonts w:cs="Times New Roman"/>
          <w:sz w:val="28"/>
        </w:rPr>
        <w:tab/>
        <w:t>A11.2016.09916</w:t>
      </w:r>
    </w:p>
    <w:p w14:paraId="384281B7" w14:textId="77777777" w:rsidR="001F4DCA" w:rsidRDefault="001F4DCA" w:rsidP="001F4DCA">
      <w:pPr>
        <w:pStyle w:val="ListParagraph"/>
        <w:ind w:left="1800"/>
        <w:rPr>
          <w:rFonts w:cs="Times New Roman"/>
          <w:b/>
          <w:sz w:val="28"/>
        </w:rPr>
      </w:pPr>
    </w:p>
    <w:p w14:paraId="6A771648" w14:textId="77777777" w:rsidR="001F4DCA" w:rsidRDefault="001F4DCA" w:rsidP="001F4DCA">
      <w:pPr>
        <w:jc w:val="center"/>
        <w:rPr>
          <w:rFonts w:cs="Times New Roman"/>
          <w:b/>
          <w:sz w:val="28"/>
        </w:rPr>
      </w:pPr>
      <w:proofErr w:type="spellStart"/>
      <w:r>
        <w:rPr>
          <w:rFonts w:cs="Times New Roman"/>
          <w:b/>
          <w:sz w:val="28"/>
        </w:rPr>
        <w:t>Kelompok</w:t>
      </w:r>
      <w:proofErr w:type="spellEnd"/>
      <w:r>
        <w:rPr>
          <w:rFonts w:cs="Times New Roman"/>
          <w:b/>
          <w:sz w:val="28"/>
        </w:rPr>
        <w:t xml:space="preserve"> : A11.4601</w:t>
      </w:r>
    </w:p>
    <w:p w14:paraId="759EA8F6" w14:textId="77777777" w:rsidR="001F4DCA" w:rsidRDefault="001F4DCA" w:rsidP="001F4DCA">
      <w:pPr>
        <w:ind w:left="2880"/>
        <w:rPr>
          <w:rFonts w:cs="Times New Roman"/>
          <w:b/>
        </w:rPr>
      </w:pPr>
    </w:p>
    <w:p w14:paraId="62C4D948" w14:textId="77777777" w:rsidR="001F4DCA" w:rsidRDefault="001F4DCA" w:rsidP="001F4DCA">
      <w:pPr>
        <w:spacing w:line="240" w:lineRule="auto"/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FAKULTAS</w:t>
      </w:r>
      <w:r>
        <w:rPr>
          <w:rFonts w:cs="Times New Roman"/>
          <w:b/>
          <w:color w:val="FFFFFF" w:themeColor="background1"/>
          <w:sz w:val="28"/>
        </w:rPr>
        <w:t>I</w:t>
      </w:r>
      <w:r>
        <w:rPr>
          <w:rFonts w:cs="Times New Roman"/>
          <w:b/>
          <w:sz w:val="28"/>
        </w:rPr>
        <w:t>ILMU</w:t>
      </w:r>
      <w:r>
        <w:rPr>
          <w:rFonts w:cs="Times New Roman"/>
          <w:b/>
          <w:color w:val="FFFFFF" w:themeColor="background1"/>
          <w:sz w:val="28"/>
        </w:rPr>
        <w:t>I</w:t>
      </w:r>
      <w:r>
        <w:rPr>
          <w:rFonts w:cs="Times New Roman"/>
          <w:b/>
          <w:sz w:val="28"/>
        </w:rPr>
        <w:t>KOMPUTER</w:t>
      </w:r>
    </w:p>
    <w:p w14:paraId="34D078FF" w14:textId="77777777" w:rsidR="001F4DCA" w:rsidRDefault="001F4DCA" w:rsidP="001F4DCA">
      <w:pPr>
        <w:spacing w:line="240" w:lineRule="auto"/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UNIVERSITAS</w:t>
      </w:r>
      <w:r>
        <w:rPr>
          <w:rFonts w:cs="Times New Roman"/>
          <w:b/>
          <w:color w:val="FFFFFF" w:themeColor="background1"/>
          <w:sz w:val="28"/>
        </w:rPr>
        <w:t>I</w:t>
      </w:r>
      <w:r>
        <w:rPr>
          <w:rFonts w:cs="Times New Roman"/>
          <w:b/>
          <w:sz w:val="28"/>
        </w:rPr>
        <w:t>DIAN NUSWANTORO</w:t>
      </w:r>
    </w:p>
    <w:p w14:paraId="3CBEA04F" w14:textId="77777777" w:rsidR="001F4DCA" w:rsidRDefault="001F4DCA" w:rsidP="001F4DCA">
      <w:pPr>
        <w:spacing w:line="240" w:lineRule="auto"/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SEMARANG</w:t>
      </w:r>
    </w:p>
    <w:p w14:paraId="7818D016" w14:textId="77777777" w:rsidR="001F4DCA" w:rsidRDefault="001F4DCA" w:rsidP="001F4DCA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2019</w:t>
      </w:r>
      <w:r>
        <w:rPr>
          <w:rFonts w:cs="Times New Roman"/>
          <w:b/>
          <w:sz w:val="28"/>
        </w:rPr>
        <w:br w:type="page"/>
      </w:r>
    </w:p>
    <w:p w14:paraId="6AF3D094" w14:textId="77777777" w:rsidR="001F4DCA" w:rsidRDefault="001F4DCA" w:rsidP="001F4DCA">
      <w:pPr>
        <w:pStyle w:val="Heading1"/>
      </w:pPr>
      <w:r>
        <w:lastRenderedPageBreak/>
        <w:t>BAB I</w:t>
      </w:r>
    </w:p>
    <w:p w14:paraId="2695AFE2" w14:textId="77777777" w:rsidR="001F4DCA" w:rsidRDefault="001F4DCA" w:rsidP="001F4DCA">
      <w:pPr>
        <w:pStyle w:val="Heading1"/>
      </w:pPr>
      <w:r>
        <w:t>PENDAHULUAN</w:t>
      </w:r>
    </w:p>
    <w:p w14:paraId="57893D27" w14:textId="77777777" w:rsidR="001F4DCA" w:rsidRPr="00C8717D" w:rsidRDefault="001F4DCA" w:rsidP="001F4DCA">
      <w:pPr>
        <w:rPr>
          <w:lang w:val="en-US"/>
        </w:rPr>
      </w:pPr>
    </w:p>
    <w:p w14:paraId="46FBE905" w14:textId="77777777" w:rsidR="001F4DCA" w:rsidRDefault="001F4DCA" w:rsidP="001F4DCA">
      <w:pPr>
        <w:pStyle w:val="Heading2"/>
        <w:numPr>
          <w:ilvl w:val="1"/>
          <w:numId w:val="1"/>
        </w:numPr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14:paraId="49273537" w14:textId="77777777" w:rsidR="001F4DCA" w:rsidRDefault="001F4DCA" w:rsidP="001F4DCA">
      <w:pPr>
        <w:ind w:left="576" w:firstLine="275"/>
        <w:rPr>
          <w:lang w:val="en-US"/>
        </w:rPr>
      </w:pPr>
      <w:proofErr w:type="spellStart"/>
      <w:r>
        <w:rPr>
          <w:lang w:val="en-US"/>
        </w:rPr>
        <w:t>Perkembangan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khususnya</w:t>
      </w:r>
      <w:proofErr w:type="spellEnd"/>
      <w:r>
        <w:rPr>
          <w:lang w:val="en-US"/>
        </w:rPr>
        <w:t xml:space="preserve"> internet </w:t>
      </w:r>
      <w:proofErr w:type="spellStart"/>
      <w:r>
        <w:rPr>
          <w:lang w:val="en-US"/>
        </w:rPr>
        <w:t>mempermudah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pertukaran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. Proses </w:t>
      </w:r>
      <w:proofErr w:type="spellStart"/>
      <w:r>
        <w:rPr>
          <w:lang w:val="en-US"/>
        </w:rPr>
        <w:t>pertukaran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menjamin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file yang </w:t>
      </w:r>
      <w:proofErr w:type="spellStart"/>
      <w:r>
        <w:rPr>
          <w:lang w:val="en-US"/>
        </w:rPr>
        <w:t>dikirimkan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terbebas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pengaksesan</w:t>
      </w:r>
      <w:proofErr w:type="spellEnd"/>
      <w:r>
        <w:rPr>
          <w:lang w:val="en-US"/>
        </w:rPr>
        <w:t xml:space="preserve"> oleh orang – orang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berwenang</w:t>
      </w:r>
      <w:proofErr w:type="spellEnd"/>
      <w:r>
        <w:rPr>
          <w:lang w:val="en-US"/>
        </w:rPr>
        <w:t xml:space="preserve">. File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oleh orang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berwenang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disalahgunakan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merugikan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pihak</w:t>
      </w:r>
      <w:proofErr w:type="spellEnd"/>
      <w:r>
        <w:rPr>
          <w:lang w:val="en-US"/>
        </w:rPr>
        <w:t xml:space="preserve"> orang lain. Oleh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pengamanan</w:t>
      </w:r>
      <w:proofErr w:type="spellEnd"/>
      <w:r>
        <w:rPr>
          <w:lang w:val="en-US"/>
        </w:rPr>
        <w:t xml:space="preserve"> file yang </w:t>
      </w:r>
      <w:proofErr w:type="spellStart"/>
      <w:r>
        <w:rPr>
          <w:lang w:val="en-US"/>
        </w:rPr>
        <w:t>memungkinkan</w:t>
      </w:r>
      <w:proofErr w:type="spellEnd"/>
      <w:r>
        <w:rPr>
          <w:lang w:val="en-US"/>
        </w:rPr>
        <w:t xml:space="preserve"> orang lain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mengakses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menerapkan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mekanisme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kriptografi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demikian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seseorang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mengamankan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dikirim</w:t>
      </w:r>
      <w:proofErr w:type="spellEnd"/>
      <w:r>
        <w:rPr>
          <w:lang w:val="en-US"/>
        </w:rPr>
        <w:t xml:space="preserve">. </w:t>
      </w:r>
    </w:p>
    <w:p w14:paraId="00315501" w14:textId="77777777" w:rsidR="001F4DCA" w:rsidRDefault="001F4DCA" w:rsidP="001F4DCA">
      <w:pPr>
        <w:ind w:left="576" w:firstLine="275"/>
      </w:pPr>
      <w:proofErr w:type="spellStart"/>
      <w:r>
        <w:rPr>
          <w:lang w:val="en-US"/>
        </w:rPr>
        <w:t>Kriptografi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ilmu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seni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memperlajari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tetap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dikirim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menerimanya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mengalami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gangguan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pihak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bertanggung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</w:t>
      </w:r>
      <w:proofErr w:type="spellEnd"/>
      <w:r>
        <w:rPr>
          <w:lang w:val="en-US"/>
        </w:rPr>
        <w:t xml:space="preserve">. Teknik </w:t>
      </w:r>
      <w:proofErr w:type="spellStart"/>
      <w:r>
        <w:rPr>
          <w:lang w:val="en-US"/>
        </w:rPr>
        <w:t>kriptografi</w:t>
      </w:r>
      <w:proofErr w:type="spellEnd"/>
      <w:r>
        <w:rPr>
          <w:lang w:val="en-US"/>
        </w:rPr>
        <w:t xml:space="preserve"> modern </w:t>
      </w:r>
      <w:proofErr w:type="spellStart"/>
      <w:r>
        <w:rPr>
          <w:lang w:val="en-US"/>
        </w:rPr>
        <w:t>didasarkan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sejumlah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konsep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aljabar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Kriptografi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kunci</w:t>
      </w:r>
      <w:proofErr w:type="spellEnd"/>
      <w:r>
        <w:rPr>
          <w:lang w:val="en-US"/>
        </w:rPr>
        <w:t xml:space="preserve">, yang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Asymmetric key Cryptography dan yang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Symmetric Key Cryptography. </w:t>
      </w:r>
      <w:proofErr w:type="spellStart"/>
      <w:r>
        <w:t>Dalam</w:t>
      </w:r>
      <w:proofErr w:type="spellEnd"/>
      <w:r>
        <w:t xml:space="preserve"> Asymmetric Key Cryptography </w:t>
      </w:r>
      <w:proofErr w:type="spellStart"/>
      <w:r>
        <w:t>terdapat</w:t>
      </w:r>
      <w:proofErr w:type="spellEnd"/>
      <w:r>
        <w:t xml:space="preserve"> 2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public key dan private key, </w:t>
      </w:r>
      <w:proofErr w:type="spellStart"/>
      <w:r>
        <w:t>Sedangkan</w:t>
      </w:r>
      <w:proofErr w:type="spellEnd"/>
      <w:r>
        <w:t xml:space="preserve"> pada Symmetric Key Cryptography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enkripsi</w:t>
      </w:r>
      <w:proofErr w:type="spellEnd"/>
      <w:r>
        <w:t xml:space="preserve"> dan </w:t>
      </w:r>
      <w:proofErr w:type="spellStart"/>
      <w:r>
        <w:t>dekripsi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Symmetric key </w:t>
      </w:r>
      <w:proofErr w:type="spellStart"/>
      <w:r>
        <w:t>terdapat</w:t>
      </w:r>
      <w:proofErr w:type="spellEnd"/>
      <w:r>
        <w:t xml:space="preserve"> 2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cipher, </w:t>
      </w:r>
      <w:proofErr w:type="spellStart"/>
      <w:r>
        <w:t>yaitu</w:t>
      </w:r>
      <w:proofErr w:type="spellEnd"/>
      <w:r>
        <w:t xml:space="preserve"> stream cipher dan block cipher.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stream cipher </w:t>
      </w:r>
      <w:proofErr w:type="spellStart"/>
      <w:r>
        <w:t>mengenkripsi</w:t>
      </w:r>
      <w:proofErr w:type="spellEnd"/>
      <w:r>
        <w:t xml:space="preserve"> 1 bit pada plaintext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di compare </w:t>
      </w:r>
      <w:proofErr w:type="spellStart"/>
      <w:r>
        <w:t>ke</w:t>
      </w:r>
      <w:proofErr w:type="spellEnd"/>
      <w:r>
        <w:t xml:space="preserve"> block cipher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bit.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blowfish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Symmetric Key</w:t>
      </w:r>
      <w:sdt>
        <w:sdtPr>
          <w:id w:val="1286851964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Nal17 \l 1033 </w:instrText>
          </w:r>
          <w:r>
            <w:fldChar w:fldCharType="separate"/>
          </w:r>
          <w:r>
            <w:rPr>
              <w:noProof/>
              <w:lang w:val="en-US"/>
            </w:rPr>
            <w:t xml:space="preserve"> </w:t>
          </w:r>
          <w:r w:rsidRPr="00067DBE">
            <w:rPr>
              <w:noProof/>
              <w:lang w:val="en-US"/>
            </w:rPr>
            <w:t>[1]</w:t>
          </w:r>
          <w:r>
            <w:fldChar w:fldCharType="end"/>
          </w:r>
        </w:sdtContent>
      </w:sdt>
      <w:sdt>
        <w:sdtPr>
          <w:id w:val="-221438546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Poo15 \l 1033 </w:instrText>
          </w:r>
          <w:r>
            <w:fldChar w:fldCharType="separate"/>
          </w:r>
          <w:r>
            <w:rPr>
              <w:noProof/>
              <w:lang w:val="en-US"/>
            </w:rPr>
            <w:t xml:space="preserve"> </w:t>
          </w:r>
          <w:r w:rsidRPr="00067DBE">
            <w:rPr>
              <w:noProof/>
              <w:lang w:val="en-US"/>
            </w:rPr>
            <w:t>[2]</w:t>
          </w:r>
          <w:r>
            <w:fldChar w:fldCharType="end"/>
          </w:r>
        </w:sdtContent>
      </w:sdt>
      <w:r>
        <w:t>.</w:t>
      </w:r>
    </w:p>
    <w:p w14:paraId="7F96A88E" w14:textId="77777777" w:rsidR="001F4DCA" w:rsidRDefault="001F4DCA" w:rsidP="001F4DCA">
      <w:pPr>
        <w:ind w:left="576" w:firstLine="275"/>
        <w:rPr>
          <w:lang w:val="en-US"/>
        </w:rPr>
      </w:pP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Blowfish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rancangan</w:t>
      </w:r>
      <w:proofErr w:type="spellEnd"/>
      <w:r>
        <w:rPr>
          <w:lang w:val="en-US"/>
        </w:rPr>
        <w:t xml:space="preserve"> Bruce Schneider pada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1993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alternative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enkripsi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cepat</w:t>
      </w:r>
      <w:proofErr w:type="spellEnd"/>
      <w:r>
        <w:rPr>
          <w:lang w:val="en-US"/>
        </w:rPr>
        <w:t xml:space="preserve">. Blowfish juga </w:t>
      </w:r>
      <w:proofErr w:type="spellStart"/>
      <w:r>
        <w:rPr>
          <w:lang w:val="en-US"/>
        </w:rPr>
        <w:t>termasuk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enkripsi</w:t>
      </w:r>
      <w:proofErr w:type="spellEnd"/>
      <w:r>
        <w:rPr>
          <w:lang w:val="en-US"/>
        </w:rPr>
        <w:t xml:space="preserve"> cipher block 64-bit yang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kunci</w:t>
      </w:r>
      <w:proofErr w:type="spellEnd"/>
      <w:r>
        <w:rPr>
          <w:lang w:val="en-US"/>
        </w:rPr>
        <w:t xml:space="preserve"> 32-bit </w:t>
      </w:r>
      <w:proofErr w:type="spellStart"/>
      <w:r>
        <w:rPr>
          <w:lang w:val="en-US"/>
        </w:rPr>
        <w:t>hingga</w:t>
      </w:r>
      <w:proofErr w:type="spellEnd"/>
      <w:r>
        <w:rPr>
          <w:lang w:val="en-US"/>
        </w:rPr>
        <w:t xml:space="preserve"> 448-bit</w:t>
      </w:r>
      <w:sdt>
        <w:sdtPr>
          <w:rPr>
            <w:lang w:val="en-US"/>
          </w:rPr>
          <w:id w:val="295727990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Mui18 \l 1033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 xml:space="preserve"> </w:t>
          </w:r>
          <w:r w:rsidRPr="00067DBE">
            <w:rPr>
              <w:noProof/>
              <w:lang w:val="en-US"/>
            </w:rPr>
            <w:t>[3]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. Blowfish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dipatenkan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cukup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kunci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panjangnya</w:t>
      </w:r>
      <w:proofErr w:type="spellEnd"/>
      <w:r>
        <w:rPr>
          <w:lang w:val="en-US"/>
        </w:rPr>
        <w:t xml:space="preserve"> pun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beragam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sulit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diserang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kuncinya</w:t>
      </w:r>
      <w:proofErr w:type="spellEnd"/>
      <w:r>
        <w:rPr>
          <w:lang w:val="en-US"/>
        </w:rPr>
        <w:t xml:space="preserve">. </w:t>
      </w:r>
    </w:p>
    <w:p w14:paraId="51CD3B55" w14:textId="77777777" w:rsidR="001F4DCA" w:rsidRDefault="001F4DCA" w:rsidP="001F4DCA">
      <w:pPr>
        <w:ind w:left="576" w:firstLine="275"/>
        <w:rPr>
          <w:lang w:val="en-US"/>
        </w:rPr>
      </w:pP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studi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Blowfish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pengamanan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pengetahuan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Blowfish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perancangan</w:t>
      </w:r>
      <w:proofErr w:type="spellEnd"/>
      <w:r>
        <w:rPr>
          <w:lang w:val="en-US"/>
        </w:rPr>
        <w:t xml:space="preserve"> system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mengamankan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text. </w:t>
      </w:r>
    </w:p>
    <w:p w14:paraId="496A1BBF" w14:textId="77777777" w:rsidR="001F4DCA" w:rsidRDefault="001F4DCA" w:rsidP="001F4DCA">
      <w:pPr>
        <w:ind w:left="576" w:firstLine="275"/>
        <w:rPr>
          <w:lang w:val="en-US"/>
        </w:rPr>
        <w:sectPr w:rsidR="001F4DCA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6B74F7F" w14:textId="77777777" w:rsidR="001F4DCA" w:rsidRDefault="001F4DCA" w:rsidP="001F4DCA">
      <w:pPr>
        <w:ind w:left="576" w:firstLine="275"/>
        <w:rPr>
          <w:lang w:val="en-US"/>
        </w:rPr>
        <w:sectPr w:rsidR="001F4DCA" w:rsidSect="00581B53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1717E33" w14:textId="77777777" w:rsidR="001F4DCA" w:rsidRDefault="001F4DCA" w:rsidP="001F4DCA">
      <w:pPr>
        <w:pStyle w:val="Heading1"/>
      </w:pPr>
      <w:r>
        <w:lastRenderedPageBreak/>
        <w:t>BAB II</w:t>
      </w:r>
    </w:p>
    <w:p w14:paraId="3A0333CF" w14:textId="77777777" w:rsidR="001F4DCA" w:rsidRDefault="001F4DCA" w:rsidP="001F4DCA">
      <w:pPr>
        <w:pStyle w:val="Heading1"/>
      </w:pPr>
      <w:r>
        <w:t>STUDI LITERATUR</w:t>
      </w:r>
    </w:p>
    <w:p w14:paraId="27E75867" w14:textId="77777777" w:rsidR="001F4DCA" w:rsidRPr="00581B53" w:rsidRDefault="001F4DCA" w:rsidP="001F4DCA">
      <w:pPr>
        <w:pStyle w:val="ListParagraph"/>
        <w:keepNext/>
        <w:keepLines/>
        <w:numPr>
          <w:ilvl w:val="0"/>
          <w:numId w:val="7"/>
        </w:numPr>
        <w:spacing w:before="40" w:after="0" w:line="360" w:lineRule="auto"/>
        <w:contextualSpacing w:val="0"/>
        <w:outlineLvl w:val="1"/>
        <w:rPr>
          <w:rFonts w:eastAsiaTheme="majorEastAsia" w:cstheme="majorBidi"/>
          <w:b/>
          <w:vanish/>
          <w:sz w:val="26"/>
          <w:szCs w:val="26"/>
          <w:lang w:val="en-US"/>
        </w:rPr>
      </w:pPr>
    </w:p>
    <w:p w14:paraId="713736D7" w14:textId="77777777" w:rsidR="001F4DCA" w:rsidRPr="00581B53" w:rsidRDefault="001F4DCA" w:rsidP="001F4DCA">
      <w:pPr>
        <w:pStyle w:val="ListParagraph"/>
        <w:keepNext/>
        <w:keepLines/>
        <w:numPr>
          <w:ilvl w:val="0"/>
          <w:numId w:val="7"/>
        </w:numPr>
        <w:spacing w:before="40" w:after="0" w:line="360" w:lineRule="auto"/>
        <w:contextualSpacing w:val="0"/>
        <w:outlineLvl w:val="1"/>
        <w:rPr>
          <w:rFonts w:eastAsiaTheme="majorEastAsia" w:cstheme="majorBidi"/>
          <w:b/>
          <w:vanish/>
          <w:sz w:val="26"/>
          <w:szCs w:val="26"/>
          <w:lang w:val="en-US"/>
        </w:rPr>
      </w:pPr>
    </w:p>
    <w:p w14:paraId="6E3FC49F" w14:textId="77777777" w:rsidR="001F4DCA" w:rsidRDefault="001F4DCA" w:rsidP="001F4DCA">
      <w:pPr>
        <w:pStyle w:val="Heading2"/>
        <w:numPr>
          <w:ilvl w:val="1"/>
          <w:numId w:val="7"/>
        </w:numPr>
      </w:pPr>
      <w:proofErr w:type="spellStart"/>
      <w:r>
        <w:t>Tinjauan</w:t>
      </w:r>
      <w:proofErr w:type="spellEnd"/>
      <w:r>
        <w:t xml:space="preserve"> </w:t>
      </w:r>
      <w:proofErr w:type="spellStart"/>
      <w:r>
        <w:t>Studi</w:t>
      </w:r>
      <w:proofErr w:type="spellEnd"/>
    </w:p>
    <w:p w14:paraId="1F6704F8" w14:textId="77777777" w:rsidR="001F4DCA" w:rsidRDefault="001F4DCA" w:rsidP="001F4DCA">
      <w:pPr>
        <w:ind w:left="576" w:firstLine="275"/>
        <w:rPr>
          <w:lang w:val="en-US"/>
        </w:rPr>
      </w:pP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menyusun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mengimplementasikan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referensi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Referensi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pendukung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system dan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analisa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dapan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direalisasikan</w:t>
      </w:r>
      <w:proofErr w:type="spellEnd"/>
      <w:r>
        <w:rPr>
          <w:lang w:val="en-US"/>
        </w:rPr>
        <w:t>.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512"/>
        <w:gridCol w:w="867"/>
        <w:gridCol w:w="2094"/>
        <w:gridCol w:w="2069"/>
        <w:gridCol w:w="1403"/>
        <w:gridCol w:w="1829"/>
      </w:tblGrid>
      <w:tr w:rsidR="001F4DCA" w14:paraId="0622B039" w14:textId="77777777" w:rsidTr="000F2F8B">
        <w:tc>
          <w:tcPr>
            <w:tcW w:w="512" w:type="dxa"/>
            <w:vAlign w:val="center"/>
          </w:tcPr>
          <w:p w14:paraId="4E3665A6" w14:textId="77777777" w:rsidR="001F4DCA" w:rsidRDefault="001F4DCA" w:rsidP="000F2F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881" w:type="dxa"/>
            <w:vAlign w:val="center"/>
          </w:tcPr>
          <w:p w14:paraId="17E67D0E" w14:textId="77777777" w:rsidR="001F4DCA" w:rsidRDefault="001F4DCA" w:rsidP="000F2F8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Tahun</w:t>
            </w:r>
            <w:proofErr w:type="spellEnd"/>
          </w:p>
        </w:tc>
        <w:tc>
          <w:tcPr>
            <w:tcW w:w="2224" w:type="dxa"/>
            <w:vAlign w:val="center"/>
          </w:tcPr>
          <w:p w14:paraId="00583D35" w14:textId="77777777" w:rsidR="001F4DCA" w:rsidRDefault="001F4DCA" w:rsidP="000F2F8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Judul</w:t>
            </w:r>
            <w:proofErr w:type="spellEnd"/>
          </w:p>
        </w:tc>
        <w:tc>
          <w:tcPr>
            <w:tcW w:w="1857" w:type="dxa"/>
            <w:vAlign w:val="center"/>
          </w:tcPr>
          <w:p w14:paraId="5430D9CB" w14:textId="77777777" w:rsidR="001F4DCA" w:rsidRDefault="001F4DCA" w:rsidP="000F2F8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Masalah</w:t>
            </w:r>
            <w:proofErr w:type="spellEnd"/>
          </w:p>
        </w:tc>
        <w:tc>
          <w:tcPr>
            <w:tcW w:w="1471" w:type="dxa"/>
            <w:vAlign w:val="center"/>
          </w:tcPr>
          <w:p w14:paraId="71201BC8" w14:textId="77777777" w:rsidR="001F4DCA" w:rsidRDefault="001F4DCA" w:rsidP="000F2F8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Metode</w:t>
            </w:r>
            <w:proofErr w:type="spellEnd"/>
          </w:p>
        </w:tc>
        <w:tc>
          <w:tcPr>
            <w:tcW w:w="1829" w:type="dxa"/>
            <w:vAlign w:val="center"/>
          </w:tcPr>
          <w:p w14:paraId="77D6CA7A" w14:textId="77777777" w:rsidR="001F4DCA" w:rsidRDefault="001F4DCA" w:rsidP="000F2F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Hasil</w:t>
            </w:r>
          </w:p>
        </w:tc>
      </w:tr>
      <w:tr w:rsidR="001F4DCA" w14:paraId="23BF7E12" w14:textId="77777777" w:rsidTr="000F2F8B">
        <w:tc>
          <w:tcPr>
            <w:tcW w:w="512" w:type="dxa"/>
            <w:vAlign w:val="center"/>
          </w:tcPr>
          <w:p w14:paraId="7BCF1E98" w14:textId="77777777" w:rsidR="001F4DCA" w:rsidRDefault="001F4DCA" w:rsidP="000F2F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53D5ADA5" w14:textId="77777777" w:rsidR="001F4DCA" w:rsidRDefault="001F4DCA" w:rsidP="000F2F8B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467318134"/>
                <w:citation/>
              </w:sdtPr>
              <w:sdtContent>
                <w:r>
                  <w:rPr>
                    <w:lang w:val="en-US"/>
                  </w:rPr>
                  <w:fldChar w:fldCharType="begin"/>
                </w:r>
                <w:r>
                  <w:rPr>
                    <w:lang w:val="en-US"/>
                  </w:rPr>
                  <w:instrText xml:space="preserve"> CITATION ALa13 \l 1033 </w:instrText>
                </w:r>
                <w:r>
                  <w:rPr>
                    <w:lang w:val="en-US"/>
                  </w:rPr>
                  <w:fldChar w:fldCharType="separate"/>
                </w:r>
                <w:r w:rsidRPr="00067DBE">
                  <w:rPr>
                    <w:noProof/>
                    <w:lang w:val="en-US"/>
                  </w:rPr>
                  <w:t>[4]</w:t>
                </w:r>
                <w:r>
                  <w:rPr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881" w:type="dxa"/>
            <w:vAlign w:val="center"/>
          </w:tcPr>
          <w:p w14:paraId="477379AB" w14:textId="77777777" w:rsidR="001F4DCA" w:rsidRDefault="001F4DCA" w:rsidP="000F2F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2013</w:t>
            </w:r>
          </w:p>
        </w:tc>
        <w:tc>
          <w:tcPr>
            <w:tcW w:w="2224" w:type="dxa"/>
            <w:vAlign w:val="center"/>
          </w:tcPr>
          <w:p w14:paraId="340F7016" w14:textId="77777777" w:rsidR="001F4DCA" w:rsidRDefault="001F4DCA" w:rsidP="000F2F8B">
            <w:pPr>
              <w:jc w:val="center"/>
              <w:rPr>
                <w:lang w:val="en-US"/>
              </w:rPr>
            </w:pPr>
            <w:r>
              <w:rPr>
                <w:noProof/>
              </w:rPr>
              <w:t>Security Analysis of Blowfish Algorithm</w:t>
            </w:r>
          </w:p>
        </w:tc>
        <w:tc>
          <w:tcPr>
            <w:tcW w:w="1857" w:type="dxa"/>
            <w:vAlign w:val="center"/>
          </w:tcPr>
          <w:p w14:paraId="4F4BC319" w14:textId="77777777" w:rsidR="001F4DCA" w:rsidRDefault="001F4DCA" w:rsidP="000F2F8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Menganalisis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Algoritma</w:t>
            </w:r>
            <w:proofErr w:type="spellEnd"/>
            <w:r>
              <w:rPr>
                <w:lang w:val="en-US"/>
              </w:rPr>
              <w:t xml:space="preserve"> Blowfish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Avalanhce</w:t>
            </w:r>
            <w:proofErr w:type="spellEnd"/>
            <w:r>
              <w:rPr>
                <w:lang w:val="en-US"/>
              </w:rPr>
              <w:t xml:space="preserve"> effect dan Correlation Coefficient</w:t>
            </w:r>
          </w:p>
        </w:tc>
        <w:tc>
          <w:tcPr>
            <w:tcW w:w="1471" w:type="dxa"/>
            <w:vAlign w:val="center"/>
          </w:tcPr>
          <w:p w14:paraId="28887E62" w14:textId="77777777" w:rsidR="001F4DCA" w:rsidRDefault="001F4DCA" w:rsidP="000F2F8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Algoritma</w:t>
            </w:r>
            <w:proofErr w:type="spellEnd"/>
            <w:r>
              <w:rPr>
                <w:lang w:val="en-US"/>
              </w:rPr>
              <w:t xml:space="preserve"> Blowfish</w:t>
            </w:r>
          </w:p>
        </w:tc>
        <w:tc>
          <w:tcPr>
            <w:tcW w:w="1829" w:type="dxa"/>
            <w:vAlign w:val="center"/>
          </w:tcPr>
          <w:p w14:paraId="17654973" w14:textId="77777777" w:rsidR="001F4DCA" w:rsidRDefault="001F4DCA" w:rsidP="000F2F8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Mendapatkan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nilai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bagus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pengujian</w:t>
            </w:r>
            <w:proofErr w:type="spellEnd"/>
            <w:r>
              <w:rPr>
                <w:lang w:val="en-US"/>
              </w:rPr>
              <w:t xml:space="preserve"> avalanche effect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round </w:t>
            </w:r>
            <w:proofErr w:type="spellStart"/>
            <w:r>
              <w:rPr>
                <w:lang w:val="en-US"/>
              </w:rPr>
              <w:t>kedua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Namun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algoritma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memiliki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hubungan</w:t>
            </w:r>
            <w:proofErr w:type="spellEnd"/>
            <w:r>
              <w:rPr>
                <w:lang w:val="en-US"/>
              </w:rPr>
              <w:t xml:space="preserve"> non-linier yang </w:t>
            </w:r>
            <w:proofErr w:type="spellStart"/>
            <w:r>
              <w:rPr>
                <w:lang w:val="en-US"/>
              </w:rPr>
              <w:t>bagis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antara</w:t>
            </w:r>
            <w:proofErr w:type="spellEnd"/>
            <w:r>
              <w:rPr>
                <w:lang w:val="en-US"/>
              </w:rPr>
              <w:t xml:space="preserve"> plaintext dan cipher text</w:t>
            </w:r>
          </w:p>
        </w:tc>
      </w:tr>
      <w:tr w:rsidR="001F4DCA" w14:paraId="22F2BAB6" w14:textId="77777777" w:rsidTr="000F2F8B">
        <w:tc>
          <w:tcPr>
            <w:tcW w:w="512" w:type="dxa"/>
            <w:vAlign w:val="center"/>
          </w:tcPr>
          <w:p w14:paraId="04544259" w14:textId="77777777" w:rsidR="001F4DCA" w:rsidRDefault="001F4DCA" w:rsidP="000F2F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2F820096" w14:textId="77777777" w:rsidR="001F4DCA" w:rsidRDefault="001F4DCA" w:rsidP="000F2F8B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-1932499725"/>
                <w:citation/>
              </w:sdtPr>
              <w:sdtContent>
                <w:r>
                  <w:rPr>
                    <w:lang w:val="en-US"/>
                  </w:rPr>
                  <w:fldChar w:fldCharType="begin"/>
                </w:r>
                <w:r>
                  <w:rPr>
                    <w:lang w:val="en-US"/>
                  </w:rPr>
                  <w:instrText xml:space="preserve"> CITATION War16 \l 1033 </w:instrText>
                </w:r>
                <w:r>
                  <w:rPr>
                    <w:lang w:val="en-US"/>
                  </w:rPr>
                  <w:fldChar w:fldCharType="separate"/>
                </w:r>
                <w:r w:rsidRPr="00067DBE">
                  <w:rPr>
                    <w:noProof/>
                    <w:lang w:val="en-US"/>
                  </w:rPr>
                  <w:t>[5]</w:t>
                </w:r>
                <w:r>
                  <w:rPr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881" w:type="dxa"/>
            <w:vAlign w:val="center"/>
          </w:tcPr>
          <w:p w14:paraId="295D536F" w14:textId="77777777" w:rsidR="001F4DCA" w:rsidRDefault="001F4DCA" w:rsidP="000F2F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2016</w:t>
            </w:r>
          </w:p>
        </w:tc>
        <w:tc>
          <w:tcPr>
            <w:tcW w:w="2224" w:type="dxa"/>
            <w:vAlign w:val="center"/>
          </w:tcPr>
          <w:p w14:paraId="7C569419" w14:textId="77777777" w:rsidR="001F4DCA" w:rsidRPr="0095754E" w:rsidRDefault="001F4DCA" w:rsidP="000F2F8B">
            <w:pPr>
              <w:jc w:val="center"/>
              <w:rPr>
                <w:lang w:val="en-US"/>
              </w:rPr>
            </w:pPr>
            <w:proofErr w:type="spellStart"/>
            <w:r>
              <w:t>Enkripsi</w:t>
            </w:r>
            <w:proofErr w:type="spellEnd"/>
            <w:r>
              <w:t xml:space="preserve"> dan </w:t>
            </w:r>
            <w:proofErr w:type="spellStart"/>
            <w:r>
              <w:t>Dekripsi</w:t>
            </w:r>
            <w:proofErr w:type="spellEnd"/>
            <w:r>
              <w:t xml:space="preserve"> File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Blowfish pada </w:t>
            </w:r>
            <w:proofErr w:type="spellStart"/>
            <w:r>
              <w:t>perangkat</w:t>
            </w:r>
            <w:proofErr w:type="spellEnd"/>
            <w:r>
              <w:t xml:space="preserve"> Mobile </w:t>
            </w:r>
            <w:proofErr w:type="spellStart"/>
            <w:r>
              <w:t>berbasis</w:t>
            </w:r>
            <w:proofErr w:type="spellEnd"/>
            <w:r>
              <w:t xml:space="preserve"> Android</w:t>
            </w:r>
          </w:p>
        </w:tc>
        <w:tc>
          <w:tcPr>
            <w:tcW w:w="1857" w:type="dxa"/>
            <w:vAlign w:val="center"/>
          </w:tcPr>
          <w:p w14:paraId="207C8DED" w14:textId="77777777" w:rsidR="001F4DCA" w:rsidRDefault="001F4DCA" w:rsidP="000F2F8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Algoritma</w:t>
            </w:r>
            <w:proofErr w:type="spellEnd"/>
            <w:r>
              <w:rPr>
                <w:lang w:val="en-US"/>
              </w:rPr>
              <w:t xml:space="preserve"> Blowfish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mengenkripsi</w:t>
            </w:r>
            <w:proofErr w:type="spellEnd"/>
            <w:r>
              <w:rPr>
                <w:lang w:val="en-US"/>
              </w:rPr>
              <w:t xml:space="preserve"> data yang </w:t>
            </w:r>
            <w:proofErr w:type="spellStart"/>
            <w:r>
              <w:rPr>
                <w:lang w:val="en-US"/>
              </w:rPr>
              <w:t>berjalan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operasi</w:t>
            </w:r>
            <w:proofErr w:type="spellEnd"/>
            <w:r>
              <w:rPr>
                <w:lang w:val="en-US"/>
              </w:rPr>
              <w:t xml:space="preserve"> android</w:t>
            </w:r>
          </w:p>
        </w:tc>
        <w:tc>
          <w:tcPr>
            <w:tcW w:w="1471" w:type="dxa"/>
            <w:vAlign w:val="center"/>
          </w:tcPr>
          <w:p w14:paraId="655D86E6" w14:textId="77777777" w:rsidR="001F4DCA" w:rsidRDefault="001F4DCA" w:rsidP="000F2F8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Algoritma</w:t>
            </w:r>
            <w:proofErr w:type="spellEnd"/>
            <w:r>
              <w:rPr>
                <w:lang w:val="en-US"/>
              </w:rPr>
              <w:t xml:space="preserve"> Blowfish</w:t>
            </w:r>
          </w:p>
        </w:tc>
        <w:tc>
          <w:tcPr>
            <w:tcW w:w="1829" w:type="dxa"/>
            <w:vAlign w:val="center"/>
          </w:tcPr>
          <w:p w14:paraId="500D2289" w14:textId="77777777" w:rsidR="001F4DCA" w:rsidRPr="00ED03DA" w:rsidRDefault="001F4DCA" w:rsidP="000F2F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Tingkat </w:t>
            </w:r>
            <w:proofErr w:type="spellStart"/>
            <w:r>
              <w:rPr>
                <w:lang w:val="en-US"/>
              </w:rPr>
              <w:t>keamanan</w:t>
            </w:r>
            <w:proofErr w:type="spellEnd"/>
            <w:r>
              <w:rPr>
                <w:lang w:val="en-US"/>
              </w:rPr>
              <w:t xml:space="preserve"> pada OS android </w:t>
            </w:r>
            <w:proofErr w:type="spellStart"/>
            <w:r>
              <w:rPr>
                <w:lang w:val="en-US"/>
              </w:rPr>
              <w:t>versi</w:t>
            </w:r>
            <w:proofErr w:type="spellEnd"/>
            <w:r>
              <w:rPr>
                <w:lang w:val="en-US"/>
              </w:rPr>
              <w:t xml:space="preserve"> 2.3, 4.0, 4.1 </w:t>
            </w:r>
            <w:proofErr w:type="spellStart"/>
            <w:r>
              <w:rPr>
                <w:lang w:val="en-US"/>
              </w:rPr>
              <w:t>cukup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kunci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berjumlah</w:t>
            </w:r>
            <w:proofErr w:type="spellEnd"/>
            <w:r>
              <w:rPr>
                <w:lang w:val="en-US"/>
              </w:rPr>
              <w:t xml:space="preserve"> 72 bit </w:t>
            </w:r>
            <w:proofErr w:type="spellStart"/>
            <w:r>
              <w:rPr>
                <w:lang w:val="en-US"/>
              </w:rPr>
              <w:t>atau</w:t>
            </w:r>
            <w:proofErr w:type="spellEnd"/>
            <w:r>
              <w:rPr>
                <w:lang w:val="en-US"/>
              </w:rPr>
              <w:t xml:space="preserve"> 9 </w:t>
            </w:r>
            <w:proofErr w:type="spellStart"/>
            <w:r>
              <w:rPr>
                <w:lang w:val="en-US"/>
              </w:rPr>
              <w:t>karakter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membutuhkan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waktu</w:t>
            </w:r>
            <w:proofErr w:type="spellEnd"/>
            <w:r>
              <w:rPr>
                <w:lang w:val="en-US"/>
              </w:rPr>
              <w:t xml:space="preserve"> 1,49x10</w:t>
            </w:r>
            <w:r>
              <w:rPr>
                <w:vertAlign w:val="superscript"/>
                <w:lang w:val="en-US"/>
              </w:rPr>
              <w:t xml:space="preserve">9 </w:t>
            </w:r>
            <w:proofErr w:type="spellStart"/>
            <w:r>
              <w:rPr>
                <w:lang w:val="en-US"/>
              </w:rPr>
              <w:t>tahun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membongkarnya</w:t>
            </w:r>
            <w:proofErr w:type="spellEnd"/>
          </w:p>
        </w:tc>
      </w:tr>
      <w:tr w:rsidR="001F4DCA" w14:paraId="332BEC2A" w14:textId="77777777" w:rsidTr="000F2F8B">
        <w:tc>
          <w:tcPr>
            <w:tcW w:w="512" w:type="dxa"/>
            <w:vAlign w:val="center"/>
          </w:tcPr>
          <w:p w14:paraId="54F1A2E5" w14:textId="77777777" w:rsidR="001F4DCA" w:rsidRDefault="001F4DCA" w:rsidP="000F2F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  <w:p w14:paraId="55030FAB" w14:textId="77777777" w:rsidR="001F4DCA" w:rsidRDefault="001F4DCA" w:rsidP="000F2F8B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-549299984"/>
                <w:citation/>
              </w:sdtPr>
              <w:sdtContent>
                <w:r>
                  <w:rPr>
                    <w:lang w:val="en-US"/>
                  </w:rPr>
                  <w:fldChar w:fldCharType="begin"/>
                </w:r>
                <w:r>
                  <w:rPr>
                    <w:lang w:val="en-US"/>
                  </w:rPr>
                  <w:instrText xml:space="preserve"> CITATION Nal17 \l 1033 </w:instrText>
                </w:r>
                <w:r>
                  <w:rPr>
                    <w:lang w:val="en-US"/>
                  </w:rPr>
                  <w:fldChar w:fldCharType="separate"/>
                </w:r>
                <w:r w:rsidRPr="00067DBE">
                  <w:rPr>
                    <w:noProof/>
                    <w:lang w:val="en-US"/>
                  </w:rPr>
                  <w:t>[1]</w:t>
                </w:r>
                <w:r>
                  <w:rPr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881" w:type="dxa"/>
            <w:vAlign w:val="center"/>
          </w:tcPr>
          <w:p w14:paraId="717D0336" w14:textId="77777777" w:rsidR="001F4DCA" w:rsidRDefault="001F4DCA" w:rsidP="000F2F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2224" w:type="dxa"/>
            <w:vAlign w:val="center"/>
          </w:tcPr>
          <w:p w14:paraId="63F124A1" w14:textId="77777777" w:rsidR="001F4DCA" w:rsidRPr="0018058F" w:rsidRDefault="001F4DCA" w:rsidP="000F2F8B">
            <w:pPr>
              <w:jc w:val="center"/>
            </w:pPr>
            <w:r w:rsidRPr="00014FCA">
              <w:t>Design and Implementation of Blowfish Algorithm using Reconfigurable Platform</w:t>
            </w:r>
          </w:p>
        </w:tc>
        <w:tc>
          <w:tcPr>
            <w:tcW w:w="1857" w:type="dxa"/>
            <w:vAlign w:val="center"/>
          </w:tcPr>
          <w:p w14:paraId="351711A0" w14:textId="77777777" w:rsidR="001F4DCA" w:rsidRDefault="001F4DCA" w:rsidP="000F2F8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Mengevaluasi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kinerja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algoritma</w:t>
            </w:r>
            <w:proofErr w:type="spellEnd"/>
            <w:r>
              <w:rPr>
                <w:lang w:val="en-US"/>
              </w:rPr>
              <w:t xml:space="preserve"> Blowfish pada platform yang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dikonfigurasi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ualng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konsumsi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daya</w:t>
            </w:r>
            <w:proofErr w:type="spellEnd"/>
            <w:r>
              <w:rPr>
                <w:lang w:val="en-US"/>
              </w:rPr>
              <w:t xml:space="preserve"> dan throughput</w:t>
            </w:r>
          </w:p>
        </w:tc>
        <w:tc>
          <w:tcPr>
            <w:tcW w:w="1471" w:type="dxa"/>
            <w:vAlign w:val="center"/>
          </w:tcPr>
          <w:p w14:paraId="510BF87F" w14:textId="77777777" w:rsidR="001F4DCA" w:rsidRDefault="001F4DCA" w:rsidP="000F2F8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Algoritma</w:t>
            </w:r>
            <w:proofErr w:type="spellEnd"/>
            <w:r>
              <w:rPr>
                <w:lang w:val="en-US"/>
              </w:rPr>
              <w:t xml:space="preserve"> Blowfish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pengujian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gambar</w:t>
            </w:r>
            <w:proofErr w:type="spellEnd"/>
            <w:r>
              <w:rPr>
                <w:lang w:val="en-US"/>
              </w:rPr>
              <w:t xml:space="preserve"> dan data ECG yang </w:t>
            </w:r>
            <w:proofErr w:type="spellStart"/>
            <w:r>
              <w:rPr>
                <w:lang w:val="en-US"/>
              </w:rPr>
              <w:t>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plaintext</w:t>
            </w:r>
          </w:p>
        </w:tc>
        <w:tc>
          <w:tcPr>
            <w:tcW w:w="1829" w:type="dxa"/>
            <w:vAlign w:val="center"/>
          </w:tcPr>
          <w:p w14:paraId="53490404" w14:textId="77777777" w:rsidR="001F4DCA" w:rsidRDefault="001F4DCA" w:rsidP="000F2F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Panjang </w:t>
            </w:r>
            <w:proofErr w:type="spellStart"/>
            <w:r>
              <w:rPr>
                <w:lang w:val="en-US"/>
              </w:rPr>
              <w:t>kunci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ditingkatkan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Algoritma</w:t>
            </w:r>
            <w:proofErr w:type="spellEnd"/>
            <w:r>
              <w:rPr>
                <w:lang w:val="en-US"/>
              </w:rPr>
              <w:t xml:space="preserve"> Blowfish </w:t>
            </w:r>
            <w:proofErr w:type="spellStart"/>
            <w:r>
              <w:rPr>
                <w:lang w:val="en-US"/>
              </w:rPr>
              <w:t>lebih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aman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namun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meningkatkan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sumber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daya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konsumsi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daya</w:t>
            </w:r>
            <w:proofErr w:type="spellEnd"/>
          </w:p>
        </w:tc>
      </w:tr>
      <w:tr w:rsidR="001F4DCA" w14:paraId="53B183C3" w14:textId="77777777" w:rsidTr="000F2F8B">
        <w:tc>
          <w:tcPr>
            <w:tcW w:w="512" w:type="dxa"/>
            <w:vAlign w:val="center"/>
          </w:tcPr>
          <w:p w14:paraId="370FD183" w14:textId="77777777" w:rsidR="001F4DCA" w:rsidRDefault="001F4DCA" w:rsidP="000F2F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sdt>
              <w:sdtPr>
                <w:rPr>
                  <w:lang w:val="en-US"/>
                </w:rPr>
                <w:id w:val="569777299"/>
                <w:citation/>
              </w:sdtPr>
              <w:sdtContent>
                <w:r>
                  <w:rPr>
                    <w:lang w:val="en-US"/>
                  </w:rPr>
                  <w:fldChar w:fldCharType="begin"/>
                </w:r>
                <w:r>
                  <w:rPr>
                    <w:lang w:val="en-US"/>
                  </w:rPr>
                  <w:instrText xml:space="preserve"> CITATION Nan11 \l 1033 </w:instrText>
                </w:r>
                <w:r>
                  <w:rPr>
                    <w:lang w:val="en-US"/>
                  </w:rPr>
                  <w:fldChar w:fldCharType="separate"/>
                </w:r>
                <w:r>
                  <w:rPr>
                    <w:noProof/>
                    <w:lang w:val="en-US"/>
                  </w:rPr>
                  <w:t xml:space="preserve"> </w:t>
                </w:r>
                <w:r w:rsidRPr="00067DBE">
                  <w:rPr>
                    <w:noProof/>
                    <w:lang w:val="en-US"/>
                  </w:rPr>
                  <w:t>[6]</w:t>
                </w:r>
                <w:r>
                  <w:rPr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881" w:type="dxa"/>
            <w:vAlign w:val="center"/>
          </w:tcPr>
          <w:p w14:paraId="74E568A7" w14:textId="77777777" w:rsidR="001F4DCA" w:rsidRDefault="001F4DCA" w:rsidP="000F2F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2011</w:t>
            </w:r>
          </w:p>
        </w:tc>
        <w:tc>
          <w:tcPr>
            <w:tcW w:w="2224" w:type="dxa"/>
            <w:vAlign w:val="center"/>
          </w:tcPr>
          <w:p w14:paraId="1FECB53F" w14:textId="77777777" w:rsidR="001F4DCA" w:rsidRPr="00014FCA" w:rsidRDefault="001F4DCA" w:rsidP="000F2F8B">
            <w:pPr>
              <w:jc w:val="center"/>
            </w:pPr>
            <w:proofErr w:type="spellStart"/>
            <w:r w:rsidRPr="008705ED">
              <w:t>Penerapan</w:t>
            </w:r>
            <w:proofErr w:type="spellEnd"/>
            <w:r w:rsidRPr="008705ED">
              <w:t xml:space="preserve"> </w:t>
            </w:r>
            <w:proofErr w:type="spellStart"/>
            <w:r w:rsidRPr="008705ED">
              <w:t>Enkripsi</w:t>
            </w:r>
            <w:proofErr w:type="spellEnd"/>
            <w:r w:rsidRPr="008705ED">
              <w:t xml:space="preserve"> </w:t>
            </w:r>
            <w:proofErr w:type="spellStart"/>
            <w:r w:rsidRPr="008705ED">
              <w:t>Algoritma</w:t>
            </w:r>
            <w:proofErr w:type="spellEnd"/>
            <w:r w:rsidRPr="008705ED">
              <w:t xml:space="preserve"> Blowfish Pada Proses </w:t>
            </w:r>
            <w:proofErr w:type="spellStart"/>
            <w:r w:rsidRPr="008705ED">
              <w:t>Steganografi</w:t>
            </w:r>
            <w:proofErr w:type="spellEnd"/>
            <w:r w:rsidRPr="008705ED">
              <w:t xml:space="preserve"> </w:t>
            </w:r>
            <w:proofErr w:type="spellStart"/>
            <w:r w:rsidRPr="008705ED">
              <w:t>Metode</w:t>
            </w:r>
            <w:proofErr w:type="spellEnd"/>
            <w:r w:rsidRPr="008705ED">
              <w:t xml:space="preserve"> E</w:t>
            </w:r>
            <w:r>
              <w:t>OF</w:t>
            </w:r>
          </w:p>
        </w:tc>
        <w:tc>
          <w:tcPr>
            <w:tcW w:w="1857" w:type="dxa"/>
            <w:vAlign w:val="center"/>
          </w:tcPr>
          <w:p w14:paraId="56F1FEFD" w14:textId="77777777" w:rsidR="001F4DCA" w:rsidRPr="008705ED" w:rsidRDefault="001F4DCA" w:rsidP="000F2F8B">
            <w:pPr>
              <w:jc w:val="center"/>
            </w:pPr>
            <w:proofErr w:type="spellStart"/>
            <w:r>
              <w:t>Mengimplementasi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blowfish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mengenkripsi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dikirim</w:t>
            </w:r>
            <w:proofErr w:type="spellEnd"/>
            <w:r>
              <w:t xml:space="preserve">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diproses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teknik</w:t>
            </w:r>
            <w:proofErr w:type="spellEnd"/>
            <w:r>
              <w:t xml:space="preserve"> </w:t>
            </w:r>
            <w:proofErr w:type="spellStart"/>
            <w:r>
              <w:t>steganografi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End Of File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menyamartkan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>.</w:t>
            </w:r>
          </w:p>
        </w:tc>
        <w:tc>
          <w:tcPr>
            <w:tcW w:w="1471" w:type="dxa"/>
            <w:vAlign w:val="center"/>
          </w:tcPr>
          <w:p w14:paraId="1CD0063B" w14:textId="77777777" w:rsidR="001F4DCA" w:rsidRPr="00BB4124" w:rsidRDefault="001F4DCA" w:rsidP="000F2F8B">
            <w:pPr>
              <w:jc w:val="center"/>
            </w:pPr>
            <w:proofErr w:type="spellStart"/>
            <w:r>
              <w:t>Algoritma</w:t>
            </w:r>
            <w:proofErr w:type="spellEnd"/>
            <w:r>
              <w:t xml:space="preserve"> Blowfish dan LSB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End Of File</w:t>
            </w:r>
          </w:p>
        </w:tc>
        <w:tc>
          <w:tcPr>
            <w:tcW w:w="1829" w:type="dxa"/>
            <w:vAlign w:val="center"/>
          </w:tcPr>
          <w:p w14:paraId="738BC27F" w14:textId="77777777" w:rsidR="001F4DCA" w:rsidRDefault="001F4DCA" w:rsidP="000F2F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Pada </w:t>
            </w:r>
            <w:proofErr w:type="spellStart"/>
            <w:r>
              <w:rPr>
                <w:lang w:val="en-US"/>
              </w:rPr>
              <w:t>ukuran</w:t>
            </w:r>
            <w:proofErr w:type="spellEnd"/>
            <w:r>
              <w:rPr>
                <w:lang w:val="en-US"/>
              </w:rPr>
              <w:t xml:space="preserve"> File </w:t>
            </w:r>
            <w:proofErr w:type="spellStart"/>
            <w:r>
              <w:rPr>
                <w:lang w:val="en-US"/>
              </w:rPr>
              <w:t>menjadi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lebih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besar</w:t>
            </w:r>
            <w:proofErr w:type="spellEnd"/>
            <w:r>
              <w:rPr>
                <w:lang w:val="en-US"/>
              </w:rPr>
              <w:t xml:space="preserve"> 16 bytes yang </w:t>
            </w:r>
            <w:proofErr w:type="spellStart"/>
            <w:r>
              <w:rPr>
                <w:lang w:val="en-US"/>
              </w:rPr>
              <w:t>berbanding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lurus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waktu</w:t>
            </w:r>
            <w:proofErr w:type="spellEnd"/>
            <w:r>
              <w:rPr>
                <w:lang w:val="en-US"/>
              </w:rPr>
              <w:t xml:space="preserve"> proses </w:t>
            </w:r>
            <w:proofErr w:type="spellStart"/>
            <w:r>
              <w:rPr>
                <w:lang w:val="en-US"/>
              </w:rPr>
              <w:t>penyisipan</w:t>
            </w:r>
            <w:proofErr w:type="spellEnd"/>
            <w:r>
              <w:rPr>
                <w:lang w:val="en-US"/>
              </w:rPr>
              <w:t xml:space="preserve">. Waktu yang </w:t>
            </w:r>
            <w:proofErr w:type="spellStart"/>
            <w:r>
              <w:rPr>
                <w:lang w:val="en-US"/>
              </w:rPr>
              <w:t>diperoleh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penyisipan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lebih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cepat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dibandingkan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lama proses </w:t>
            </w:r>
            <w:proofErr w:type="spellStart"/>
            <w:r>
              <w:rPr>
                <w:lang w:val="en-US"/>
              </w:rPr>
              <w:t>ekstraksi</w:t>
            </w:r>
            <w:proofErr w:type="spellEnd"/>
          </w:p>
        </w:tc>
      </w:tr>
      <w:tr w:rsidR="001F4DCA" w14:paraId="185D0572" w14:textId="77777777" w:rsidTr="000F2F8B">
        <w:tc>
          <w:tcPr>
            <w:tcW w:w="512" w:type="dxa"/>
            <w:vAlign w:val="center"/>
          </w:tcPr>
          <w:p w14:paraId="5C18B2F8" w14:textId="77777777" w:rsidR="001F4DCA" w:rsidRDefault="001F4DCA" w:rsidP="000F2F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3A96B9D9" w14:textId="77777777" w:rsidR="001F4DCA" w:rsidRDefault="001F4DCA" w:rsidP="000F2F8B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-1144589458"/>
                <w:citation/>
              </w:sdtPr>
              <w:sdtContent>
                <w:r>
                  <w:rPr>
                    <w:lang w:val="en-US"/>
                  </w:rPr>
                  <w:fldChar w:fldCharType="begin"/>
                </w:r>
                <w:r>
                  <w:rPr>
                    <w:lang w:val="en-US"/>
                  </w:rPr>
                  <w:instrText xml:space="preserve"> CITATION Tri15 \l 1033 </w:instrText>
                </w:r>
                <w:r>
                  <w:rPr>
                    <w:lang w:val="en-US"/>
                  </w:rPr>
                  <w:fldChar w:fldCharType="separate"/>
                </w:r>
                <w:r w:rsidRPr="00067DBE">
                  <w:rPr>
                    <w:noProof/>
                    <w:lang w:val="en-US"/>
                  </w:rPr>
                  <w:t>[7]</w:t>
                </w:r>
                <w:r>
                  <w:rPr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881" w:type="dxa"/>
            <w:vAlign w:val="center"/>
          </w:tcPr>
          <w:p w14:paraId="436486EF" w14:textId="77777777" w:rsidR="001F4DCA" w:rsidRDefault="001F4DCA" w:rsidP="000F2F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2015</w:t>
            </w:r>
          </w:p>
        </w:tc>
        <w:tc>
          <w:tcPr>
            <w:tcW w:w="2224" w:type="dxa"/>
            <w:vAlign w:val="center"/>
          </w:tcPr>
          <w:p w14:paraId="02995525" w14:textId="77777777" w:rsidR="001F4DCA" w:rsidRPr="008705ED" w:rsidRDefault="001F4DCA" w:rsidP="000F2F8B">
            <w:pPr>
              <w:jc w:val="center"/>
            </w:pPr>
            <w:r>
              <w:t xml:space="preserve">Analisa </w:t>
            </w:r>
            <w:proofErr w:type="spellStart"/>
            <w:r>
              <w:t>Pebandingan</w:t>
            </w:r>
            <w:proofErr w:type="spellEnd"/>
            <w:r>
              <w:t xml:space="preserve"> </w:t>
            </w:r>
            <w:proofErr w:type="spellStart"/>
            <w:r>
              <w:t>Kinerja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Blowfish dan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  <w:proofErr w:type="spellStart"/>
            <w:r>
              <w:t>Twofish</w:t>
            </w:r>
            <w:proofErr w:type="spellEnd"/>
            <w:r>
              <w:t xml:space="preserve"> pada Proses </w:t>
            </w:r>
            <w:proofErr w:type="spellStart"/>
            <w:r>
              <w:t>Enkripsi</w:t>
            </w:r>
            <w:proofErr w:type="spellEnd"/>
            <w:r>
              <w:t xml:space="preserve"> dan </w:t>
            </w:r>
            <w:proofErr w:type="spellStart"/>
            <w:r>
              <w:t>Dekripsi</w:t>
            </w:r>
            <w:proofErr w:type="spellEnd"/>
          </w:p>
        </w:tc>
        <w:tc>
          <w:tcPr>
            <w:tcW w:w="1857" w:type="dxa"/>
            <w:vAlign w:val="center"/>
          </w:tcPr>
          <w:p w14:paraId="4F642982" w14:textId="77777777" w:rsidR="001F4DCA" w:rsidRDefault="001F4DCA" w:rsidP="000F2F8B">
            <w:pPr>
              <w:jc w:val="center"/>
            </w:pPr>
            <w:proofErr w:type="spellStart"/>
            <w:r>
              <w:t>Menganalisis</w:t>
            </w:r>
            <w:proofErr w:type="spellEnd"/>
            <w:r>
              <w:t xml:space="preserve"> </w:t>
            </w:r>
            <w:proofErr w:type="spellStart"/>
            <w:r>
              <w:t>Perbandingan</w:t>
            </w:r>
            <w:proofErr w:type="spellEnd"/>
            <w:r>
              <w:t xml:space="preserve"> </w:t>
            </w:r>
            <w:proofErr w:type="spellStart"/>
            <w:r>
              <w:t>kinerja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Blowfish dan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  <w:proofErr w:type="spellStart"/>
            <w:r>
              <w:t>Twofish</w:t>
            </w:r>
            <w:proofErr w:type="spellEnd"/>
          </w:p>
        </w:tc>
        <w:tc>
          <w:tcPr>
            <w:tcW w:w="1471" w:type="dxa"/>
            <w:vAlign w:val="center"/>
          </w:tcPr>
          <w:p w14:paraId="50993B7E" w14:textId="77777777" w:rsidR="001F4DCA" w:rsidRDefault="001F4DCA" w:rsidP="000F2F8B">
            <w:pPr>
              <w:jc w:val="center"/>
            </w:pPr>
            <w:proofErr w:type="spellStart"/>
            <w:r>
              <w:t>Algoritma</w:t>
            </w:r>
            <w:proofErr w:type="spellEnd"/>
            <w:r>
              <w:t xml:space="preserve"> Blowfish dan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  <w:proofErr w:type="spellStart"/>
            <w:r>
              <w:t>Twofish</w:t>
            </w:r>
            <w:proofErr w:type="spellEnd"/>
          </w:p>
        </w:tc>
        <w:tc>
          <w:tcPr>
            <w:tcW w:w="1829" w:type="dxa"/>
            <w:vAlign w:val="center"/>
          </w:tcPr>
          <w:p w14:paraId="218C2465" w14:textId="77777777" w:rsidR="001F4DCA" w:rsidRDefault="001F4DCA" w:rsidP="000F2F8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Ukuran</w:t>
            </w:r>
            <w:proofErr w:type="spellEnd"/>
            <w:r>
              <w:rPr>
                <w:lang w:val="en-US"/>
              </w:rPr>
              <w:t xml:space="preserve"> file yang </w:t>
            </w:r>
            <w:proofErr w:type="spellStart"/>
            <w:r>
              <w:rPr>
                <w:lang w:val="en-US"/>
              </w:rPr>
              <w:t>didapatkan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memiliki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nilai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besar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tetapi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lama </w:t>
            </w:r>
            <w:proofErr w:type="spellStart"/>
            <w:r>
              <w:rPr>
                <w:lang w:val="en-US"/>
              </w:rPr>
              <w:t>prosesnya</w:t>
            </w:r>
            <w:proofErr w:type="spellEnd"/>
            <w:r>
              <w:rPr>
                <w:lang w:val="en-US"/>
              </w:rPr>
              <w:t xml:space="preserve"> Blowfish </w:t>
            </w:r>
            <w:proofErr w:type="spellStart"/>
            <w:r>
              <w:rPr>
                <w:lang w:val="en-US"/>
              </w:rPr>
              <w:t>lebih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cepat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dibandingkan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Twofish</w:t>
            </w:r>
            <w:proofErr w:type="spellEnd"/>
          </w:p>
        </w:tc>
      </w:tr>
    </w:tbl>
    <w:p w14:paraId="0C78A442" w14:textId="77777777" w:rsidR="00423C94" w:rsidRDefault="00423C94">
      <w:bookmarkStart w:id="0" w:name="_GoBack"/>
      <w:bookmarkEnd w:id="0"/>
    </w:p>
    <w:sectPr w:rsidR="00423C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332F3"/>
    <w:multiLevelType w:val="hybridMultilevel"/>
    <w:tmpl w:val="C52478FC"/>
    <w:lvl w:ilvl="0" w:tplc="7EE0DE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E13CA"/>
    <w:multiLevelType w:val="multilevel"/>
    <w:tmpl w:val="20BE59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DCA"/>
    <w:rsid w:val="00030649"/>
    <w:rsid w:val="001F4DCA"/>
    <w:rsid w:val="00297A85"/>
    <w:rsid w:val="004063D7"/>
    <w:rsid w:val="00423C94"/>
    <w:rsid w:val="0052644B"/>
    <w:rsid w:val="007F0CE3"/>
    <w:rsid w:val="00A50675"/>
    <w:rsid w:val="00B1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EAE9B"/>
  <w15:chartTrackingRefBased/>
  <w15:docId w15:val="{26D593E1-B9E5-4AAE-BE96-2401D46D0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DCA"/>
    <w:pPr>
      <w:spacing w:after="200" w:line="276" w:lineRule="auto"/>
      <w:jc w:val="both"/>
    </w:pPr>
    <w:rPr>
      <w:rFonts w:ascii="Times New Roman" w:hAnsi="Times New Roman"/>
      <w:sz w:val="24"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0675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E2E"/>
    <w:pPr>
      <w:keepNext/>
      <w:keepLines/>
      <w:numPr>
        <w:ilvl w:val="1"/>
        <w:numId w:val="6"/>
      </w:numPr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1E2E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67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067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1E2E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1F4DCA"/>
    <w:pPr>
      <w:ind w:left="720"/>
      <w:contextualSpacing/>
    </w:pPr>
  </w:style>
  <w:style w:type="table" w:styleId="TableGrid">
    <w:name w:val="Table Grid"/>
    <w:basedOn w:val="TableNormal"/>
    <w:uiPriority w:val="39"/>
    <w:rsid w:val="001F4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Nal17</b:Tag>
    <b:SourceType>ConferenceProceedings</b:SourceType>
    <b:Guid>{55646B1E-C62F-4771-9587-E038CE612664}</b:Guid>
    <b:Title>Design and Implementation of Blowfish Algorithm using Reconfigurable Platform</b:Title>
    <b:Year>2017</b:Year>
    <b:ConferenceName>Proceeding International Conference on Recent Innovations is Signal Processing and Embedded Systems (RISE-2017)</b:ConferenceName>
    <b:City>Pune</b:City>
    <b:Author>
      <b:Author>
        <b:NameList>
          <b:Person>
            <b:Last>Nalawade</b:Last>
            <b:Middle>B. </b:Middle>
            <b:First>Shraphalya </b:First>
          </b:Person>
          <b:Person>
            <b:Last>Gawali</b:Last>
            <b:Middle>H.</b:Middle>
            <b:First>Dhanashri</b:First>
          </b:Person>
        </b:NameList>
      </b:Author>
    </b:Author>
    <b:RefOrder>1</b:RefOrder>
  </b:Source>
  <b:Source>
    <b:Tag>Poo15</b:Tag>
    <b:SourceType>ConferenceProceedings</b:SourceType>
    <b:Guid>{3D68D55B-BA92-4FF9-8CC9-D44B1ABBCA9C}</b:Guid>
    <b:Title>Analysis of Modified blowfish Algorithm in different cases with various parameters</b:Title>
    <b:Year>2015</b:Year>
    <b:ConferenceName>International Conference on Advanced Computing and Communication Systems (ICACCS)</b:ConferenceName>
    <b:City>Coimbatore</b:City>
    <b:Author>
      <b:Author>
        <b:NameList>
          <b:Person>
            <b:Last>Poonia</b:Last>
            <b:First>Vaibhav </b:First>
          </b:Person>
          <b:Person>
            <b:Last>Yadav</b:Last>
            <b:Middle>Singh</b:Middle>
            <b:First>Dr.Narendra</b:First>
          </b:Person>
        </b:NameList>
      </b:Author>
    </b:Author>
    <b:RefOrder>2</b:RefOrder>
  </b:Source>
  <b:Source>
    <b:Tag>Mui18</b:Tag>
    <b:SourceType>ConferenceProceedings</b:SourceType>
    <b:Guid>{D1627146-506A-41E4-B6A6-FCFCC1B885C5}</b:Guid>
    <b:Title>Performance Comparison Between AES256-Blowfish and Blowfish-AES256 Combinations</b:Title>
    <b:Year>2018</b:Year>
    <b:ConferenceName>International Conference on Information Technology, Computer, and Electrical Engineering (ICITACEE)</b:ConferenceName>
    <b:City>Yogyakarta</b:City>
    <b:Author>
      <b:Author>
        <b:NameList>
          <b:Person>
            <b:Last>Muin</b:Last>
            <b:Middle>Abdul </b:Middle>
            <b:First>Muhammad </b:First>
          </b:Person>
          <b:Person>
            <b:First>Sudarmawan</b:First>
          </b:Person>
          <b:Person>
            <b:Last>Setyanto</b:Last>
            <b:First>Arief</b:First>
          </b:Person>
          <b:Person>
            <b:Last>Santoro</b:Last>
            <b:Middle>Imam</b:Middle>
            <b:First>Kartika</b:First>
          </b:Person>
        </b:NameList>
      </b:Author>
    </b:Author>
    <b:RefOrder>3</b:RefOrder>
  </b:Source>
  <b:Source>
    <b:Tag>ALa13</b:Tag>
    <b:SourceType>ConferenceProceedings</b:SourceType>
    <b:Guid>{FC31535A-74F8-48B7-A215-10459B1467FD}</b:Guid>
    <b:Title>Security Analysis of Blowfish Algorithm</b:Title>
    <b:Year>2013</b:Year>
    <b:ConferenceName>Second International Conference on Informatics &amp; Applications (ICIA)</b:ConferenceName>
    <b:City>Lodz, Poland</b:City>
    <b:Author>
      <b:Author>
        <b:NameList>
          <b:Person>
            <b:Last>ALabaichi</b:Last>
            <b:First>Ashwak </b:First>
          </b:Person>
          <b:Person>
            <b:Last>Ahmad</b:Last>
            <b:First>Faudziah</b:First>
          </b:Person>
          <b:Person>
            <b:Last>Mahmod</b:Last>
            <b:First>Ramlan</b:First>
          </b:Person>
        </b:NameList>
      </b:Author>
    </b:Author>
    <b:RefOrder>4</b:RefOrder>
  </b:Source>
  <b:Source>
    <b:Tag>War16</b:Tag>
    <b:SourceType>JournalArticle</b:SourceType>
    <b:Guid>{5C7C4321-3583-2644-AB7B-A933083D9FA4}</b:Guid>
    <b:Title>ENKRIPSI DAN DEKRIPSI FILE DENGAN ALGORITMA BLOWFISH PADA PERANGKAT MOBILE BERBASIS ANDROID</b:Title>
    <b:Year>2016</b:Year>
    <b:Pages>37-44</b:Pages>
    <b:JournalName>ISSN</b:JournalName>
    <b:Volume>5</b:Volume>
    <b:Issue>1</b:Issue>
    <b:Author>
      <b:Author>
        <b:NameList>
          <b:Person>
            <b:Last>Wardoyo</b:Last>
            <b:First>Siswo</b:First>
          </b:Person>
          <b:Person>
            <b:Last>Imanullah</b:Last>
            <b:First>Zaldi</b:First>
          </b:Person>
          <b:Person>
            <b:Last>Fahrizal </b:Last>
            <b:First>Rian</b:First>
          </b:Person>
        </b:NameList>
      </b:Author>
    </b:Author>
    <b:RefOrder>5</b:RefOrder>
  </b:Source>
  <b:Source>
    <b:Tag>Nan11</b:Tag>
    <b:SourceType>JournalArticle</b:SourceType>
    <b:Guid>{0A789C48-60E0-1547-8D32-371480A9BFB7}</b:Guid>
    <b:Title>Penerapan Enkripsi Algoritma Blowfish pada Proses Steganografi Metode EOF</b:Title>
    <b:JournalName>SNATIKA (ISSN:2089-1083)</b:JournalName>
    <b:Year>2011</b:Year>
    <b:Volume>1</b:Volume>
    <b:Issue>42</b:Issue>
    <b:Author>
      <b:Author>
        <b:NameList>
          <b:Person>
            <b:Last>Nani</b:Last>
            <b:Middle>Andrianus</b:Middle>
            <b:First>Paskalis  </b:First>
          </b:Person>
        </b:NameList>
      </b:Author>
    </b:Author>
    <b:RefOrder>6</b:RefOrder>
  </b:Source>
  <b:Source>
    <b:Tag>Tri15</b:Tag>
    <b:SourceType>JournalArticle</b:SourceType>
    <b:Guid>{6F7FBA98-7517-C54F-AC2C-8D431FA90FCB}</b:Guid>
    <b:Title>Analisis Perbandingan Kinerja Algoritma Blowfish dan Algoritma Twofish Pada Proses Enkripsi dan Dekripsi</b:Title>
    <b:JournalName>Jurnal Pseudocode ISSn 2355-5920</b:JournalName>
    <b:Year>2015</b:Year>
    <b:Volume>2</b:Volume>
    <b:Issue>1</b:Issue>
    <b:Pages>37-44</b:Pages>
    <b:Author>
      <b:Author>
        <b:NameList>
          <b:Person>
            <b:Last>Trianggana</b:Last>
            <b:Middle>Aulia</b:Middle>
            <b:First>Dimas</b:First>
          </b:Person>
          <b:Person>
            <b:Last>Sari </b:Last>
            <b:Middle>Latipa</b:Middle>
            <b:First>Herlina</b:Fir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55F1F074-D2A4-42E0-90CE-F86D7D461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785</Words>
  <Characters>4478</Characters>
  <Application>Microsoft Office Word</Application>
  <DocSecurity>0</DocSecurity>
  <Lines>37</Lines>
  <Paragraphs>10</Paragraphs>
  <ScaleCrop>false</ScaleCrop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Green</dc:creator>
  <cp:keywords/>
  <dc:description/>
  <cp:lastModifiedBy>Mr. Green</cp:lastModifiedBy>
  <cp:revision>1</cp:revision>
  <dcterms:created xsi:type="dcterms:W3CDTF">2019-07-08T10:23:00Z</dcterms:created>
  <dcterms:modified xsi:type="dcterms:W3CDTF">2019-07-08T10:24:00Z</dcterms:modified>
</cp:coreProperties>
</file>