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9B53" w14:textId="77777777" w:rsidR="00200A2F" w:rsidRPr="00200A2F" w:rsidRDefault="00200A2F">
      <w:pPr>
        <w:rPr>
          <w:b/>
          <w:bCs/>
        </w:rPr>
      </w:pPr>
      <w:proofErr w:type="spellStart"/>
      <w:r w:rsidRPr="00200A2F">
        <w:rPr>
          <w:b/>
          <w:bCs/>
        </w:rPr>
        <w:t>Persgletscher</w:t>
      </w:r>
      <w:proofErr w:type="spellEnd"/>
      <w:r w:rsidRPr="00200A2F">
        <w:rPr>
          <w:b/>
          <w:bCs/>
        </w:rPr>
        <w:t>, GR</w:t>
      </w:r>
    </w:p>
    <w:p w14:paraId="52AAC9C0" w14:textId="5EFCB1E6" w:rsidR="00200A2F" w:rsidRDefault="00200A2F">
      <w:r w:rsidRPr="00200A2F">
        <w:t xml:space="preserve">Früher war der Gletscher fest mit dem </w:t>
      </w:r>
      <w:proofErr w:type="spellStart"/>
      <w:r w:rsidRPr="00200A2F">
        <w:t>Morteratschgletscher</w:t>
      </w:r>
      <w:proofErr w:type="spellEnd"/>
      <w:r w:rsidRPr="00200A2F">
        <w:t xml:space="preserve"> verbunden. Durch die Schmelze sind die beiden Gletscher momentan nicht mehr miteinander verbunden.</w:t>
      </w:r>
    </w:p>
    <w:p w14:paraId="248F0B79" w14:textId="3337064D" w:rsidR="00200A2F" w:rsidRPr="002113C1" w:rsidRDefault="002113C1">
      <w:pPr>
        <w:rPr>
          <w:b/>
          <w:bCs/>
          <w:color w:val="000000" w:themeColor="text1"/>
        </w:rPr>
      </w:pPr>
      <w:bookmarkStart w:id="0" w:name="_Hlk196233459"/>
      <w:r w:rsidRPr="002113C1">
        <w:rPr>
          <w:b/>
          <w:bCs/>
          <w:color w:val="000000" w:themeColor="text1"/>
        </w:rPr>
        <w:t>Tiefengletscher, UR</w:t>
      </w:r>
    </w:p>
    <w:p w14:paraId="6FD2BBD4" w14:textId="77777777" w:rsidR="00B67A8A" w:rsidRDefault="00B67A8A">
      <w:bookmarkStart w:id="1" w:name="_Hlk196233489"/>
      <w:bookmarkEnd w:id="0"/>
      <w:r w:rsidRPr="00B67A8A">
        <w:t xml:space="preserve">Der Tiefengletscher ist ein Talgletscher in den Urner Alpen. Das Schmelzwasser des Gletschers fliesst über den </w:t>
      </w:r>
      <w:proofErr w:type="spellStart"/>
      <w:r w:rsidRPr="00B67A8A">
        <w:t>Sidelenbach</w:t>
      </w:r>
      <w:proofErr w:type="spellEnd"/>
      <w:r w:rsidRPr="00B67A8A">
        <w:t xml:space="preserve"> in die Reuss, dann in die Aare, wo es schliesslich in den Rhein mündet.</w:t>
      </w:r>
    </w:p>
    <w:bookmarkEnd w:id="1"/>
    <w:p w14:paraId="4F5E85A8" w14:textId="618614A4" w:rsidR="00200A2F" w:rsidRPr="00200A2F" w:rsidRDefault="00200A2F">
      <w:pPr>
        <w:rPr>
          <w:b/>
          <w:bCs/>
        </w:rPr>
      </w:pPr>
      <w:proofErr w:type="spellStart"/>
      <w:r w:rsidRPr="00200A2F">
        <w:rPr>
          <w:b/>
          <w:bCs/>
        </w:rPr>
        <w:t>Pizolgletscher</w:t>
      </w:r>
      <w:proofErr w:type="spellEnd"/>
      <w:r w:rsidRPr="00200A2F">
        <w:rPr>
          <w:b/>
          <w:bCs/>
        </w:rPr>
        <w:t>, GR</w:t>
      </w:r>
    </w:p>
    <w:p w14:paraId="0BD535CD" w14:textId="37614E6A" w:rsidR="00200A2F" w:rsidRDefault="00200A2F">
      <w:r w:rsidRPr="00200A2F">
        <w:t xml:space="preserve">Der </w:t>
      </w:r>
      <w:proofErr w:type="spellStart"/>
      <w:r w:rsidRPr="00200A2F">
        <w:t>Pizolgletscher</w:t>
      </w:r>
      <w:proofErr w:type="spellEnd"/>
      <w:r w:rsidRPr="00200A2F">
        <w:t xml:space="preserve"> zerfiel aufgrund der grossen Hitze im Jahr 2018 in mehrere, einzelne Teile. Er gilt als einer der ersten Schweizer Gletscher, der vollständig schmelzen wird.</w:t>
      </w:r>
    </w:p>
    <w:p w14:paraId="44F35983" w14:textId="7D598C32" w:rsidR="00200A2F" w:rsidRPr="00200A2F" w:rsidRDefault="00200A2F">
      <w:pPr>
        <w:rPr>
          <w:b/>
          <w:bCs/>
        </w:rPr>
      </w:pPr>
      <w:proofErr w:type="spellStart"/>
      <w:r w:rsidRPr="00200A2F">
        <w:rPr>
          <w:b/>
          <w:bCs/>
        </w:rPr>
        <w:t>Tschierva</w:t>
      </w:r>
      <w:r w:rsidR="00E860F4">
        <w:rPr>
          <w:b/>
          <w:bCs/>
        </w:rPr>
        <w:t>gletscher</w:t>
      </w:r>
      <w:proofErr w:type="spellEnd"/>
      <w:r w:rsidRPr="00200A2F">
        <w:rPr>
          <w:b/>
          <w:bCs/>
        </w:rPr>
        <w:t>, GR</w:t>
      </w:r>
    </w:p>
    <w:p w14:paraId="43F12F49" w14:textId="7A9A7DE9" w:rsidR="00200A2F" w:rsidRDefault="00200A2F">
      <w:r w:rsidRPr="00200A2F">
        <w:t xml:space="preserve">Der </w:t>
      </w:r>
      <w:proofErr w:type="spellStart"/>
      <w:r w:rsidRPr="00200A2F">
        <w:t>Tschiervagletscher</w:t>
      </w:r>
      <w:proofErr w:type="spellEnd"/>
      <w:r w:rsidRPr="00200A2F">
        <w:t xml:space="preserve"> war bis 1944 mit dem </w:t>
      </w:r>
      <w:proofErr w:type="spellStart"/>
      <w:r w:rsidRPr="00200A2F">
        <w:t>Roseggletscher</w:t>
      </w:r>
      <w:proofErr w:type="spellEnd"/>
      <w:r w:rsidRPr="00200A2F">
        <w:t xml:space="preserve"> im Tal </w:t>
      </w:r>
      <w:proofErr w:type="spellStart"/>
      <w:r w:rsidRPr="00200A2F">
        <w:t>Roseg</w:t>
      </w:r>
      <w:proofErr w:type="spellEnd"/>
      <w:r w:rsidRPr="00200A2F">
        <w:t xml:space="preserve"> verbunden. Der Rückzug beider Gletscher führte dann zur Bildung des "</w:t>
      </w:r>
      <w:proofErr w:type="spellStart"/>
      <w:r w:rsidRPr="00200A2F">
        <w:t>Lej</w:t>
      </w:r>
      <w:proofErr w:type="spellEnd"/>
      <w:r w:rsidRPr="00200A2F">
        <w:t xml:space="preserve"> da </w:t>
      </w:r>
      <w:proofErr w:type="spellStart"/>
      <w:r w:rsidRPr="00200A2F">
        <w:t>Vadret</w:t>
      </w:r>
      <w:proofErr w:type="spellEnd"/>
      <w:r w:rsidRPr="00200A2F">
        <w:t>".</w:t>
      </w:r>
    </w:p>
    <w:p w14:paraId="56965994" w14:textId="671965F1" w:rsidR="00200A2F" w:rsidRPr="00200A2F" w:rsidRDefault="00200A2F">
      <w:pPr>
        <w:rPr>
          <w:b/>
          <w:bCs/>
        </w:rPr>
      </w:pPr>
      <w:proofErr w:type="spellStart"/>
      <w:r w:rsidRPr="00200A2F">
        <w:rPr>
          <w:b/>
          <w:bCs/>
        </w:rPr>
        <w:t>Gornergletscher</w:t>
      </w:r>
      <w:proofErr w:type="spellEnd"/>
      <w:r w:rsidRPr="00200A2F">
        <w:rPr>
          <w:b/>
          <w:bCs/>
        </w:rPr>
        <w:t>, VS</w:t>
      </w:r>
    </w:p>
    <w:p w14:paraId="64D7A9F5" w14:textId="1F14B690" w:rsidR="00200A2F" w:rsidRDefault="00200A2F">
      <w:r w:rsidRPr="00200A2F">
        <w:t xml:space="preserve">Der </w:t>
      </w:r>
      <w:proofErr w:type="spellStart"/>
      <w:r w:rsidRPr="00200A2F">
        <w:t>Gornergletscher</w:t>
      </w:r>
      <w:proofErr w:type="spellEnd"/>
      <w:r w:rsidRPr="00200A2F">
        <w:t xml:space="preserve"> erstreckt sich über etwa 12 Kilometer, wobei er an seine dicksten Stellen eine Eisstärke von über 350 Meter erreicht. Seit 1850 ist er bereits über 3 km zurückgegangen.</w:t>
      </w:r>
    </w:p>
    <w:p w14:paraId="691555DA" w14:textId="4D1362B6" w:rsidR="00200A2F" w:rsidRPr="00200A2F" w:rsidRDefault="00200A2F">
      <w:pPr>
        <w:rPr>
          <w:b/>
          <w:bCs/>
        </w:rPr>
      </w:pPr>
      <w:r w:rsidRPr="00200A2F">
        <w:rPr>
          <w:b/>
          <w:bCs/>
        </w:rPr>
        <w:t>Aletschgletscher, VS</w:t>
      </w:r>
    </w:p>
    <w:p w14:paraId="4EB688D5" w14:textId="01DD9328" w:rsidR="00200A2F" w:rsidRDefault="00200A2F">
      <w:r w:rsidRPr="00200A2F">
        <w:t>Der grösste Gletscher der Alpen und doch sagen Prognosen voraus, dass er bis zum Ende 21. Jahrhundert fast komplett verschwinden könnte.</w:t>
      </w:r>
    </w:p>
    <w:p w14:paraId="7280D44B" w14:textId="1526175B" w:rsidR="00200A2F" w:rsidRPr="002113C1" w:rsidRDefault="002113C1">
      <w:pPr>
        <w:rPr>
          <w:b/>
          <w:bCs/>
          <w:color w:val="000000" w:themeColor="text1"/>
        </w:rPr>
      </w:pPr>
      <w:bookmarkStart w:id="2" w:name="_Hlk196232332"/>
      <w:bookmarkStart w:id="3" w:name="_Hlk196233498"/>
      <w:r w:rsidRPr="002113C1">
        <w:rPr>
          <w:b/>
          <w:bCs/>
          <w:color w:val="000000" w:themeColor="text1"/>
        </w:rPr>
        <w:t>Riedgletscher, VS</w:t>
      </w:r>
    </w:p>
    <w:p w14:paraId="58C70412" w14:textId="3A4207A0" w:rsidR="00200A2F" w:rsidRDefault="006B03DD">
      <w:bookmarkStart w:id="4" w:name="_Hlk196232649"/>
      <w:bookmarkEnd w:id="2"/>
      <w:r>
        <w:t>Vor langer Zeit wurde das Wasser des Gletschers über alte Wasserleitungen namens «</w:t>
      </w:r>
      <w:proofErr w:type="spellStart"/>
      <w:r>
        <w:t>Suonen</w:t>
      </w:r>
      <w:proofErr w:type="spellEnd"/>
      <w:r>
        <w:t xml:space="preserve">» </w:t>
      </w:r>
      <w:r w:rsidR="001F73EC">
        <w:t xml:space="preserve">bis zu den Gemeinden St. Nikolaus und </w:t>
      </w:r>
      <w:proofErr w:type="spellStart"/>
      <w:r w:rsidR="001F73EC">
        <w:t>Grächen</w:t>
      </w:r>
      <w:proofErr w:type="spellEnd"/>
      <w:r w:rsidR="001F73EC">
        <w:t xml:space="preserve"> transportiert, um dort die Wiesen zu bewässern.</w:t>
      </w:r>
    </w:p>
    <w:bookmarkEnd w:id="3"/>
    <w:bookmarkEnd w:id="4"/>
    <w:p w14:paraId="7D9093AF" w14:textId="572DE249" w:rsidR="00200A2F" w:rsidRPr="00200A2F" w:rsidRDefault="002113C1">
      <w:pPr>
        <w:rPr>
          <w:b/>
          <w:bCs/>
        </w:rPr>
      </w:pPr>
      <w:proofErr w:type="spellStart"/>
      <w:r>
        <w:rPr>
          <w:b/>
          <w:bCs/>
        </w:rPr>
        <w:t>Fieschergletscher</w:t>
      </w:r>
      <w:proofErr w:type="spellEnd"/>
      <w:r w:rsidR="00200A2F" w:rsidRPr="00200A2F">
        <w:rPr>
          <w:b/>
          <w:bCs/>
        </w:rPr>
        <w:t>, VS</w:t>
      </w:r>
    </w:p>
    <w:p w14:paraId="73DCB37F" w14:textId="6B14552B" w:rsidR="00200A2F" w:rsidRDefault="00200A2F">
      <w:r w:rsidRPr="00200A2F">
        <w:t xml:space="preserve">Der </w:t>
      </w:r>
      <w:proofErr w:type="spellStart"/>
      <w:r w:rsidR="002113C1">
        <w:t>Fieschergletscher</w:t>
      </w:r>
      <w:proofErr w:type="spellEnd"/>
      <w:r w:rsidRPr="00200A2F">
        <w:t xml:space="preserve"> ist mit 14 km einer der längsten Gletscher der Alpen und hat seit 1850 bereits über 3 km an Länge verloren.</w:t>
      </w:r>
    </w:p>
    <w:p w14:paraId="3A835895" w14:textId="47E382AF" w:rsidR="00200A2F" w:rsidRPr="00200A2F" w:rsidRDefault="00200A2F">
      <w:pPr>
        <w:rPr>
          <w:b/>
          <w:bCs/>
        </w:rPr>
      </w:pPr>
      <w:proofErr w:type="spellStart"/>
      <w:r w:rsidRPr="00200A2F">
        <w:rPr>
          <w:b/>
          <w:bCs/>
        </w:rPr>
        <w:t>Roseggletscher</w:t>
      </w:r>
      <w:proofErr w:type="spellEnd"/>
      <w:r w:rsidRPr="00200A2F">
        <w:rPr>
          <w:b/>
          <w:bCs/>
        </w:rPr>
        <w:t>, GR</w:t>
      </w:r>
    </w:p>
    <w:p w14:paraId="4FD19152" w14:textId="686E9A42" w:rsidR="00200A2F" w:rsidRDefault="00200A2F">
      <w:r w:rsidRPr="00200A2F">
        <w:t>Durch das Schmelzen des Gletschers hat sich ein neuer Gletschersee gebildet, der weiterwächst, während das Eis schwindet.</w:t>
      </w:r>
    </w:p>
    <w:p w14:paraId="0A83E502" w14:textId="0DD51774" w:rsidR="00200A2F" w:rsidRPr="002113C1" w:rsidRDefault="002113C1">
      <w:pPr>
        <w:rPr>
          <w:b/>
          <w:bCs/>
          <w:color w:val="000000" w:themeColor="text1"/>
        </w:rPr>
      </w:pPr>
      <w:bookmarkStart w:id="5" w:name="_Hlk196233443"/>
      <w:proofErr w:type="spellStart"/>
      <w:r w:rsidRPr="002113C1">
        <w:rPr>
          <w:b/>
          <w:bCs/>
          <w:color w:val="000000" w:themeColor="text1"/>
        </w:rPr>
        <w:t>Trientgletscher</w:t>
      </w:r>
      <w:proofErr w:type="spellEnd"/>
      <w:r w:rsidRPr="002113C1">
        <w:rPr>
          <w:b/>
          <w:bCs/>
          <w:color w:val="000000" w:themeColor="text1"/>
        </w:rPr>
        <w:t>, VS</w:t>
      </w:r>
    </w:p>
    <w:p w14:paraId="0D6185D3" w14:textId="3294FDA4" w:rsidR="00200A2F" w:rsidRDefault="00B67A8A">
      <w:r>
        <w:t>Aufgrund seiner Steile</w:t>
      </w:r>
      <w:r w:rsidR="001F73EC">
        <w:t xml:space="preserve"> </w:t>
      </w:r>
      <w:r>
        <w:t>schmilzt der Gletscher schneller als andere, somit zeigt er</w:t>
      </w:r>
      <w:r w:rsidRPr="00B67A8A">
        <w:t xml:space="preserve"> früher als andere Gletscher, wie sich das Klima auf die Alpen auswirkt</w:t>
      </w:r>
      <w:r>
        <w:t>.</w:t>
      </w:r>
    </w:p>
    <w:bookmarkEnd w:id="5"/>
    <w:p w14:paraId="72737E45" w14:textId="6E37E38D" w:rsidR="00200A2F" w:rsidRPr="00200A2F" w:rsidRDefault="00200A2F">
      <w:pPr>
        <w:rPr>
          <w:b/>
          <w:bCs/>
        </w:rPr>
      </w:pPr>
      <w:r w:rsidRPr="00200A2F">
        <w:rPr>
          <w:b/>
          <w:bCs/>
        </w:rPr>
        <w:t>Rhonegletscher, VS</w:t>
      </w:r>
    </w:p>
    <w:p w14:paraId="06DBE745" w14:textId="13726DFA" w:rsidR="00200A2F" w:rsidRDefault="00200A2F">
      <w:r w:rsidRPr="00200A2F">
        <w:t>Seit einigen Jahren werden Teile des Gletschers mit weissem Fliessstoff abgedeckt, um die Schmelze zu verlangsamen.</w:t>
      </w:r>
    </w:p>
    <w:p w14:paraId="78CCAB91" w14:textId="77777777" w:rsidR="00BE1D7A" w:rsidRDefault="00BE1D7A"/>
    <w:p w14:paraId="34B095B0" w14:textId="7FEF39B5" w:rsidR="00200A2F" w:rsidRPr="00200A2F" w:rsidRDefault="00200A2F">
      <w:pPr>
        <w:rPr>
          <w:b/>
          <w:bCs/>
        </w:rPr>
      </w:pPr>
      <w:r w:rsidRPr="00200A2F">
        <w:rPr>
          <w:b/>
          <w:bCs/>
        </w:rPr>
        <w:lastRenderedPageBreak/>
        <w:t>Triftgletscher, BE</w:t>
      </w:r>
    </w:p>
    <w:p w14:paraId="5171F66D" w14:textId="00C42D73" w:rsidR="00200A2F" w:rsidRDefault="00200A2F">
      <w:r w:rsidRPr="00200A2F">
        <w:t xml:space="preserve">Durch die starke Schmelze hat sich in den 1990er der </w:t>
      </w:r>
      <w:proofErr w:type="spellStart"/>
      <w:r w:rsidRPr="00200A2F">
        <w:t>Triftsee</w:t>
      </w:r>
      <w:proofErr w:type="spellEnd"/>
      <w:r w:rsidRPr="00200A2F">
        <w:t xml:space="preserve"> gebildet und wächst seitdem jedes Jahr weiter an.</w:t>
      </w:r>
    </w:p>
    <w:sectPr w:rsidR="00200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2F"/>
    <w:rsid w:val="001F73EC"/>
    <w:rsid w:val="00200A2F"/>
    <w:rsid w:val="002113C1"/>
    <w:rsid w:val="006B03DD"/>
    <w:rsid w:val="007760E6"/>
    <w:rsid w:val="009F5FE1"/>
    <w:rsid w:val="00A271D9"/>
    <w:rsid w:val="00B170FC"/>
    <w:rsid w:val="00B67A8A"/>
    <w:rsid w:val="00BE1D7A"/>
    <w:rsid w:val="00E34F48"/>
    <w:rsid w:val="00E43B51"/>
    <w:rsid w:val="00E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0AF3"/>
  <w15:chartTrackingRefBased/>
  <w15:docId w15:val="{FB5EA1E9-DA26-4E95-82E3-DAB2D410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Ramos</dc:creator>
  <cp:keywords/>
  <dc:description/>
  <cp:lastModifiedBy>Patrick Havarneanu-Bica (s)</cp:lastModifiedBy>
  <cp:revision>4</cp:revision>
  <dcterms:created xsi:type="dcterms:W3CDTF">2025-04-02T09:29:00Z</dcterms:created>
  <dcterms:modified xsi:type="dcterms:W3CDTF">2025-04-22T16:13:00Z</dcterms:modified>
</cp:coreProperties>
</file>