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820D" w14:textId="0AA0C4BD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</w:t>
      </w:r>
      <w:r w:rsidR="002625A8">
        <w:rPr>
          <w:rFonts w:ascii="Calibri" w:hAnsi="Calibri" w:cs="Arial"/>
          <w:bCs/>
          <w:szCs w:val="20"/>
        </w:rPr>
        <w:t>8</w:t>
      </w:r>
      <w:r w:rsidR="008F4214">
        <w:rPr>
          <w:rFonts w:ascii="Calibri" w:hAnsi="Calibri" w:cs="Arial"/>
          <w:bCs/>
          <w:szCs w:val="20"/>
        </w:rPr>
        <w:t>/</w:t>
      </w:r>
      <w:r w:rsidR="0023346C">
        <w:rPr>
          <w:rFonts w:ascii="Calibri" w:hAnsi="Calibri" w:cs="Arial"/>
          <w:bCs/>
          <w:szCs w:val="20"/>
        </w:rPr>
        <w:t>30</w:t>
      </w:r>
      <w:r w:rsidR="00F43AA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605E6873" w:rsidR="00862BB4" w:rsidRPr="00161024" w:rsidRDefault="00DB2C11" w:rsidP="00862BB4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Top Priorities</w:t>
      </w:r>
      <w:r w:rsidR="00B2038F" w:rsidRPr="00161024">
        <w:rPr>
          <w:color w:val="0070C0"/>
          <w:sz w:val="24"/>
          <w:szCs w:val="24"/>
        </w:rPr>
        <w:t xml:space="preserve"> (Week </w:t>
      </w:r>
      <w:r w:rsidR="0023346C">
        <w:rPr>
          <w:color w:val="0070C0"/>
          <w:sz w:val="24"/>
          <w:szCs w:val="24"/>
        </w:rPr>
        <w:t>8</w:t>
      </w:r>
      <w:r w:rsidR="00B2038F" w:rsidRPr="00161024">
        <w:rPr>
          <w:color w:val="0070C0"/>
          <w:sz w:val="24"/>
          <w:szCs w:val="24"/>
        </w:rPr>
        <w:t xml:space="preserve">: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7416D9" w:rsidRPr="00161024">
        <w:rPr>
          <w:color w:val="0070C0"/>
          <w:sz w:val="24"/>
          <w:szCs w:val="24"/>
        </w:rPr>
        <w:t>/</w:t>
      </w:r>
      <w:r w:rsidR="0023346C">
        <w:rPr>
          <w:color w:val="0070C0"/>
          <w:sz w:val="24"/>
          <w:szCs w:val="24"/>
        </w:rPr>
        <w:t>26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9D514E" w:rsidRPr="00161024">
        <w:rPr>
          <w:color w:val="0070C0"/>
          <w:sz w:val="24"/>
          <w:szCs w:val="24"/>
        </w:rPr>
        <w:t xml:space="preserve"> -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B2038F" w:rsidRPr="00161024">
        <w:rPr>
          <w:color w:val="0070C0"/>
          <w:sz w:val="24"/>
          <w:szCs w:val="24"/>
        </w:rPr>
        <w:t>/</w:t>
      </w:r>
      <w:r w:rsidR="0023346C">
        <w:rPr>
          <w:color w:val="0070C0"/>
          <w:sz w:val="24"/>
          <w:szCs w:val="24"/>
        </w:rPr>
        <w:t>30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844049" w:rsidRPr="00161024">
        <w:rPr>
          <w:color w:val="0070C0"/>
          <w:sz w:val="24"/>
          <w:szCs w:val="24"/>
        </w:rPr>
        <w:t>)</w:t>
      </w:r>
    </w:p>
    <w:p w14:paraId="2950D6D5" w14:textId="3EFEE755" w:rsidR="006B6A20" w:rsidRDefault="0023346C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>
        <w:rPr>
          <w:rFonts w:ascii="Calibri" w:eastAsiaTheme="minorEastAsia" w:hAnsi="Calibri" w:cs="Arial"/>
          <w:i/>
          <w:sz w:val="24"/>
          <w:szCs w:val="24"/>
        </w:rPr>
        <w:t>Option_standardised</w:t>
      </w:r>
      <w:proofErr w:type="spellEnd"/>
      <w:r w:rsidR="00161024" w:rsidRPr="00161024">
        <w:rPr>
          <w:rFonts w:ascii="Calibri" w:eastAsiaTheme="minorEastAsia" w:hAnsi="Calibri" w:cs="Arial"/>
          <w:i/>
          <w:sz w:val="24"/>
          <w:szCs w:val="24"/>
        </w:rPr>
        <w:t xml:space="preserve"> </w:t>
      </w:r>
      <w:r>
        <w:rPr>
          <w:rFonts w:ascii="Calibri" w:eastAsiaTheme="minorEastAsia" w:hAnsi="Calibri" w:cs="Arial"/>
          <w:i/>
          <w:sz w:val="24"/>
          <w:szCs w:val="24"/>
        </w:rPr>
        <w:t>figure and regression</w:t>
      </w:r>
      <w:r w:rsidR="00161024" w:rsidRPr="00161024">
        <w:rPr>
          <w:rFonts w:ascii="Calibri" w:eastAsiaTheme="minorEastAsia" w:hAnsi="Calibri" w:cs="Arial"/>
          <w:i/>
          <w:sz w:val="24"/>
          <w:szCs w:val="24"/>
        </w:rPr>
        <w:t xml:space="preserve"> </w:t>
      </w:r>
      <w:r>
        <w:rPr>
          <w:rFonts w:ascii="Calibri" w:eastAsiaTheme="minorEastAsia" w:hAnsi="Calibri" w:cs="Arial"/>
          <w:i/>
          <w:sz w:val="24"/>
          <w:szCs w:val="24"/>
        </w:rPr>
        <w:t>replication</w:t>
      </w:r>
    </w:p>
    <w:p w14:paraId="46400D5B" w14:textId="3E897521" w:rsidR="00A22431" w:rsidRDefault="0023346C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>
        <w:rPr>
          <w:rFonts w:ascii="Calibri" w:eastAsiaTheme="minorEastAsia" w:hAnsi="Calibri" w:cs="Arial"/>
          <w:i/>
          <w:sz w:val="24"/>
          <w:szCs w:val="24"/>
        </w:rPr>
        <w:t>Option_price</w:t>
      </w:r>
      <w:proofErr w:type="spellEnd"/>
      <w:r>
        <w:rPr>
          <w:rFonts w:ascii="Calibri" w:eastAsiaTheme="minorEastAsia" w:hAnsi="Calibri" w:cs="Arial"/>
          <w:i/>
          <w:sz w:val="24"/>
          <w:szCs w:val="24"/>
        </w:rPr>
        <w:t xml:space="preserve"> dataset</w:t>
      </w:r>
      <w:r w:rsidR="00A22431">
        <w:rPr>
          <w:rFonts w:ascii="Calibri" w:eastAsiaTheme="minorEastAsia" w:hAnsi="Calibri" w:cs="Arial"/>
          <w:i/>
          <w:sz w:val="24"/>
          <w:szCs w:val="24"/>
        </w:rPr>
        <w:t xml:space="preserve"> </w:t>
      </w:r>
      <w:r>
        <w:rPr>
          <w:rFonts w:ascii="Calibri" w:eastAsiaTheme="minorEastAsia" w:hAnsi="Calibri" w:cs="Arial"/>
          <w:i/>
          <w:sz w:val="24"/>
          <w:szCs w:val="24"/>
        </w:rPr>
        <w:t>figure</w:t>
      </w:r>
      <w:r w:rsidR="00A22431">
        <w:rPr>
          <w:rFonts w:ascii="Calibri" w:eastAsiaTheme="minorEastAsia" w:hAnsi="Calibri" w:cs="Arial"/>
          <w:i/>
          <w:sz w:val="24"/>
          <w:szCs w:val="24"/>
        </w:rPr>
        <w:t xml:space="preserve"> and regression </w:t>
      </w:r>
      <w:r>
        <w:rPr>
          <w:rFonts w:ascii="Calibri" w:eastAsiaTheme="minorEastAsia" w:hAnsi="Calibri" w:cs="Arial"/>
          <w:i/>
          <w:sz w:val="24"/>
          <w:szCs w:val="24"/>
        </w:rPr>
        <w:t xml:space="preserve">replication </w:t>
      </w:r>
    </w:p>
    <w:p w14:paraId="24DC2290" w14:textId="0EE69F90" w:rsidR="0023346C" w:rsidRDefault="0023346C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r>
        <w:rPr>
          <w:rFonts w:ascii="Calibri" w:eastAsiaTheme="minorEastAsia" w:hAnsi="Calibri" w:cs="Arial"/>
          <w:i/>
          <w:sz w:val="24"/>
          <w:szCs w:val="24"/>
        </w:rPr>
        <w:t>Kelly et al method’s pseudocode and code implementation</w:t>
      </w:r>
    </w:p>
    <w:p w14:paraId="08D2561F" w14:textId="0516058F" w:rsidR="00A22431" w:rsidRPr="00161024" w:rsidRDefault="0023346C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r>
        <w:rPr>
          <w:rFonts w:ascii="Calibri" w:eastAsiaTheme="minorEastAsia" w:hAnsi="Calibri" w:cs="Arial"/>
          <w:i/>
          <w:sz w:val="24"/>
          <w:szCs w:val="24"/>
        </w:rPr>
        <w:t>Yen server setup and data transfer</w:t>
      </w:r>
      <w:r w:rsidR="00A22431">
        <w:rPr>
          <w:rFonts w:ascii="Calibri" w:eastAsiaTheme="minorEastAsia" w:hAnsi="Calibri" w:cs="Arial"/>
          <w:i/>
          <w:sz w:val="24"/>
          <w:szCs w:val="24"/>
        </w:rPr>
        <w:t xml:space="preserve"> </w:t>
      </w:r>
    </w:p>
    <w:p w14:paraId="61E04E3A" w14:textId="4D64C842" w:rsidR="006F630D" w:rsidRPr="00161024" w:rsidRDefault="00DB2C11" w:rsidP="006F630D">
      <w:pPr>
        <w:pStyle w:val="Heading2"/>
        <w:spacing w:line="360" w:lineRule="auto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Projected Time Commitment</w:t>
      </w:r>
    </w:p>
    <w:p w14:paraId="270F4F7F" w14:textId="77777777" w:rsidR="00B2038F" w:rsidRPr="00161024" w:rsidRDefault="00B2038F" w:rsidP="00B2038F">
      <w:pPr>
        <w:rPr>
          <w:sz w:val="21"/>
          <w:szCs w:val="21"/>
        </w:rPr>
      </w:pPr>
    </w:p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236"/>
        <w:gridCol w:w="4188"/>
      </w:tblGrid>
      <w:tr w:rsidR="000C7DB3" w:rsidRPr="00161024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161024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color w:val="FFFFFF" w:themeColor="background1"/>
              </w:rPr>
              <w:t xml:space="preserve">    </w:t>
            </w:r>
            <w:r w:rsidRPr="00161024">
              <w:rPr>
                <w:rFonts w:ascii="Calibri" w:eastAsiaTheme="minorEastAsia" w:hAnsi="Calibri" w:cs="Arial"/>
                <w:color w:val="000000" w:themeColor="text1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161024" w:rsidRDefault="00EA2DFC" w:rsidP="00EA2DFC">
            <w:pPr>
              <w:pStyle w:val="ListParagraph"/>
              <w:spacing w:after="0"/>
              <w:ind w:left="158"/>
            </w:pPr>
            <w:r w:rsidRPr="00161024"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161024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b/>
                <w:color w:val="000000" w:themeColor="text1"/>
              </w:rPr>
              <w:t xml:space="preserve"> Notes</w:t>
            </w:r>
          </w:p>
        </w:tc>
      </w:tr>
      <w:tr w:rsidR="000C7DB3" w:rsidRPr="00161024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161024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161024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161024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</w:tr>
      <w:tr w:rsidR="000C7DB3" w:rsidRPr="00161024" w14:paraId="7C208229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7C208225" w14:textId="111DD2B0" w:rsidR="000C7DB3" w:rsidRPr="00161024" w:rsidRDefault="0023346C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F4214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0FCE9ABA" w14:textId="30FD9C3D" w:rsidR="000C7DB3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3346C">
              <w:rPr>
                <w:sz w:val="24"/>
                <w:szCs w:val="24"/>
              </w:rPr>
              <w:t>0</w:t>
            </w:r>
            <w:r w:rsidR="0036058C" w:rsidRPr="00161024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4" w:type="pct"/>
          </w:tcPr>
          <w:p w14:paraId="24FA8484" w14:textId="5DD1C8A0" w:rsidR="000C7DB3" w:rsidRPr="00161024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5A3851A2" w14:textId="77777777" w:rsidR="0023346C" w:rsidRDefault="0023346C" w:rsidP="0023346C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option_standardised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dataset, compared implied volatility figure and implied volatility difference regression from using multiple filters on raw data to further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analyse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dataset</w:t>
            </w:r>
          </w:p>
          <w:p w14:paraId="7C208228" w14:textId="51C28911" w:rsidR="0023346C" w:rsidRPr="0023346C" w:rsidRDefault="0023346C" w:rsidP="0023346C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Filters include on implied volatility,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winsorisation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>, deltas, and open interest</w:t>
            </w:r>
          </w:p>
        </w:tc>
      </w:tr>
      <w:tr w:rsidR="000C7DB3" w:rsidRPr="00161024" w14:paraId="3E4DCB8A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3ABAD1E3" w14:textId="3273DD62" w:rsidR="000C7DB3" w:rsidRPr="00161024" w:rsidRDefault="0023346C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56B4C173" w14:textId="05E852E0" w:rsidR="000C7DB3" w:rsidRPr="00161024" w:rsidRDefault="0023346C" w:rsidP="0023346C">
            <w:pPr>
              <w:pStyle w:val="ListParagraph"/>
              <w:spacing w:after="0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  <w:r w:rsidR="00BA2E9D" w:rsidRPr="00161024">
              <w:rPr>
                <w:sz w:val="24"/>
                <w:szCs w:val="24"/>
              </w:rPr>
              <w:t xml:space="preserve"> </w:t>
            </w:r>
            <w:r w:rsidR="0036058C" w:rsidRPr="00161024">
              <w:rPr>
                <w:sz w:val="24"/>
                <w:szCs w:val="24"/>
              </w:rPr>
              <w:t>hours</w:t>
            </w:r>
          </w:p>
        </w:tc>
        <w:tc>
          <w:tcPr>
            <w:tcW w:w="114" w:type="pct"/>
          </w:tcPr>
          <w:p w14:paraId="483E32B9" w14:textId="77777777" w:rsidR="000C7DB3" w:rsidRPr="00161024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76DD09C3" w14:textId="4399F038" w:rsidR="005F6251" w:rsidRPr="005F6251" w:rsidRDefault="0023346C" w:rsidP="005F6251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Cleaned and merged new dataset from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file with Sec,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compustat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, redistricting dates,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permno-gvkey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permno-secid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link files to construct dataset for </w:t>
            </w:r>
            <w:r w:rsidR="005F6251">
              <w:rPr>
                <w:rFonts w:ascii="Calibri" w:eastAsiaTheme="minorEastAsia" w:hAnsi="Calibri" w:cs="Arial"/>
                <w:sz w:val="24"/>
                <w:szCs w:val="24"/>
              </w:rPr>
              <w:t xml:space="preserve">IV analysis </w:t>
            </w:r>
          </w:p>
          <w:p w14:paraId="75224213" w14:textId="25CCB5BF" w:rsidR="005F6251" w:rsidRPr="00D13ED6" w:rsidRDefault="005F6251" w:rsidP="00D13ED6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Performed IV analysis on the subset of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data, will upload code to Yen to run on server for the full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dataset</w:t>
            </w:r>
          </w:p>
        </w:tc>
      </w:tr>
      <w:tr w:rsidR="0023346C" w:rsidRPr="00161024" w14:paraId="14951B84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0B5F2E28" w14:textId="51F8206A" w:rsidR="0023346C" w:rsidRDefault="0023346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i/>
                <w:sz w:val="24"/>
                <w:szCs w:val="24"/>
              </w:rPr>
              <w:t>Task 3</w:t>
            </w:r>
          </w:p>
        </w:tc>
        <w:tc>
          <w:tcPr>
            <w:tcW w:w="914" w:type="pct"/>
          </w:tcPr>
          <w:p w14:paraId="53A7B3D4" w14:textId="77777777" w:rsidR="0023346C" w:rsidRDefault="0023346C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5D7A787D" w14:textId="34D5CC52" w:rsidR="0023346C" w:rsidRDefault="0023346C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1000" w:type="pct"/>
          </w:tcPr>
          <w:p w14:paraId="48DAC014" w14:textId="77777777" w:rsidR="0023346C" w:rsidRDefault="0023346C" w:rsidP="0023346C">
            <w:pPr>
              <w:pStyle w:val="ListParagraph"/>
              <w:spacing w:after="0"/>
              <w:ind w:left="158"/>
              <w:rPr>
                <w:sz w:val="24"/>
                <w:szCs w:val="24"/>
              </w:rPr>
            </w:pPr>
          </w:p>
          <w:p w14:paraId="3E6D49F2" w14:textId="4860A958" w:rsidR="0023346C" w:rsidRPr="0023346C" w:rsidRDefault="0023346C" w:rsidP="0023346C">
            <w:pPr>
              <w:jc w:val="center"/>
            </w:pPr>
            <w:r>
              <w:rPr>
                <w:sz w:val="24"/>
                <w:szCs w:val="24"/>
              </w:rPr>
              <w:t>15</w:t>
            </w:r>
            <w:r w:rsidRPr="0023346C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4" w:type="pct"/>
          </w:tcPr>
          <w:p w14:paraId="01BAB065" w14:textId="77777777" w:rsidR="0023346C" w:rsidRPr="00161024" w:rsidRDefault="0023346C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720DC03F" w14:textId="0B5A594D" w:rsidR="005F6251" w:rsidRPr="005F6251" w:rsidRDefault="005F6251" w:rsidP="005F6251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Created pseudocode and code for Kelly et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al’s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IVD calculation method, applied on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 for regression analysis </w:t>
            </w:r>
          </w:p>
        </w:tc>
      </w:tr>
      <w:tr w:rsidR="00A22431" w:rsidRPr="00161024" w14:paraId="445A7D8F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79B155A" w14:textId="2B9A6AB8" w:rsidR="00A22431" w:rsidRPr="00161024" w:rsidRDefault="00A22431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i/>
                <w:sz w:val="24"/>
                <w:szCs w:val="24"/>
              </w:rPr>
              <w:t xml:space="preserve">Task </w:t>
            </w:r>
            <w:r w:rsidR="0023346C">
              <w:rPr>
                <w:rFonts w:ascii="Calibri" w:eastAsiaTheme="minorEastAsia" w:hAnsi="Calibri" w:cs="Arial"/>
                <w:i/>
                <w:sz w:val="24"/>
                <w:szCs w:val="24"/>
              </w:rPr>
              <w:t>4</w:t>
            </w:r>
          </w:p>
        </w:tc>
        <w:tc>
          <w:tcPr>
            <w:tcW w:w="914" w:type="pct"/>
          </w:tcPr>
          <w:p w14:paraId="396060B9" w14:textId="77777777" w:rsidR="0023346C" w:rsidRDefault="0023346C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138F204C" w14:textId="31A8F233" w:rsidR="00A22431" w:rsidRPr="00161024" w:rsidRDefault="0023346C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22431">
              <w:rPr>
                <w:sz w:val="24"/>
                <w:szCs w:val="24"/>
              </w:rPr>
              <w:t xml:space="preserve">0% </w:t>
            </w:r>
          </w:p>
        </w:tc>
        <w:tc>
          <w:tcPr>
            <w:tcW w:w="1000" w:type="pct"/>
          </w:tcPr>
          <w:p w14:paraId="2E589A8C" w14:textId="77777777" w:rsidR="0023346C" w:rsidRDefault="0023346C" w:rsidP="0023346C">
            <w:pPr>
              <w:pStyle w:val="ListParagraph"/>
              <w:spacing w:after="0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74D6CE29" w14:textId="176C5296" w:rsidR="00A22431" w:rsidRPr="00161024" w:rsidRDefault="0023346C" w:rsidP="0023346C">
            <w:pPr>
              <w:pStyle w:val="ListParagraph"/>
              <w:spacing w:after="0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</w:t>
            </w:r>
            <w:r w:rsidR="00A22431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4" w:type="pct"/>
          </w:tcPr>
          <w:p w14:paraId="6FAFF0D4" w14:textId="77777777" w:rsidR="00A22431" w:rsidRPr="00161024" w:rsidRDefault="00A22431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251ADF6E" w14:textId="1BA9230E" w:rsidR="005F6251" w:rsidRDefault="005F6251" w:rsidP="00F43AAF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Setup Yen project space under Prof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Vig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</w:t>
            </w:r>
          </w:p>
          <w:p w14:paraId="4BB6F179" w14:textId="3A39642A" w:rsidR="00A22431" w:rsidRDefault="005F6251" w:rsidP="00F43AAF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Moved large (70 GB)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datafiles from WRDS to folder with help of DARC team </w:t>
            </w:r>
          </w:p>
        </w:tc>
      </w:tr>
    </w:tbl>
    <w:p w14:paraId="209508EF" w14:textId="5A2E2F09" w:rsidR="00F3490D" w:rsidRPr="00161024" w:rsidRDefault="00F3490D" w:rsidP="009361C9">
      <w:pPr>
        <w:spacing w:after="160" w:line="259" w:lineRule="auto"/>
        <w:jc w:val="center"/>
        <w:rPr>
          <w:rFonts w:ascii="Calibri" w:eastAsiaTheme="minorEastAsia" w:hAnsi="Calibri" w:cs="Arial"/>
          <w:color w:val="0070C0"/>
          <w:sz w:val="24"/>
          <w:szCs w:val="24"/>
        </w:rPr>
      </w:pPr>
    </w:p>
    <w:p w14:paraId="5D5ACB18" w14:textId="2056D364" w:rsidR="00377B8C" w:rsidRPr="00161024" w:rsidRDefault="009B5764" w:rsidP="002861F7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FYIs</w:t>
      </w:r>
      <w:r w:rsidR="002861F7" w:rsidRPr="00161024">
        <w:rPr>
          <w:sz w:val="24"/>
          <w:szCs w:val="24"/>
        </w:rPr>
        <w:t xml:space="preserve"> </w:t>
      </w:r>
    </w:p>
    <w:p w14:paraId="4276CB68" w14:textId="628A5C4C" w:rsidR="003E3602" w:rsidRPr="00161024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 w:val="21"/>
          <w:szCs w:val="18"/>
        </w:rPr>
      </w:pPr>
    </w:p>
    <w:sectPr w:rsidR="003E3602" w:rsidRPr="00161024" w:rsidSect="00B15BD7">
      <w:footerReference w:type="default" r:id="rId8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CCE12" w14:textId="77777777" w:rsidR="003D5BEF" w:rsidRDefault="003D5BEF" w:rsidP="00034B06">
      <w:pPr>
        <w:spacing w:after="0"/>
      </w:pPr>
      <w:r>
        <w:separator/>
      </w:r>
    </w:p>
  </w:endnote>
  <w:endnote w:type="continuationSeparator" w:id="0">
    <w:p w14:paraId="47379AD8" w14:textId="77777777" w:rsidR="003D5BEF" w:rsidRDefault="003D5BEF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B8BB9" w14:textId="77777777" w:rsidR="003D5BEF" w:rsidRDefault="003D5BEF" w:rsidP="00034B06">
      <w:pPr>
        <w:spacing w:after="0"/>
      </w:pPr>
      <w:r>
        <w:separator/>
      </w:r>
    </w:p>
  </w:footnote>
  <w:footnote w:type="continuationSeparator" w:id="0">
    <w:p w14:paraId="5426AB98" w14:textId="77777777" w:rsidR="003D5BEF" w:rsidRDefault="003D5BEF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4CC0219D"/>
    <w:multiLevelType w:val="hybridMultilevel"/>
    <w:tmpl w:val="1F8E072C"/>
    <w:lvl w:ilvl="0" w:tplc="A4827E12">
      <w:start w:val="20"/>
      <w:numFmt w:val="bullet"/>
      <w:lvlText w:val="-"/>
      <w:lvlJc w:val="left"/>
      <w:pPr>
        <w:ind w:left="61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35DDF"/>
    <w:multiLevelType w:val="hybridMultilevel"/>
    <w:tmpl w:val="908E44C0"/>
    <w:lvl w:ilvl="0" w:tplc="8F3C5C26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20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5"/>
  </w:num>
  <w:num w:numId="9" w16cid:durableId="1598782129">
    <w:abstractNumId w:val="24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8"/>
  </w:num>
  <w:num w:numId="13" w16cid:durableId="1685520839">
    <w:abstractNumId w:val="16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9"/>
  </w:num>
  <w:num w:numId="17" w16cid:durableId="1460341959">
    <w:abstractNumId w:val="2"/>
  </w:num>
  <w:num w:numId="18" w16cid:durableId="694576748">
    <w:abstractNumId w:val="17"/>
  </w:num>
  <w:num w:numId="19" w16cid:durableId="2132624854">
    <w:abstractNumId w:val="22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3"/>
  </w:num>
  <w:num w:numId="23" w16cid:durableId="956256638">
    <w:abstractNumId w:val="13"/>
  </w:num>
  <w:num w:numId="24" w16cid:durableId="606741784">
    <w:abstractNumId w:val="14"/>
  </w:num>
  <w:num w:numId="25" w16cid:durableId="2489753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1C1C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1024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2657"/>
    <w:rsid w:val="0021458E"/>
    <w:rsid w:val="00217863"/>
    <w:rsid w:val="00221A34"/>
    <w:rsid w:val="0022234F"/>
    <w:rsid w:val="0022309C"/>
    <w:rsid w:val="00224EFE"/>
    <w:rsid w:val="0022655E"/>
    <w:rsid w:val="0023346C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25A8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5CCD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5BEF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5EA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25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B6A20"/>
    <w:rsid w:val="006C3836"/>
    <w:rsid w:val="006C42CA"/>
    <w:rsid w:val="006C74A1"/>
    <w:rsid w:val="006D0AF8"/>
    <w:rsid w:val="006D2B94"/>
    <w:rsid w:val="006D2E75"/>
    <w:rsid w:val="006D3A4D"/>
    <w:rsid w:val="006D439A"/>
    <w:rsid w:val="006D65E8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0D4E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1C9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1600"/>
    <w:rsid w:val="00A12A1A"/>
    <w:rsid w:val="00A14FF4"/>
    <w:rsid w:val="00A162C0"/>
    <w:rsid w:val="00A20820"/>
    <w:rsid w:val="00A22431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3C5D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32A0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2803"/>
    <w:rsid w:val="00C534D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5A1A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69E"/>
    <w:rsid w:val="00D11F84"/>
    <w:rsid w:val="00D1389C"/>
    <w:rsid w:val="00D13ED6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D748C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3AAF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2</cp:revision>
  <cp:lastPrinted>2019-08-23T21:42:00Z</cp:lastPrinted>
  <dcterms:created xsi:type="dcterms:W3CDTF">2024-08-31T01:35:00Z</dcterms:created>
  <dcterms:modified xsi:type="dcterms:W3CDTF">2024-08-31T01:35:00Z</dcterms:modified>
</cp:coreProperties>
</file>