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60" w:line="240" w:lineRule="auto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前沿融课教师助手</w:t>
      </w:r>
    </w:p>
    <w:p>
      <w:pPr>
        <w:spacing w:before="0" w:after="200" w:line="240" w:lineRule="auto"/>
        <w:jc w:val="center"/>
      </w:pPr>
      <w:r>
        <w:rPr>
          <w:rFonts w:ascii="Noto Sans CJK SC" w:hAnsi="Noto Sans CJK SC" w:eastAsia="Noto Sans CJK SC"/>
          <w:b/>
          <w:color w:val="2D2D2D"/>
          <w:sz w:val="34"/>
        </w:rPr>
        <w:t>项目背景与赛事约束说明</w:t>
      </w:r>
    </w:p>
    <w:p>
      <w:pPr>
        <w:spacing w:before="0" w:after="360" w:line="288" w:lineRule="auto"/>
        <w:jc w:val="center"/>
      </w:pPr>
      <w:r>
        <w:rPr>
          <w:rFonts w:ascii="Noto Sans CJK SC" w:hAnsi="Noto Sans CJK SC" w:eastAsia="Noto Sans CJK SC"/>
          <w:b w:val="0"/>
          <w:color w:val="5A5A5A"/>
          <w:sz w:val="23"/>
        </w:rPr>
        <w:t>围绕赛题要求、项目定位、边界条件与待确认事项的背景说明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文档类型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项目背景与赛事约束说明</w:t>
            </w:r>
          </w:p>
        </w:tc>
      </w:tr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面向对象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项目负责人 / 产品负责人 / Claude Code</w:t>
            </w:r>
          </w:p>
        </w:tc>
      </w:tr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版本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V0.9</w:t>
            </w:r>
          </w:p>
        </w:tc>
      </w:tr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编写日期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2026-04-02</w:t>
            </w:r>
          </w:p>
        </w:tc>
      </w:tr>
    </w:tbl>
    <w:p/>
    <w:p>
      <w:pPr>
        <w:spacing w:before="120" w:after="0" w:line="288" w:lineRule="auto"/>
        <w:jc w:val="center"/>
      </w:pPr>
      <w:r>
        <w:rPr>
          <w:rFonts w:ascii="Noto Sans CJK SC" w:hAnsi="Noto Sans CJK SC" w:eastAsia="Noto Sans CJK SC"/>
          <w:b w:val="0"/>
          <w:color w:val="5A5A5A"/>
          <w:sz w:val="19"/>
        </w:rPr>
        <w:t>说明：本稿用于向 Claude Code 提供项目背景、功能边界、技术约束与开发任务，不是最终对外提交材料。</w:t>
      </w:r>
    </w:p>
    <w:p>
      <w:r>
        <w:br w:type="page"/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1. 项目概况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sz w:val="22"/>
        </w:rPr>
        <w:t>前沿融课智创团队，智能体名称为“前沿融课教师助手”，定位为服务高校教师教学创新的轻量化智能助手，核心价值是前沿知识快速入课、课时包生成、学生课后问答与教师复盘闭环。</w:t>
      </w:r>
    </w:p>
    <w:p>
      <w:pPr>
        <w:spacing w:before="160" w:after="60" w:line="240" w:lineRule="auto"/>
      </w:pPr>
      <w:r>
        <w:rPr>
          <w:rFonts w:ascii="Noto Sans CJK SC" w:hAnsi="Noto Sans CJK SC" w:eastAsia="Noto Sans CJK SC"/>
          <w:b/>
          <w:color w:val="2F5496"/>
          <w:sz w:val="25"/>
        </w:rPr>
        <w:t>项目信息摘录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hRule="atLeast" w:val="454"/>
        </w:trPr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3F7FB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队伍名称</w:t>
            </w:r>
          </w:p>
        </w:tc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前沿融课智创团队</w:t>
            </w:r>
          </w:p>
        </w:tc>
      </w:tr>
      <w:tr>
        <w:trPr>
          <w:trHeight w:hRule="atLeast" w:val="454"/>
        </w:trPr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3F7FB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智能体名称</w:t>
            </w:r>
          </w:p>
        </w:tc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前沿融课教师助手</w:t>
            </w:r>
          </w:p>
        </w:tc>
      </w:tr>
      <w:tr>
        <w:trPr>
          <w:trHeight w:hRule="atLeast" w:val="454"/>
        </w:trPr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3F7FB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报名赛道</w:t>
            </w:r>
          </w:p>
        </w:tc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教师赛道</w:t>
            </w:r>
          </w:p>
        </w:tc>
      </w:tr>
      <w:tr>
        <w:trPr>
          <w:trHeight w:hRule="atLeast" w:val="454"/>
        </w:trPr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3F7FB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一句话定位</w:t>
            </w:r>
          </w:p>
        </w:tc>
        <w:tc>
          <w:tcPr>
            <w:tcW w:type="dxa" w:w="476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帮助高校教师把前沿研究、行业案例与新技术快速融入具体课程与具体课时，并形成课后优化闭环。</w:t>
            </w:r>
          </w:p>
        </w:tc>
      </w:tr>
    </w:tbl>
    <w:p/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2. 赛方要求中与开发最相关的内容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教师教学赛道的定位是：面向教师的教学全流程与专业发展需求，聚焦课程设计、课堂实施、教学评估及教师成长等核心环节。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参赛作品不是单纯概念方案，而是需要设计、构建并发布一款 AI 创新应用。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中期版本要求在 2026-04-15 前提交可运行版本，需实现核心功能并支持公开测试。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最终作品要求在 2026-05-15 前完成提交，赛事期间应保持作品为上架发布状态，不得删除或变更。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评审将综合考虑实用性、准确性、响应速度、交互体验、创新性，以及专家对创新性、完成度、实用性、技术合理性和现场表现的评分。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3. 这意味着产品必须满足的硬约束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814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约束项</w:t>
            </w:r>
          </w:p>
        </w:tc>
        <w:tc>
          <w:tcPr>
            <w:tcW w:type="dxa" w:w="2891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含义</w:t>
            </w:r>
          </w:p>
        </w:tc>
        <w:tc>
          <w:tcPr>
            <w:tcW w:type="dxa" w:w="4195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对开发的直接影响</w:t>
            </w:r>
          </w:p>
        </w:tc>
      </w:tr>
      <w:tr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必须可运行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不能只给 PPT 或原型图。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优先做可演示 MVP，先跑通主链路。</w:t>
            </w:r>
          </w:p>
        </w:tc>
      </w:tr>
      <w:tr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必须支持公开测试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中期版本要被他人实际访问与体验。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前后端页面、基础数据和兜底逻辑都要可用。</w:t>
            </w:r>
          </w:p>
        </w:tc>
      </w:tr>
      <w:tr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必须贴合教师场景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要解决备课、授课、课后或成长中的真实问题。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不能做成泛用聊天机器人。</w:t>
            </w:r>
          </w:p>
        </w:tc>
      </w:tr>
      <w:tr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必须可发布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若走校内平台，要考虑团队空间、审核与责任人。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技术方案需预留接入或迁移空间。</w:t>
            </w:r>
          </w:p>
        </w:tc>
      </w:tr>
      <w:tr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必须合规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材料、提示词、用户数据都受校内规定与法律约束。</w:t>
            </w:r>
          </w:p>
        </w:tc>
        <w:tc>
          <w:tcPr>
            <w:tcW w:type="dxa" w:w="317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演示数据与知识库来源要清晰可控。</w:t>
            </w:r>
          </w:p>
        </w:tc>
      </w:tr>
    </w:tbl>
    <w:p/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4. 为什么当前项目方向是合理的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教师在前沿内容入课时确实存在筛选难、融入难、课件重构慢、课后问题难沉淀的问题。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“前沿融课教师助手”不是泛化内容生成，而是把前沿内容映射到具体课程、具体章节、具体课时。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项目同时覆盖课前生成、课后问答与教师复盘，能够回应教师赛道强调的“全流程支持”。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5. 项目边界：第一版要做什么，不做什么</w:t>
      </w:r>
    </w:p>
    <w:p>
      <w:pPr>
        <w:spacing w:before="160" w:after="60" w:line="240" w:lineRule="auto"/>
      </w:pPr>
      <w:r>
        <w:rPr>
          <w:rFonts w:ascii="Noto Sans CJK SC" w:hAnsi="Noto Sans CJK SC" w:eastAsia="Noto Sans CJK SC"/>
          <w:b/>
          <w:color w:val="2F5496"/>
          <w:sz w:val="25"/>
        </w:rPr>
        <w:t>5.1 第一版必须做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教师创建课程画像。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上传课程资料与前沿资料。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生成结构化课时包。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教师发布学生端问答范围。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学生围绕当前课时包提问。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教师查看学生高频问题与教学建议。</w:t>
      </w:r>
    </w:p>
    <w:p>
      <w:pPr>
        <w:spacing w:before="160" w:after="60" w:line="240" w:lineRule="auto"/>
      </w:pPr>
      <w:r>
        <w:rPr>
          <w:rFonts w:ascii="Noto Sans CJK SC" w:hAnsi="Noto Sans CJK SC" w:eastAsia="Noto Sans CJK SC"/>
          <w:b/>
          <w:color w:val="2F5496"/>
          <w:sz w:val="25"/>
        </w:rPr>
        <w:t>5.2 第一版不做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不做全校级教学平台。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不做复杂权限与组织治理系统。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不做完整 LMS 与教务系统深度集成。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不做大而全的作业批改与评价平台。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不做复杂多智能体自治系统。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6. 平台与合规侧的额外约束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若在哈工大智能体平台公开发布，应用应在团队空间建设；个人空间智能体仅适合个人测试，不允许发布。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知识库内容不得包含国家秘密、工作秘密、商业秘密、个人敏感信息及未授权受版权保护内容。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提示词、人工编辑内容与输出都需要避免违法、不良、歧视性、误导性表达。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建设者需要有明确责任人，负责日常运维、内容审核、风险监控与应急响应。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7. 当前待确认风险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报名资格风险：赛事说明写有“教师教学赛道（仅限教师报名）”，而当前队伍信息表中为学生成员，建议尽快确认是否已配置教师负责人或是否需要调整赛道。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数据公开性风险：演示用课程资料、论文、案例、学生问答示例应确保可公开展示和可共享。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平台接入风险：如果比赛后期要求校内正式上架，需提前预留接入校内平台的实现路径。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8. 建议的比赛成功标准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评委在数分钟内就能看懂输入、输出与应用价值。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教师能看到课时包结果确实可编辑、可使用、可复用。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学生端问答不会明显跑偏到课程边界外。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复盘页能真实体现教学优化价值，而不只是问答记录列表。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9. 编写依据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赛事说明.txt：用于提炼赛道定位、赛程、提交物、评审维度与参赛要求。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哈工大智能体平台校内建设者标准操作过程参考 v2.docx：用于提炼团队空间、平台四件套、知识库与合规约束。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教师赛道-前沿融课教师助手.xlsx：用于提炼当前项目简述、队伍信息与报名赛道。</w:t>
      </w:r>
    </w:p>
    <w:sectPr w:rsidR="00FC693F" w:rsidRPr="0006063C" w:rsidSect="00034616"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