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F52" w:rsidRPr="001E5BC8" w:rsidRDefault="009D6F52" w:rsidP="001E5BC8">
      <w:pPr>
        <w:jc w:val="both"/>
        <w:rPr>
          <w:b/>
          <w:sz w:val="36"/>
          <w:szCs w:val="36"/>
        </w:rPr>
      </w:pPr>
      <w:bookmarkStart w:id="0" w:name="_GoBack"/>
    </w:p>
    <w:p w:rsidR="009D6F52" w:rsidRPr="001E5BC8" w:rsidRDefault="009D6F52" w:rsidP="001E5BC8">
      <w:pPr>
        <w:jc w:val="both"/>
        <w:rPr>
          <w:b/>
          <w:sz w:val="36"/>
          <w:szCs w:val="36"/>
          <w:u w:val="single"/>
        </w:rPr>
      </w:pPr>
      <w:r w:rsidRPr="001E5BC8">
        <w:rPr>
          <w:b/>
          <w:sz w:val="36"/>
          <w:szCs w:val="36"/>
          <w:u w:val="single"/>
        </w:rPr>
        <w:t>Rechtliche Rahmenbedingungen</w:t>
      </w:r>
    </w:p>
    <w:bookmarkEnd w:id="0"/>
    <w:p w:rsidR="009D6F52" w:rsidRDefault="009D6F52" w:rsidP="009D6F52">
      <w:pPr>
        <w:pStyle w:val="Listenabsatz"/>
        <w:numPr>
          <w:ilvl w:val="0"/>
          <w:numId w:val="9"/>
        </w:numPr>
        <w:rPr>
          <w:sz w:val="36"/>
          <w:szCs w:val="36"/>
        </w:rPr>
      </w:pPr>
      <w:r>
        <w:rPr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FE787D" wp14:editId="4961593B">
                <wp:simplePos x="0" y="0"/>
                <wp:positionH relativeFrom="column">
                  <wp:posOffset>4177088</wp:posOffset>
                </wp:positionH>
                <wp:positionV relativeFrom="paragraph">
                  <wp:posOffset>57995</wp:posOffset>
                </wp:positionV>
                <wp:extent cx="734886" cy="212827"/>
                <wp:effectExtent l="19050" t="19050" r="27305" b="34925"/>
                <wp:wrapNone/>
                <wp:docPr id="1" name="Pfeil nach links und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886" cy="212827"/>
                        </a:xfrm>
                        <a:prstGeom prst="left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C85A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Pfeil nach links und rechts 1" o:spid="_x0000_s1026" type="#_x0000_t69" style="position:absolute;margin-left:328.9pt;margin-top:4.55pt;width:57.85pt;height:1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" adj="3128" fillcolor="#5b9bd5" strokecolor="#41719c" strokeweight="1pt"/>
            </w:pict>
          </mc:Fallback>
        </mc:AlternateContent>
      </w:r>
      <w:r w:rsidRPr="000663A4">
        <w:rPr>
          <w:sz w:val="36"/>
          <w:szCs w:val="36"/>
        </w:rPr>
        <w:t>Öffentliches Recht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Einzelpersonen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Staat</w:t>
      </w:r>
    </w:p>
    <w:p w:rsidR="009D6F52" w:rsidRPr="000663A4" w:rsidRDefault="009D6F52" w:rsidP="009D6F52">
      <w:pPr>
        <w:pStyle w:val="Listenabsatz"/>
        <w:numPr>
          <w:ilvl w:val="0"/>
          <w:numId w:val="9"/>
        </w:numPr>
        <w:rPr>
          <w:sz w:val="36"/>
          <w:szCs w:val="36"/>
        </w:rPr>
      </w:pPr>
      <w:r>
        <w:rPr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4575F5" wp14:editId="3ACAF213">
                <wp:simplePos x="0" y="0"/>
                <wp:positionH relativeFrom="column">
                  <wp:posOffset>3689034</wp:posOffset>
                </wp:positionH>
                <wp:positionV relativeFrom="paragraph">
                  <wp:posOffset>65545</wp:posOffset>
                </wp:positionV>
                <wp:extent cx="319390" cy="212827"/>
                <wp:effectExtent l="19050" t="19050" r="24130" b="34925"/>
                <wp:wrapNone/>
                <wp:docPr id="2" name="Pfeil nach links und rech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90" cy="212827"/>
                        </a:xfrm>
                        <a:prstGeom prst="left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3E3A5" id="Pfeil nach links und rechts 2" o:spid="_x0000_s1026" type="#_x0000_t69" style="position:absolute;margin-left:290.5pt;margin-top:5.15pt;width:25.15pt;height:1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" adj="7197" fillcolor="#5b9bd5" strokecolor="#41719c" strokeweight="1pt"/>
            </w:pict>
          </mc:Fallback>
        </mc:AlternateContent>
      </w:r>
      <w:r>
        <w:rPr>
          <w:sz w:val="36"/>
          <w:szCs w:val="36"/>
        </w:rPr>
        <w:t>Privates Recht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Einzelpersonen</w:t>
      </w:r>
      <w:r>
        <w:rPr>
          <w:sz w:val="36"/>
          <w:szCs w:val="36"/>
        </w:rPr>
        <w:tab/>
        <w:t>Einzelpersonen</w:t>
      </w:r>
    </w:p>
    <w:p w:rsidR="009D6F52" w:rsidRDefault="009D6F52" w:rsidP="009D6F52">
      <w:pPr>
        <w:pStyle w:val="Listenabsatz"/>
        <w:rPr>
          <w:sz w:val="36"/>
          <w:szCs w:val="36"/>
        </w:rPr>
      </w:pPr>
    </w:p>
    <w:p w:rsidR="009D6F52" w:rsidRDefault="00DB2925" w:rsidP="00DB2925">
      <w:pPr>
        <w:rPr>
          <w:sz w:val="36"/>
          <w:szCs w:val="36"/>
        </w:rPr>
      </w:pPr>
      <w:r w:rsidRPr="006C647D">
        <w:rPr>
          <w:sz w:val="36"/>
          <w:szCs w:val="36"/>
        </w:rPr>
        <w:t>Rechtsfähigkeit</w:t>
      </w:r>
      <w:r>
        <w:rPr>
          <w:sz w:val="36"/>
          <w:szCs w:val="36"/>
        </w:rPr>
        <w:t xml:space="preserve"> = Träger von Rechten und Pflichten zu sein</w:t>
      </w:r>
    </w:p>
    <w:p w:rsidR="00DB2925" w:rsidRPr="0077549E" w:rsidRDefault="00DB2925" w:rsidP="0077549E">
      <w:pPr>
        <w:pStyle w:val="Listenabsatz"/>
        <w:numPr>
          <w:ilvl w:val="0"/>
          <w:numId w:val="10"/>
        </w:numPr>
        <w:rPr>
          <w:sz w:val="36"/>
          <w:szCs w:val="36"/>
        </w:rPr>
      </w:pPr>
      <w:r w:rsidRPr="0077549E">
        <w:rPr>
          <w:sz w:val="36"/>
          <w:szCs w:val="36"/>
        </w:rPr>
        <w:t>Natürliche Personen (Menschen) ab Geburt bis Tod</w:t>
      </w:r>
    </w:p>
    <w:p w:rsidR="0077549E" w:rsidRDefault="0077549E" w:rsidP="0077549E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Juristische Personen (Kapitalgesellschaften, Vereine)</w:t>
      </w:r>
      <w:r w:rsidR="00757CAF">
        <w:rPr>
          <w:sz w:val="36"/>
          <w:szCs w:val="36"/>
        </w:rPr>
        <w:t xml:space="preserve"> von Gründung bis zur Auflösung</w:t>
      </w:r>
    </w:p>
    <w:p w:rsidR="008F440A" w:rsidRDefault="008F440A" w:rsidP="008F440A">
      <w:pPr>
        <w:rPr>
          <w:sz w:val="36"/>
          <w:szCs w:val="36"/>
        </w:rPr>
      </w:pPr>
    </w:p>
    <w:p w:rsidR="008B1563" w:rsidRDefault="008F440A" w:rsidP="008B1563">
      <w:pPr>
        <w:rPr>
          <w:sz w:val="36"/>
          <w:szCs w:val="36"/>
        </w:rPr>
      </w:pPr>
      <w:r>
        <w:rPr>
          <w:sz w:val="36"/>
          <w:szCs w:val="36"/>
        </w:rPr>
        <w:t xml:space="preserve">Geschäftsfähigkeit </w:t>
      </w:r>
      <w:r w:rsidR="008B1563">
        <w:rPr>
          <w:sz w:val="36"/>
          <w:szCs w:val="36"/>
        </w:rPr>
        <w:t>= Die Fähigkeit rechtsgültige Willenserklärungen abzugeben</w:t>
      </w:r>
    </w:p>
    <w:p w:rsidR="008B1563" w:rsidRDefault="008B1563" w:rsidP="008B1563">
      <w:pPr>
        <w:pStyle w:val="Listenabsatz"/>
        <w:numPr>
          <w:ilvl w:val="0"/>
          <w:numId w:val="11"/>
        </w:numPr>
        <w:rPr>
          <w:sz w:val="36"/>
          <w:szCs w:val="36"/>
        </w:rPr>
      </w:pPr>
      <w:r w:rsidRPr="00D57144">
        <w:rPr>
          <w:sz w:val="36"/>
          <w:szCs w:val="36"/>
          <w:u w:val="single"/>
        </w:rPr>
        <w:t>Volle Geschäftsfähigkeit</w:t>
      </w:r>
      <w:r w:rsidRPr="006117E2">
        <w:rPr>
          <w:sz w:val="36"/>
          <w:szCs w:val="36"/>
        </w:rPr>
        <w:t xml:space="preserve"> ab 18</w:t>
      </w:r>
      <w:r>
        <w:rPr>
          <w:sz w:val="36"/>
          <w:szCs w:val="36"/>
        </w:rPr>
        <w:t>: alle Rechtsgeschäfte sind gültig</w:t>
      </w:r>
    </w:p>
    <w:p w:rsidR="008B1563" w:rsidRPr="008B1563" w:rsidRDefault="008B1563" w:rsidP="008B1563">
      <w:pPr>
        <w:pStyle w:val="Listenabsatz"/>
        <w:numPr>
          <w:ilvl w:val="0"/>
          <w:numId w:val="11"/>
        </w:numPr>
        <w:rPr>
          <w:sz w:val="36"/>
          <w:szCs w:val="36"/>
        </w:rPr>
      </w:pPr>
      <w:r w:rsidRPr="00D57144">
        <w:rPr>
          <w:sz w:val="36"/>
          <w:szCs w:val="36"/>
          <w:u w:val="single"/>
        </w:rPr>
        <w:t>Geschäftsunfähigkeit</w:t>
      </w:r>
      <w:r>
        <w:rPr>
          <w:sz w:val="36"/>
          <w:szCs w:val="36"/>
        </w:rPr>
        <w:t xml:space="preserve"> bis zum vollendeten 7. Jahr (und volljährige Geschäftsunfähige wegen dauerhafter geistiger Erkrankung): </w:t>
      </w:r>
      <w:r w:rsidRPr="007665CB">
        <w:rPr>
          <w:sz w:val="36"/>
          <w:szCs w:val="36"/>
        </w:rPr>
        <w:t>alle Rechtsgeschäfte sind nichtig</w:t>
      </w:r>
    </w:p>
    <w:p w:rsidR="008B1563" w:rsidRDefault="008B1563" w:rsidP="008B1563">
      <w:pPr>
        <w:pStyle w:val="Listenabsatz"/>
        <w:numPr>
          <w:ilvl w:val="0"/>
          <w:numId w:val="11"/>
        </w:numPr>
        <w:rPr>
          <w:sz w:val="36"/>
          <w:szCs w:val="36"/>
        </w:rPr>
      </w:pPr>
      <w:r w:rsidRPr="00D57144">
        <w:rPr>
          <w:sz w:val="36"/>
          <w:szCs w:val="36"/>
          <w:u w:val="single"/>
        </w:rPr>
        <w:t>Beschränkte Geschäftsfähigkeit</w:t>
      </w:r>
      <w:r>
        <w:rPr>
          <w:sz w:val="36"/>
          <w:szCs w:val="36"/>
        </w:rPr>
        <w:t xml:space="preserve"> ab 7. bis 18. Lebensjahr</w:t>
      </w:r>
    </w:p>
    <w:p w:rsidR="0046418F" w:rsidRDefault="0046418F" w:rsidP="0046418F">
      <w:pPr>
        <w:pStyle w:val="Listenabsatz"/>
        <w:numPr>
          <w:ilvl w:val="1"/>
          <w:numId w:val="11"/>
        </w:numPr>
        <w:rPr>
          <w:sz w:val="36"/>
          <w:szCs w:val="36"/>
        </w:rPr>
      </w:pPr>
      <w:r w:rsidRPr="00D57144">
        <w:rPr>
          <w:sz w:val="36"/>
          <w:szCs w:val="36"/>
        </w:rPr>
        <w:t xml:space="preserve">Rechtsgeschäfte sind </w:t>
      </w:r>
      <w:r>
        <w:rPr>
          <w:sz w:val="36"/>
          <w:szCs w:val="36"/>
        </w:rPr>
        <w:t>bis zur Zustimmung der Eltern schwebend unwirksam</w:t>
      </w:r>
    </w:p>
    <w:p w:rsidR="00412C5C" w:rsidRDefault="00412C5C" w:rsidP="00412C5C">
      <w:pPr>
        <w:pStyle w:val="Listenabsatz"/>
        <w:numPr>
          <w:ilvl w:val="1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Ausnahme: „Taschengeld“: Verträge sind sofort gültig, auch bei rein vorteilhaften Rechtsgeschäften tritt sofortige Gültigkeit ein</w:t>
      </w:r>
    </w:p>
    <w:p w:rsidR="007B5F69" w:rsidRDefault="007B5F69" w:rsidP="007B5F69">
      <w:pPr>
        <w:rPr>
          <w:sz w:val="36"/>
          <w:szCs w:val="36"/>
        </w:rPr>
      </w:pPr>
    </w:p>
    <w:p w:rsidR="007B5F69" w:rsidRDefault="007B5F69" w:rsidP="007B5F69">
      <w:pPr>
        <w:pStyle w:val="Listenabsatz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Deliktfähigkeit</w:t>
      </w:r>
    </w:p>
    <w:p w:rsidR="007B5F69" w:rsidRDefault="007B5F69" w:rsidP="007B5F69">
      <w:pPr>
        <w:pStyle w:val="Listenabsatz"/>
        <w:numPr>
          <w:ilvl w:val="1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Deliktunfähigkeit: bis vollendetes 7. Lebensjahr</w:t>
      </w:r>
    </w:p>
    <w:p w:rsidR="007B5F69" w:rsidRDefault="007B5F69" w:rsidP="007B5F69">
      <w:pPr>
        <w:pStyle w:val="Listenabsatz"/>
        <w:numPr>
          <w:ilvl w:val="1"/>
          <w:numId w:val="1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Beschränkte Deliktfähigkeit: zwischen 7 und 18 Jahre</w:t>
      </w:r>
    </w:p>
    <w:p w:rsidR="007B5F69" w:rsidRDefault="007B5F69" w:rsidP="007B5F69">
      <w:pPr>
        <w:pStyle w:val="Listenabsatz"/>
        <w:numPr>
          <w:ilvl w:val="1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Volle Deliktfähigkeit: ab 18</w:t>
      </w:r>
    </w:p>
    <w:p w:rsidR="00D17D78" w:rsidRDefault="00D17D78" w:rsidP="00D17D78">
      <w:pPr>
        <w:pStyle w:val="Listenabsatz"/>
        <w:ind w:left="1427"/>
        <w:rPr>
          <w:sz w:val="36"/>
          <w:szCs w:val="36"/>
          <w:u w:val="single"/>
        </w:rPr>
      </w:pPr>
    </w:p>
    <w:p w:rsidR="00D17D78" w:rsidRPr="00D17D78" w:rsidRDefault="00D17D78" w:rsidP="00D17D78">
      <w:pPr>
        <w:rPr>
          <w:sz w:val="36"/>
          <w:szCs w:val="36"/>
          <w:u w:val="single"/>
        </w:rPr>
      </w:pPr>
      <w:r w:rsidRPr="00D17D78">
        <w:rPr>
          <w:sz w:val="36"/>
          <w:szCs w:val="36"/>
          <w:u w:val="single"/>
        </w:rPr>
        <w:t>Rechtsgeschäfte</w:t>
      </w:r>
    </w:p>
    <w:p w:rsidR="00D17D78" w:rsidRDefault="00D17D78" w:rsidP="00D17D78">
      <w:pPr>
        <w:pStyle w:val="Listenabsatz"/>
        <w:numPr>
          <w:ilvl w:val="0"/>
          <w:numId w:val="10"/>
        </w:numPr>
        <w:rPr>
          <w:sz w:val="36"/>
          <w:szCs w:val="36"/>
        </w:rPr>
      </w:pPr>
      <w:r w:rsidRPr="000A4F4D">
        <w:rPr>
          <w:sz w:val="36"/>
          <w:szCs w:val="36"/>
        </w:rPr>
        <w:t>En</w:t>
      </w:r>
      <w:r>
        <w:rPr>
          <w:sz w:val="36"/>
          <w:szCs w:val="36"/>
        </w:rPr>
        <w:t>tstehen durch Willenserklärungen</w:t>
      </w:r>
    </w:p>
    <w:p w:rsidR="00D17D78" w:rsidRDefault="00D17D78" w:rsidP="00D17D78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Bei zwei </w:t>
      </w:r>
      <w:r w:rsidRPr="000A4F4D">
        <w:rPr>
          <w:sz w:val="36"/>
          <w:szCs w:val="36"/>
          <w:u w:val="single"/>
        </w:rPr>
        <w:t>übereinstimmende</w:t>
      </w:r>
      <w:r>
        <w:rPr>
          <w:sz w:val="36"/>
          <w:szCs w:val="36"/>
          <w:u w:val="single"/>
        </w:rPr>
        <w:t>n</w:t>
      </w:r>
      <w:r>
        <w:rPr>
          <w:sz w:val="36"/>
          <w:szCs w:val="36"/>
        </w:rPr>
        <w:t xml:space="preserve"> Willenserklärungen entsteht ein Vertrag</w:t>
      </w:r>
    </w:p>
    <w:p w:rsidR="00D17D78" w:rsidRDefault="00D17D78" w:rsidP="00D17D78">
      <w:pPr>
        <w:rPr>
          <w:sz w:val="36"/>
          <w:szCs w:val="36"/>
        </w:rPr>
      </w:pPr>
    </w:p>
    <w:p w:rsidR="00D17D78" w:rsidRDefault="00D17D78" w:rsidP="00D17D78">
      <w:pPr>
        <w:pStyle w:val="Listenabsatz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Einseitige Rechtsgeschäfte (eine Willenserklärung reicht):</w:t>
      </w:r>
    </w:p>
    <w:p w:rsidR="00D17D78" w:rsidRDefault="00D17D78" w:rsidP="00D17D78">
      <w:pPr>
        <w:pStyle w:val="Listenabsatz"/>
        <w:numPr>
          <w:ilvl w:val="1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empfangsbedürftig: z. B. Kündigung</w:t>
      </w:r>
    </w:p>
    <w:p w:rsidR="00D17D78" w:rsidRDefault="00D17D78" w:rsidP="00D17D78">
      <w:pPr>
        <w:pStyle w:val="Listenabsatz"/>
        <w:numPr>
          <w:ilvl w:val="1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nicht empfangsbedürftig: Testament</w:t>
      </w:r>
    </w:p>
    <w:p w:rsidR="00126A7B" w:rsidRPr="00126A7B" w:rsidRDefault="00126A7B" w:rsidP="00126A7B">
      <w:pPr>
        <w:pStyle w:val="Listenabsatz"/>
        <w:ind w:left="1440"/>
        <w:rPr>
          <w:sz w:val="36"/>
          <w:szCs w:val="36"/>
        </w:rPr>
      </w:pPr>
    </w:p>
    <w:p w:rsidR="00126A7B" w:rsidRDefault="00126A7B" w:rsidP="00126A7B">
      <w:pPr>
        <w:pStyle w:val="Listenabsatz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Mehrseitige Rechtsgeschäfte (mindestens zwei Willenserklärungen sind nötig):</w:t>
      </w:r>
    </w:p>
    <w:p w:rsidR="00126A7B" w:rsidRDefault="00126A7B" w:rsidP="00126A7B">
      <w:pPr>
        <w:pStyle w:val="Listenabsatz"/>
        <w:numPr>
          <w:ilvl w:val="1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Kaufvertrag</w:t>
      </w:r>
    </w:p>
    <w:p w:rsidR="00126A7B" w:rsidRDefault="00126A7B" w:rsidP="00126A7B">
      <w:pPr>
        <w:pStyle w:val="Listenabsatz"/>
        <w:numPr>
          <w:ilvl w:val="1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Arbeitsvertrag</w:t>
      </w:r>
    </w:p>
    <w:p w:rsidR="00126A7B" w:rsidRDefault="00126A7B" w:rsidP="00126A7B">
      <w:pPr>
        <w:pStyle w:val="Listenabsatz"/>
        <w:numPr>
          <w:ilvl w:val="1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Mietvertrag</w:t>
      </w:r>
    </w:p>
    <w:p w:rsidR="00825D7C" w:rsidRDefault="00825D7C" w:rsidP="00825D7C">
      <w:pPr>
        <w:pStyle w:val="Listenabsatz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Nichtige Verträge (von Anfang an nicht gültig): </w:t>
      </w:r>
    </w:p>
    <w:p w:rsidR="00825D7C" w:rsidRDefault="00825D7C" w:rsidP="00825D7C">
      <w:pPr>
        <w:pStyle w:val="Listenabsatz"/>
        <w:numPr>
          <w:ilvl w:val="1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Verträge mit Geschäftsunfähigen </w:t>
      </w:r>
    </w:p>
    <w:p w:rsidR="00825D7C" w:rsidRDefault="00825D7C" w:rsidP="00825D7C">
      <w:pPr>
        <w:pStyle w:val="Listenabsatz"/>
        <w:numPr>
          <w:ilvl w:val="1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Vertragsinhalte, die gegen die Gesetze verstoßen</w:t>
      </w:r>
    </w:p>
    <w:p w:rsidR="00F55E54" w:rsidRDefault="00F55E54" w:rsidP="00F55E54">
      <w:pPr>
        <w:pStyle w:val="Listenabsatz"/>
        <w:numPr>
          <w:ilvl w:val="1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Verträge gegen die guten Sitten (z. B. Wucher)</w:t>
      </w:r>
    </w:p>
    <w:p w:rsidR="001E612C" w:rsidRDefault="001E612C" w:rsidP="001E612C">
      <w:pPr>
        <w:pStyle w:val="Listenabsatz"/>
        <w:numPr>
          <w:ilvl w:val="1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Scheingeschäfte</w:t>
      </w:r>
    </w:p>
    <w:p w:rsidR="00825D7C" w:rsidRDefault="001E612C" w:rsidP="00825D7C">
      <w:pPr>
        <w:pStyle w:val="Listenabsatz"/>
        <w:numPr>
          <w:ilvl w:val="1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Verstoß gegen die Formvorschriften</w:t>
      </w:r>
    </w:p>
    <w:p w:rsidR="00750AC0" w:rsidRDefault="00750AC0" w:rsidP="00750AC0">
      <w:pPr>
        <w:pStyle w:val="Listenabsatz"/>
        <w:numPr>
          <w:ilvl w:val="1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Scherzgeschäfte</w:t>
      </w:r>
    </w:p>
    <w:p w:rsidR="00750AC0" w:rsidRDefault="00750AC0" w:rsidP="00750AC0">
      <w:pPr>
        <w:pStyle w:val="Listenabsatz"/>
        <w:ind w:left="1440"/>
        <w:rPr>
          <w:sz w:val="36"/>
          <w:szCs w:val="36"/>
        </w:rPr>
      </w:pPr>
    </w:p>
    <w:p w:rsidR="007B5F69" w:rsidRPr="007B5F69" w:rsidRDefault="007B5F69" w:rsidP="007B5F69">
      <w:pPr>
        <w:rPr>
          <w:sz w:val="36"/>
          <w:szCs w:val="36"/>
        </w:rPr>
      </w:pPr>
    </w:p>
    <w:p w:rsidR="008B1563" w:rsidRPr="006117E2" w:rsidRDefault="008B1563" w:rsidP="008B1563">
      <w:pPr>
        <w:pStyle w:val="Listenabsatz"/>
        <w:ind w:left="1427"/>
        <w:rPr>
          <w:sz w:val="36"/>
          <w:szCs w:val="36"/>
        </w:rPr>
      </w:pPr>
    </w:p>
    <w:p w:rsidR="008F440A" w:rsidRPr="008F440A" w:rsidRDefault="008F440A" w:rsidP="008F440A">
      <w:pPr>
        <w:rPr>
          <w:sz w:val="36"/>
          <w:szCs w:val="36"/>
        </w:rPr>
      </w:pPr>
    </w:p>
    <w:p w:rsidR="0077549E" w:rsidRPr="00BB245B" w:rsidRDefault="0077549E" w:rsidP="00DB2925">
      <w:pPr>
        <w:rPr>
          <w:sz w:val="36"/>
          <w:szCs w:val="36"/>
        </w:rPr>
      </w:pPr>
    </w:p>
    <w:sectPr w:rsidR="0077549E" w:rsidRPr="00BB245B" w:rsidSect="001E544A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76C73"/>
    <w:multiLevelType w:val="hybridMultilevel"/>
    <w:tmpl w:val="9C62FEC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73699"/>
    <w:multiLevelType w:val="hybridMultilevel"/>
    <w:tmpl w:val="C6565B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41314"/>
    <w:multiLevelType w:val="hybridMultilevel"/>
    <w:tmpl w:val="13E0C3BA"/>
    <w:lvl w:ilvl="0" w:tplc="0407000B">
      <w:start w:val="1"/>
      <w:numFmt w:val="bullet"/>
      <w:lvlText w:val=""/>
      <w:lvlJc w:val="left"/>
      <w:pPr>
        <w:ind w:left="79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" w15:restartNumberingAfterBreak="0">
    <w:nsid w:val="23215D82"/>
    <w:multiLevelType w:val="hybridMultilevel"/>
    <w:tmpl w:val="A4FCF234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BFF1B0D"/>
    <w:multiLevelType w:val="hybridMultilevel"/>
    <w:tmpl w:val="D66A39E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66304"/>
    <w:multiLevelType w:val="hybridMultilevel"/>
    <w:tmpl w:val="BF92F42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D5275"/>
    <w:multiLevelType w:val="hybridMultilevel"/>
    <w:tmpl w:val="3118BF30"/>
    <w:lvl w:ilvl="0" w:tplc="04070005">
      <w:start w:val="1"/>
      <w:numFmt w:val="bullet"/>
      <w:lvlText w:val=""/>
      <w:lvlJc w:val="left"/>
      <w:pPr>
        <w:ind w:left="1427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50451BDA"/>
    <w:multiLevelType w:val="hybridMultilevel"/>
    <w:tmpl w:val="7188D6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23CC2"/>
    <w:multiLevelType w:val="hybridMultilevel"/>
    <w:tmpl w:val="5902287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65994"/>
    <w:multiLevelType w:val="hybridMultilevel"/>
    <w:tmpl w:val="C41AB5C0"/>
    <w:lvl w:ilvl="0" w:tplc="FFF4E5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A7D24"/>
    <w:multiLevelType w:val="hybridMultilevel"/>
    <w:tmpl w:val="61AA547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276F6"/>
    <w:multiLevelType w:val="hybridMultilevel"/>
    <w:tmpl w:val="0B669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"/>
  </w:num>
  <w:num w:numId="5">
    <w:abstractNumId w:val="11"/>
  </w:num>
  <w:num w:numId="6">
    <w:abstractNumId w:val="4"/>
  </w:num>
  <w:num w:numId="7">
    <w:abstractNumId w:val="5"/>
  </w:num>
  <w:num w:numId="8">
    <w:abstractNumId w:val="7"/>
  </w:num>
  <w:num w:numId="9">
    <w:abstractNumId w:val="0"/>
  </w:num>
  <w:num w:numId="10">
    <w:abstractNumId w:val="9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05"/>
    <w:rsid w:val="00081560"/>
    <w:rsid w:val="0008657B"/>
    <w:rsid w:val="000C43F0"/>
    <w:rsid w:val="000C4A38"/>
    <w:rsid w:val="00126A7B"/>
    <w:rsid w:val="00131F67"/>
    <w:rsid w:val="001E544A"/>
    <w:rsid w:val="001E5BC8"/>
    <w:rsid w:val="001E612C"/>
    <w:rsid w:val="001F5267"/>
    <w:rsid w:val="002209FE"/>
    <w:rsid w:val="002409BA"/>
    <w:rsid w:val="002B6F50"/>
    <w:rsid w:val="003A115C"/>
    <w:rsid w:val="003D5903"/>
    <w:rsid w:val="00412C5C"/>
    <w:rsid w:val="0046418F"/>
    <w:rsid w:val="004D21A4"/>
    <w:rsid w:val="004F5E71"/>
    <w:rsid w:val="005020AD"/>
    <w:rsid w:val="005513A4"/>
    <w:rsid w:val="005F1F7E"/>
    <w:rsid w:val="0066127E"/>
    <w:rsid w:val="006F4D90"/>
    <w:rsid w:val="00750AC0"/>
    <w:rsid w:val="00757CAF"/>
    <w:rsid w:val="0077549E"/>
    <w:rsid w:val="007B5F69"/>
    <w:rsid w:val="00803FA6"/>
    <w:rsid w:val="00825D7C"/>
    <w:rsid w:val="008463DC"/>
    <w:rsid w:val="008B1563"/>
    <w:rsid w:val="008F440A"/>
    <w:rsid w:val="009C3F1A"/>
    <w:rsid w:val="009D6F52"/>
    <w:rsid w:val="009E6FB5"/>
    <w:rsid w:val="00B63105"/>
    <w:rsid w:val="00B840E6"/>
    <w:rsid w:val="00B865F6"/>
    <w:rsid w:val="00BB245B"/>
    <w:rsid w:val="00BD3278"/>
    <w:rsid w:val="00C15195"/>
    <w:rsid w:val="00D17D78"/>
    <w:rsid w:val="00D25AE7"/>
    <w:rsid w:val="00D606DE"/>
    <w:rsid w:val="00D85EC3"/>
    <w:rsid w:val="00DB2925"/>
    <w:rsid w:val="00DE20B9"/>
    <w:rsid w:val="00E47917"/>
    <w:rsid w:val="00E974B7"/>
    <w:rsid w:val="00EB5B48"/>
    <w:rsid w:val="00EE1A25"/>
    <w:rsid w:val="00F2320A"/>
    <w:rsid w:val="00F364FE"/>
    <w:rsid w:val="00F55E54"/>
    <w:rsid w:val="00F9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0A2F3"/>
  <w15:chartTrackingRefBased/>
  <w15:docId w15:val="{2B7B647C-6C9B-4AB5-9663-CDB47B21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E544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4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Daniel Valassis</cp:lastModifiedBy>
  <cp:revision>2</cp:revision>
  <dcterms:created xsi:type="dcterms:W3CDTF">2023-03-15T12:22:00Z</dcterms:created>
  <dcterms:modified xsi:type="dcterms:W3CDTF">2023-03-15T12:22:00Z</dcterms:modified>
</cp:coreProperties>
</file>