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7D9" w:rsidRDefault="00DF17D9" w:rsidP="00DB2925">
      <w:pPr>
        <w:rPr>
          <w:sz w:val="36"/>
          <w:szCs w:val="36"/>
        </w:rPr>
      </w:pPr>
    </w:p>
    <w:p w:rsidR="00A45D11" w:rsidRDefault="00A45D11" w:rsidP="00A45D11">
      <w:pPr>
        <w:rPr>
          <w:b/>
          <w:sz w:val="36"/>
          <w:szCs w:val="36"/>
        </w:rPr>
      </w:pPr>
      <w:bookmarkStart w:id="0" w:name="_GoBack"/>
      <w:bookmarkEnd w:id="0"/>
      <w:r w:rsidRPr="009F4E85">
        <w:rPr>
          <w:b/>
          <w:sz w:val="36"/>
          <w:szCs w:val="36"/>
        </w:rPr>
        <w:t>Kooperation und Konzentration</w:t>
      </w:r>
    </w:p>
    <w:p w:rsidR="00A45D11" w:rsidRDefault="00A45D11" w:rsidP="00A45D11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Kooperationen ermöglichen Synergieeffekte und z.B. Vorteile im Einkauf oder Produktion</w:t>
      </w:r>
    </w:p>
    <w:p w:rsidR="00507C8A" w:rsidRDefault="00507C8A" w:rsidP="00507C8A">
      <w:pPr>
        <w:pStyle w:val="Listenabsatz"/>
        <w:numPr>
          <w:ilvl w:val="0"/>
          <w:numId w:val="10"/>
        </w:numPr>
        <w:rPr>
          <w:sz w:val="36"/>
          <w:szCs w:val="36"/>
        </w:rPr>
      </w:pPr>
      <w:r>
        <w:rPr>
          <w:sz w:val="36"/>
          <w:szCs w:val="36"/>
        </w:rPr>
        <w:t>Konzentration – Unternehmen schließen sich zusammen</w:t>
      </w:r>
    </w:p>
    <w:p w:rsidR="00A45D11" w:rsidRDefault="00A45D11" w:rsidP="00A45D11">
      <w:pPr>
        <w:rPr>
          <w:b/>
          <w:sz w:val="36"/>
          <w:szCs w:val="36"/>
        </w:rPr>
      </w:pPr>
    </w:p>
    <w:p w:rsidR="00507C8A" w:rsidRDefault="00507C8A" w:rsidP="00507C8A">
      <w:pPr>
        <w:rPr>
          <w:sz w:val="36"/>
          <w:szCs w:val="36"/>
        </w:rPr>
      </w:pPr>
      <w:r>
        <w:rPr>
          <w:sz w:val="36"/>
          <w:szCs w:val="36"/>
        </w:rPr>
        <w:t>Kooperation (Mitglieder bleiben selbständig)</w:t>
      </w:r>
    </w:p>
    <w:p w:rsidR="00507C8A" w:rsidRDefault="00507C8A" w:rsidP="00507C8A">
      <w:pPr>
        <w:pStyle w:val="Listenabsatz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ARGE – Arbeitsgemeinschaft (Gelegenheitsgemeinschaft, oder Interessengemeinschaft)</w:t>
      </w:r>
    </w:p>
    <w:p w:rsidR="00107E2A" w:rsidRDefault="00107E2A" w:rsidP="00107E2A">
      <w:pPr>
        <w:pStyle w:val="Listenabsatz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Konsortium (für z.B. gemeinsame Bauprojekte = Zweckgemeinschaft)</w:t>
      </w:r>
    </w:p>
    <w:p w:rsidR="00107E2A" w:rsidRDefault="00107E2A" w:rsidP="00107E2A">
      <w:pPr>
        <w:pStyle w:val="Listenabsatz"/>
        <w:numPr>
          <w:ilvl w:val="0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Kartell (Absprachen) zwischen den Partnern</w:t>
      </w:r>
    </w:p>
    <w:p w:rsidR="00107E2A" w:rsidRDefault="00107E2A" w:rsidP="00107E2A">
      <w:pPr>
        <w:pStyle w:val="Listenabsatz"/>
        <w:numPr>
          <w:ilvl w:val="1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verboten sind Preisabsprachen, Gebietsabsprachen</w:t>
      </w:r>
    </w:p>
    <w:p w:rsidR="00107E2A" w:rsidRDefault="00107E2A" w:rsidP="00107E2A">
      <w:pPr>
        <w:pStyle w:val="Listenabsatz"/>
        <w:numPr>
          <w:ilvl w:val="1"/>
          <w:numId w:val="22"/>
        </w:numPr>
        <w:rPr>
          <w:sz w:val="36"/>
          <w:szCs w:val="36"/>
        </w:rPr>
      </w:pPr>
      <w:r>
        <w:rPr>
          <w:sz w:val="36"/>
          <w:szCs w:val="36"/>
        </w:rPr>
        <w:t>erlaubt sind: Konditionenkartelle, Normenkartelle</w:t>
      </w:r>
    </w:p>
    <w:p w:rsidR="001938D1" w:rsidRDefault="001938D1" w:rsidP="001938D1">
      <w:pPr>
        <w:pStyle w:val="Listenabsatz"/>
        <w:numPr>
          <w:ilvl w:val="0"/>
          <w:numId w:val="22"/>
        </w:numPr>
        <w:ind w:left="720"/>
        <w:rPr>
          <w:sz w:val="36"/>
          <w:szCs w:val="36"/>
        </w:rPr>
      </w:pPr>
      <w:r>
        <w:rPr>
          <w:sz w:val="36"/>
          <w:szCs w:val="36"/>
        </w:rPr>
        <w:t>Joint Venture (für eine Aufgabe/ein Projekt wird von zwei Partnern ein drittes Unternehmen (Joint Venture) gegründet</w:t>
      </w:r>
    </w:p>
    <w:p w:rsidR="00107E2A" w:rsidRDefault="00107E2A" w:rsidP="001938D1">
      <w:pPr>
        <w:pStyle w:val="Listenabsatz"/>
        <w:ind w:left="644"/>
        <w:rPr>
          <w:sz w:val="36"/>
          <w:szCs w:val="36"/>
        </w:rPr>
      </w:pPr>
    </w:p>
    <w:p w:rsidR="001938D1" w:rsidRDefault="001938D1" w:rsidP="001938D1">
      <w:pPr>
        <w:rPr>
          <w:sz w:val="36"/>
          <w:szCs w:val="36"/>
        </w:rPr>
      </w:pPr>
      <w:r>
        <w:rPr>
          <w:sz w:val="36"/>
          <w:szCs w:val="36"/>
        </w:rPr>
        <w:t>Konzentration (Zusammenschluss zu einem neuen Unternehmen)</w:t>
      </w:r>
    </w:p>
    <w:p w:rsidR="001938D1" w:rsidRPr="009F250E" w:rsidRDefault="001938D1" w:rsidP="001938D1">
      <w:pPr>
        <w:pStyle w:val="Listenabsatz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Fusion – freiwilliger oder unfreiwilliger (feindliche Übernahme) Zusammenschluss von mindestens zwei Unternehmen zu einem neuen Unternehmen</w:t>
      </w:r>
    </w:p>
    <w:p w:rsidR="001938D1" w:rsidRDefault="001938D1" w:rsidP="001938D1">
      <w:pPr>
        <w:pStyle w:val="Listenabsatz"/>
        <w:numPr>
          <w:ilvl w:val="0"/>
          <w:numId w:val="23"/>
        </w:numPr>
        <w:rPr>
          <w:sz w:val="36"/>
          <w:szCs w:val="36"/>
        </w:rPr>
      </w:pPr>
      <w:r>
        <w:rPr>
          <w:sz w:val="36"/>
          <w:szCs w:val="36"/>
        </w:rPr>
        <w:t>Konzern – unter einer Dachorganisation (Holding) werden mehrere selbstständige Unternehmen (=Töchter) geleitet</w:t>
      </w:r>
    </w:p>
    <w:p w:rsidR="002D1159" w:rsidRDefault="002D1159" w:rsidP="002D1159">
      <w:pPr>
        <w:rPr>
          <w:sz w:val="36"/>
          <w:szCs w:val="36"/>
        </w:rPr>
      </w:pPr>
    </w:p>
    <w:p w:rsidR="006330DC" w:rsidRDefault="006330DC" w:rsidP="006330DC">
      <w:pPr>
        <w:rPr>
          <w:sz w:val="36"/>
          <w:szCs w:val="36"/>
          <w:u w:val="single"/>
        </w:rPr>
      </w:pPr>
      <w:r w:rsidRPr="00012BDD">
        <w:rPr>
          <w:sz w:val="36"/>
          <w:szCs w:val="36"/>
          <w:u w:val="single"/>
        </w:rPr>
        <w:t>Konzentrationsformen von Unternehmen</w:t>
      </w:r>
    </w:p>
    <w:p w:rsidR="006330DC" w:rsidRDefault="006330DC" w:rsidP="006330DC">
      <w:pPr>
        <w:pStyle w:val="Listenabsatz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horizontal: Unternehmen der </w:t>
      </w:r>
      <w:r w:rsidRPr="00F06BF0">
        <w:rPr>
          <w:sz w:val="36"/>
          <w:szCs w:val="36"/>
          <w:u w:val="single"/>
        </w:rPr>
        <w:t>gleichen</w:t>
      </w:r>
      <w:r>
        <w:rPr>
          <w:sz w:val="36"/>
          <w:szCs w:val="36"/>
        </w:rPr>
        <w:t xml:space="preserve"> Produktions- bzw. Handelsstufe</w:t>
      </w:r>
    </w:p>
    <w:p w:rsidR="006330DC" w:rsidRDefault="006330DC" w:rsidP="006330DC">
      <w:pPr>
        <w:pStyle w:val="Listenabsatz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vertikal: Unternehmen von </w:t>
      </w:r>
      <w:r w:rsidRPr="00290FC7">
        <w:rPr>
          <w:sz w:val="36"/>
          <w:szCs w:val="36"/>
          <w:u w:val="single"/>
        </w:rPr>
        <w:t>aufeinanderfolgenden</w:t>
      </w:r>
      <w:r>
        <w:rPr>
          <w:sz w:val="36"/>
          <w:szCs w:val="36"/>
        </w:rPr>
        <w:t xml:space="preserve"> Produktions- bzw. Handelsstufen</w:t>
      </w:r>
    </w:p>
    <w:p w:rsidR="006330DC" w:rsidRDefault="006330DC" w:rsidP="006330DC">
      <w:pPr>
        <w:pStyle w:val="Listenabsatz"/>
        <w:numPr>
          <w:ilvl w:val="0"/>
          <w:numId w:val="24"/>
        </w:numPr>
        <w:rPr>
          <w:sz w:val="36"/>
          <w:szCs w:val="36"/>
        </w:rPr>
      </w:pPr>
      <w:r>
        <w:rPr>
          <w:sz w:val="36"/>
          <w:szCs w:val="36"/>
        </w:rPr>
        <w:t xml:space="preserve">anorganisch/diagonal: </w:t>
      </w:r>
      <w:r w:rsidRPr="00290FC7">
        <w:rPr>
          <w:sz w:val="36"/>
          <w:szCs w:val="36"/>
          <w:u w:val="single"/>
        </w:rPr>
        <w:t>branchenfremde</w:t>
      </w:r>
      <w:r>
        <w:rPr>
          <w:sz w:val="36"/>
          <w:szCs w:val="36"/>
        </w:rPr>
        <w:t xml:space="preserve"> Zusammenschlüsse </w:t>
      </w:r>
    </w:p>
    <w:p w:rsidR="002D1159" w:rsidRPr="002D1159" w:rsidRDefault="00E13665" w:rsidP="002D1159">
      <w:pPr>
        <w:ind w:left="-284" w:hanging="284"/>
        <w:rPr>
          <w:sz w:val="36"/>
          <w:szCs w:val="36"/>
        </w:rPr>
      </w:pPr>
      <w:r>
        <w:rPr>
          <w:sz w:val="36"/>
          <w:szCs w:val="36"/>
        </w:rPr>
        <w:t>Seite 65 Nr. 4</w:t>
      </w:r>
    </w:p>
    <w:sectPr w:rsidR="002D1159" w:rsidRPr="002D1159" w:rsidSect="001E544A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95D"/>
    <w:multiLevelType w:val="hybridMultilevel"/>
    <w:tmpl w:val="99FCD7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76C73"/>
    <w:multiLevelType w:val="hybridMultilevel"/>
    <w:tmpl w:val="9C62FECA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F0249"/>
    <w:multiLevelType w:val="hybridMultilevel"/>
    <w:tmpl w:val="BCBC0BC4"/>
    <w:lvl w:ilvl="0" w:tplc="0407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13E73699"/>
    <w:multiLevelType w:val="hybridMultilevel"/>
    <w:tmpl w:val="C6565B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81046"/>
    <w:multiLevelType w:val="hybridMultilevel"/>
    <w:tmpl w:val="BC9AE488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41314"/>
    <w:multiLevelType w:val="hybridMultilevel"/>
    <w:tmpl w:val="13E0C3BA"/>
    <w:lvl w:ilvl="0" w:tplc="0407000B">
      <w:start w:val="1"/>
      <w:numFmt w:val="bullet"/>
      <w:lvlText w:val=""/>
      <w:lvlJc w:val="left"/>
      <w:pPr>
        <w:ind w:left="79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6" w15:restartNumberingAfterBreak="0">
    <w:nsid w:val="23215D82"/>
    <w:multiLevelType w:val="hybridMultilevel"/>
    <w:tmpl w:val="A4FCF234"/>
    <w:lvl w:ilvl="0" w:tplc="0407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2BFF1B0D"/>
    <w:multiLevelType w:val="hybridMultilevel"/>
    <w:tmpl w:val="D66A39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66304"/>
    <w:multiLevelType w:val="hybridMultilevel"/>
    <w:tmpl w:val="BF92F42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187E"/>
    <w:multiLevelType w:val="hybridMultilevel"/>
    <w:tmpl w:val="89FE51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5D5275"/>
    <w:multiLevelType w:val="hybridMultilevel"/>
    <w:tmpl w:val="3118BF30"/>
    <w:lvl w:ilvl="0" w:tplc="04070005">
      <w:start w:val="1"/>
      <w:numFmt w:val="bullet"/>
      <w:lvlText w:val=""/>
      <w:lvlJc w:val="left"/>
      <w:pPr>
        <w:ind w:left="1427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1" w15:restartNumberingAfterBreak="0">
    <w:nsid w:val="47776A4A"/>
    <w:multiLevelType w:val="hybridMultilevel"/>
    <w:tmpl w:val="F0A6C0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51BDA"/>
    <w:multiLevelType w:val="hybridMultilevel"/>
    <w:tmpl w:val="7188D6F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10E4F"/>
    <w:multiLevelType w:val="hybridMultilevel"/>
    <w:tmpl w:val="3EDC0764"/>
    <w:lvl w:ilvl="0" w:tplc="35CC41B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56CF0"/>
    <w:multiLevelType w:val="hybridMultilevel"/>
    <w:tmpl w:val="1ECE1A7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400A9"/>
    <w:multiLevelType w:val="hybridMultilevel"/>
    <w:tmpl w:val="E4506F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CB61CA"/>
    <w:multiLevelType w:val="hybridMultilevel"/>
    <w:tmpl w:val="8A8A6666"/>
    <w:lvl w:ilvl="0" w:tplc="0407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30262E"/>
    <w:multiLevelType w:val="hybridMultilevel"/>
    <w:tmpl w:val="BB042EA6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23CC2"/>
    <w:multiLevelType w:val="hybridMultilevel"/>
    <w:tmpl w:val="590228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5744F3"/>
    <w:multiLevelType w:val="hybridMultilevel"/>
    <w:tmpl w:val="D8860CA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065994"/>
    <w:multiLevelType w:val="hybridMultilevel"/>
    <w:tmpl w:val="C41AB5C0"/>
    <w:lvl w:ilvl="0" w:tplc="FFF4E51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9040A"/>
    <w:multiLevelType w:val="hybridMultilevel"/>
    <w:tmpl w:val="29A27262"/>
    <w:lvl w:ilvl="0" w:tplc="0407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0A7D24"/>
    <w:multiLevelType w:val="hybridMultilevel"/>
    <w:tmpl w:val="61AA547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2276F6"/>
    <w:multiLevelType w:val="hybridMultilevel"/>
    <w:tmpl w:val="0B6693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3"/>
  </w:num>
  <w:num w:numId="5">
    <w:abstractNumId w:val="23"/>
  </w:num>
  <w:num w:numId="6">
    <w:abstractNumId w:val="7"/>
  </w:num>
  <w:num w:numId="7">
    <w:abstractNumId w:val="8"/>
  </w:num>
  <w:num w:numId="8">
    <w:abstractNumId w:val="12"/>
  </w:num>
  <w:num w:numId="9">
    <w:abstractNumId w:val="1"/>
  </w:num>
  <w:num w:numId="10">
    <w:abstractNumId w:val="20"/>
  </w:num>
  <w:num w:numId="11">
    <w:abstractNumId w:val="10"/>
  </w:num>
  <w:num w:numId="12">
    <w:abstractNumId w:val="22"/>
  </w:num>
  <w:num w:numId="13">
    <w:abstractNumId w:val="17"/>
  </w:num>
  <w:num w:numId="14">
    <w:abstractNumId w:val="14"/>
  </w:num>
  <w:num w:numId="15">
    <w:abstractNumId w:val="15"/>
  </w:num>
  <w:num w:numId="16">
    <w:abstractNumId w:val="4"/>
  </w:num>
  <w:num w:numId="17">
    <w:abstractNumId w:val="13"/>
  </w:num>
  <w:num w:numId="18">
    <w:abstractNumId w:val="0"/>
  </w:num>
  <w:num w:numId="19">
    <w:abstractNumId w:val="19"/>
  </w:num>
  <w:num w:numId="20">
    <w:abstractNumId w:val="11"/>
  </w:num>
  <w:num w:numId="21">
    <w:abstractNumId w:val="9"/>
  </w:num>
  <w:num w:numId="22">
    <w:abstractNumId w:val="16"/>
  </w:num>
  <w:num w:numId="23">
    <w:abstractNumId w:val="2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5"/>
    <w:rsid w:val="00081560"/>
    <w:rsid w:val="0008657B"/>
    <w:rsid w:val="000C43F0"/>
    <w:rsid w:val="000C4A38"/>
    <w:rsid w:val="00107E2A"/>
    <w:rsid w:val="00126A7B"/>
    <w:rsid w:val="00131F67"/>
    <w:rsid w:val="00146E5F"/>
    <w:rsid w:val="001938D1"/>
    <w:rsid w:val="001B0481"/>
    <w:rsid w:val="001E544A"/>
    <w:rsid w:val="001E612C"/>
    <w:rsid w:val="001F5267"/>
    <w:rsid w:val="002209FE"/>
    <w:rsid w:val="002409BA"/>
    <w:rsid w:val="002B6F50"/>
    <w:rsid w:val="002D1159"/>
    <w:rsid w:val="003A115C"/>
    <w:rsid w:val="003D5903"/>
    <w:rsid w:val="00412658"/>
    <w:rsid w:val="00412C5C"/>
    <w:rsid w:val="0046418F"/>
    <w:rsid w:val="00472D88"/>
    <w:rsid w:val="004D21A4"/>
    <w:rsid w:val="004F5E71"/>
    <w:rsid w:val="005020AD"/>
    <w:rsid w:val="00507C8A"/>
    <w:rsid w:val="005513A4"/>
    <w:rsid w:val="005F1F7E"/>
    <w:rsid w:val="006330DC"/>
    <w:rsid w:val="0066127E"/>
    <w:rsid w:val="006F4D90"/>
    <w:rsid w:val="00750AC0"/>
    <w:rsid w:val="0075333C"/>
    <w:rsid w:val="00757CAF"/>
    <w:rsid w:val="0077549E"/>
    <w:rsid w:val="00786825"/>
    <w:rsid w:val="007A387E"/>
    <w:rsid w:val="007B5F69"/>
    <w:rsid w:val="007F0391"/>
    <w:rsid w:val="008034E6"/>
    <w:rsid w:val="00803FA6"/>
    <w:rsid w:val="00825D7C"/>
    <w:rsid w:val="008463DC"/>
    <w:rsid w:val="008B1563"/>
    <w:rsid w:val="008E67E4"/>
    <w:rsid w:val="008F440A"/>
    <w:rsid w:val="0090736A"/>
    <w:rsid w:val="00926364"/>
    <w:rsid w:val="009A636E"/>
    <w:rsid w:val="009C3F1A"/>
    <w:rsid w:val="009D169C"/>
    <w:rsid w:val="009D6F52"/>
    <w:rsid w:val="009E6FB5"/>
    <w:rsid w:val="00A45D11"/>
    <w:rsid w:val="00AA0B6E"/>
    <w:rsid w:val="00AB799D"/>
    <w:rsid w:val="00B03765"/>
    <w:rsid w:val="00B63105"/>
    <w:rsid w:val="00B66721"/>
    <w:rsid w:val="00B840E6"/>
    <w:rsid w:val="00B865F6"/>
    <w:rsid w:val="00BB245B"/>
    <w:rsid w:val="00BC0458"/>
    <w:rsid w:val="00BD3278"/>
    <w:rsid w:val="00C15195"/>
    <w:rsid w:val="00CC04EE"/>
    <w:rsid w:val="00D17D78"/>
    <w:rsid w:val="00D22EE9"/>
    <w:rsid w:val="00D25AE7"/>
    <w:rsid w:val="00D606DE"/>
    <w:rsid w:val="00D85EC3"/>
    <w:rsid w:val="00DB2925"/>
    <w:rsid w:val="00DE20B9"/>
    <w:rsid w:val="00DF17D9"/>
    <w:rsid w:val="00E13665"/>
    <w:rsid w:val="00E47917"/>
    <w:rsid w:val="00E949DD"/>
    <w:rsid w:val="00E974B7"/>
    <w:rsid w:val="00EA1590"/>
    <w:rsid w:val="00EB5B48"/>
    <w:rsid w:val="00EC13ED"/>
    <w:rsid w:val="00EE1A25"/>
    <w:rsid w:val="00F2320A"/>
    <w:rsid w:val="00F364FE"/>
    <w:rsid w:val="00F55E54"/>
    <w:rsid w:val="00F64B04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7B8A4"/>
  <w15:chartTrackingRefBased/>
  <w15:docId w15:val="{2B7B647C-6C9B-4AB5-9663-CDB47B216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E54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C4A3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126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JHeckenkamp</dc:creator>
  <cp:keywords/>
  <dc:description/>
  <cp:lastModifiedBy>Daniel Valassis</cp:lastModifiedBy>
  <cp:revision>2</cp:revision>
  <dcterms:created xsi:type="dcterms:W3CDTF">2023-03-23T14:00:00Z</dcterms:created>
  <dcterms:modified xsi:type="dcterms:W3CDTF">2023-03-23T14:00:00Z</dcterms:modified>
</cp:coreProperties>
</file>