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C7E" w:rsidRPr="007B384E" w:rsidRDefault="00BF5C7E" w:rsidP="00BF5C7E">
      <w:pPr>
        <w:rPr>
          <w:b/>
          <w:sz w:val="44"/>
          <w:szCs w:val="44"/>
        </w:rPr>
      </w:pPr>
      <w:r w:rsidRPr="007B384E">
        <w:rPr>
          <w:b/>
          <w:sz w:val="44"/>
          <w:szCs w:val="44"/>
        </w:rPr>
        <w:t>Finanzierung</w:t>
      </w:r>
    </w:p>
    <w:p w:rsidR="0029517C" w:rsidRDefault="0029517C" w:rsidP="0029517C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Bereitstellung von Geldmitteln für Investitionen</w:t>
      </w:r>
    </w:p>
    <w:p w:rsidR="00E368AC" w:rsidRDefault="00E368AC" w:rsidP="0029517C">
      <w:pPr>
        <w:rPr>
          <w:sz w:val="28"/>
          <w:szCs w:val="28"/>
          <w:u w:val="single"/>
        </w:rPr>
      </w:pPr>
    </w:p>
    <w:p w:rsidR="00E368AC" w:rsidRDefault="00E368AC" w:rsidP="00E368AC">
      <w:pPr>
        <w:ind w:left="360"/>
        <w:rPr>
          <w:sz w:val="28"/>
          <w:szCs w:val="28"/>
          <w:u w:val="single"/>
        </w:rPr>
      </w:pPr>
      <w:r w:rsidRPr="00E368AC">
        <w:rPr>
          <w:sz w:val="28"/>
          <w:szCs w:val="28"/>
          <w:u w:val="single"/>
        </w:rPr>
        <w:t xml:space="preserve">Innenfinanzierung </w:t>
      </w:r>
    </w:p>
    <w:p w:rsidR="0029517C" w:rsidRDefault="0029517C" w:rsidP="0029517C">
      <w:pPr>
        <w:pStyle w:val="Listenabsatz"/>
        <w:numPr>
          <w:ilvl w:val="0"/>
          <w:numId w:val="2"/>
        </w:numPr>
        <w:ind w:left="720"/>
      </w:pPr>
      <w:r>
        <w:t>Gewinne (Cash-Flow)</w:t>
      </w:r>
    </w:p>
    <w:p w:rsidR="0084135B" w:rsidRDefault="0084135B" w:rsidP="0084135B">
      <w:pPr>
        <w:pStyle w:val="Listenabsatz"/>
        <w:numPr>
          <w:ilvl w:val="0"/>
          <w:numId w:val="2"/>
        </w:numPr>
        <w:ind w:left="720"/>
      </w:pPr>
      <w:r>
        <w:t>Umschichtungen aus dem Verkauf von Anlage- und Umlaufvermögen</w:t>
      </w:r>
    </w:p>
    <w:p w:rsidR="0084135B" w:rsidRDefault="0084135B" w:rsidP="0084135B">
      <w:pPr>
        <w:pStyle w:val="Listenabsatz"/>
        <w:numPr>
          <w:ilvl w:val="0"/>
          <w:numId w:val="2"/>
        </w:numPr>
        <w:ind w:left="720"/>
      </w:pPr>
      <w:r>
        <w:t>Rücklagen</w:t>
      </w:r>
    </w:p>
    <w:p w:rsidR="00624FB0" w:rsidRDefault="00624FB0" w:rsidP="00624FB0">
      <w:pPr>
        <w:pStyle w:val="Listenabsatz"/>
        <w:numPr>
          <w:ilvl w:val="0"/>
          <w:numId w:val="2"/>
        </w:numPr>
        <w:ind w:left="720"/>
      </w:pPr>
      <w:r>
        <w:t>Abschreibung</w:t>
      </w:r>
    </w:p>
    <w:p w:rsidR="00631516" w:rsidRPr="00E368AC" w:rsidRDefault="00631516" w:rsidP="00C826DC">
      <w:pPr>
        <w:rPr>
          <w:sz w:val="28"/>
          <w:szCs w:val="28"/>
        </w:rPr>
      </w:pPr>
    </w:p>
    <w:p w:rsidR="00116E42" w:rsidRPr="00116E42" w:rsidRDefault="00116E42" w:rsidP="00116E42">
      <w:pPr>
        <w:ind w:firstLine="360"/>
        <w:rPr>
          <w:sz w:val="28"/>
          <w:szCs w:val="28"/>
          <w:u w:val="single"/>
        </w:rPr>
      </w:pPr>
      <w:r w:rsidRPr="00116E42">
        <w:rPr>
          <w:sz w:val="28"/>
          <w:szCs w:val="28"/>
          <w:u w:val="single"/>
        </w:rPr>
        <w:t>Außenfinanzierung</w:t>
      </w:r>
    </w:p>
    <w:p w:rsidR="00EA047E" w:rsidRDefault="00EA047E" w:rsidP="00EA047E">
      <w:pPr>
        <w:numPr>
          <w:ilvl w:val="0"/>
          <w:numId w:val="3"/>
        </w:numPr>
        <w:contextualSpacing/>
        <w:rPr>
          <w:sz w:val="24"/>
          <w:szCs w:val="24"/>
        </w:rPr>
      </w:pPr>
      <w:r w:rsidRPr="00657DEE">
        <w:rPr>
          <w:sz w:val="24"/>
          <w:szCs w:val="24"/>
        </w:rPr>
        <w:t>Beteiligungen</w:t>
      </w:r>
    </w:p>
    <w:p w:rsidR="00F85AA7" w:rsidRPr="00F85AA7" w:rsidRDefault="00F85AA7" w:rsidP="00F85AA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F85AA7">
        <w:rPr>
          <w:sz w:val="24"/>
          <w:szCs w:val="24"/>
        </w:rPr>
        <w:t>Fremdfinanzierung: Darlehen</w:t>
      </w:r>
    </w:p>
    <w:p w:rsidR="00F85AA7" w:rsidRPr="00F85AA7" w:rsidRDefault="00F85AA7" w:rsidP="00F85AA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F85AA7">
        <w:rPr>
          <w:sz w:val="24"/>
          <w:szCs w:val="24"/>
        </w:rPr>
        <w:t>Sonderform: Leasing, Factoring</w:t>
      </w:r>
    </w:p>
    <w:p w:rsidR="00F85AA7" w:rsidRDefault="00F85AA7" w:rsidP="00F85AA7">
      <w:pPr>
        <w:ind w:left="720"/>
        <w:contextualSpacing/>
        <w:rPr>
          <w:sz w:val="24"/>
          <w:szCs w:val="24"/>
        </w:rPr>
      </w:pPr>
    </w:p>
    <w:p w:rsidR="00704684" w:rsidRDefault="00704684" w:rsidP="00704684">
      <w:pPr>
        <w:ind w:left="360"/>
        <w:contextualSpacing/>
        <w:rPr>
          <w:sz w:val="24"/>
          <w:szCs w:val="24"/>
        </w:rPr>
      </w:pPr>
    </w:p>
    <w:p w:rsidR="00704684" w:rsidRPr="00657DEE" w:rsidRDefault="00704684" w:rsidP="00704684">
      <w:pPr>
        <w:ind w:left="360"/>
        <w:contextualSpacing/>
        <w:rPr>
          <w:sz w:val="24"/>
          <w:szCs w:val="24"/>
        </w:rPr>
      </w:pPr>
    </w:p>
    <w:p w:rsidR="00997617" w:rsidRDefault="00997617" w:rsidP="00997617">
      <w:pPr>
        <w:rPr>
          <w:sz w:val="28"/>
          <w:szCs w:val="28"/>
          <w:u w:val="single"/>
        </w:rPr>
      </w:pPr>
      <w:r w:rsidRPr="00A92278">
        <w:rPr>
          <w:sz w:val="28"/>
          <w:szCs w:val="28"/>
          <w:u w:val="single"/>
        </w:rPr>
        <w:t>Factoring</w:t>
      </w:r>
      <w:r>
        <w:rPr>
          <w:sz w:val="28"/>
          <w:szCs w:val="28"/>
          <w:u w:val="single"/>
        </w:rPr>
        <w:t xml:space="preserve"> </w:t>
      </w:r>
    </w:p>
    <w:p w:rsidR="00997617" w:rsidRDefault="00997617" w:rsidP="00997617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 w:rsidRPr="00A92278">
        <w:rPr>
          <w:sz w:val="28"/>
          <w:szCs w:val="28"/>
        </w:rPr>
        <w:t xml:space="preserve">Ein </w:t>
      </w:r>
      <w:r>
        <w:rPr>
          <w:sz w:val="28"/>
          <w:szCs w:val="28"/>
        </w:rPr>
        <w:t xml:space="preserve">Unternehmen verkauft seine Forderungen und erhält dafür unter Abzug eines Abschlags die geforderte Summe sofort </w:t>
      </w:r>
    </w:p>
    <w:p w:rsidR="00997617" w:rsidRDefault="00997617" w:rsidP="00997617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>
        <w:rPr>
          <w:sz w:val="28"/>
          <w:szCs w:val="28"/>
        </w:rPr>
        <w:t>Ein Inkassobüro, das eine Forderung gekauft hat kann dem Zahlungspflichtigen Ratenzahlungen und Stundungen anbieten</w:t>
      </w:r>
    </w:p>
    <w:p w:rsidR="00151948" w:rsidRDefault="00151948" w:rsidP="00151948">
      <w:pPr>
        <w:rPr>
          <w:sz w:val="28"/>
          <w:szCs w:val="28"/>
        </w:rPr>
      </w:pPr>
    </w:p>
    <w:p w:rsidR="00151948" w:rsidRDefault="00151948" w:rsidP="00151948">
      <w:pPr>
        <w:rPr>
          <w:sz w:val="28"/>
          <w:szCs w:val="28"/>
          <w:u w:val="single"/>
        </w:rPr>
      </w:pPr>
      <w:r w:rsidRPr="00584BC4">
        <w:rPr>
          <w:sz w:val="28"/>
          <w:szCs w:val="28"/>
          <w:u w:val="single"/>
        </w:rPr>
        <w:t>Leasing</w:t>
      </w:r>
      <w:r>
        <w:rPr>
          <w:sz w:val="28"/>
          <w:szCs w:val="28"/>
          <w:u w:val="single"/>
        </w:rPr>
        <w:t xml:space="preserve"> </w:t>
      </w:r>
    </w:p>
    <w:p w:rsidR="00151948" w:rsidRDefault="00151948" w:rsidP="00151948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 w:rsidRPr="00760FE0">
        <w:rPr>
          <w:sz w:val="28"/>
          <w:szCs w:val="28"/>
        </w:rPr>
        <w:t>Eine Art</w:t>
      </w:r>
      <w:r>
        <w:rPr>
          <w:sz w:val="28"/>
          <w:szCs w:val="28"/>
        </w:rPr>
        <w:t xml:space="preserve"> Mietvertrag mit Option des Kaufs am Ende der Laufzeit</w:t>
      </w:r>
    </w:p>
    <w:p w:rsidR="00151948" w:rsidRDefault="00151948" w:rsidP="00151948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>
        <w:rPr>
          <w:sz w:val="28"/>
          <w:szCs w:val="28"/>
        </w:rPr>
        <w:t>Der Leasingnehmer wird kein Eigentümer</w:t>
      </w:r>
    </w:p>
    <w:p w:rsidR="00151948" w:rsidRDefault="00151948" w:rsidP="00151948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>
        <w:rPr>
          <w:sz w:val="28"/>
          <w:szCs w:val="28"/>
        </w:rPr>
        <w:t xml:space="preserve">In der Regel werden keine Sicherheiten benötigt </w:t>
      </w:r>
    </w:p>
    <w:p w:rsidR="00151948" w:rsidRDefault="00151948" w:rsidP="00151948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>
        <w:rPr>
          <w:sz w:val="28"/>
          <w:szCs w:val="28"/>
        </w:rPr>
        <w:t>Leasingraten können von Unternehmen als Aufwand gebucht werden</w:t>
      </w:r>
    </w:p>
    <w:p w:rsidR="00A33F05" w:rsidRDefault="00A33F05" w:rsidP="00A33F05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>
        <w:rPr>
          <w:sz w:val="28"/>
          <w:szCs w:val="28"/>
        </w:rPr>
        <w:t xml:space="preserve">2 typische Leasing-Arten: </w:t>
      </w:r>
    </w:p>
    <w:p w:rsidR="00A33F05" w:rsidRDefault="00A33F05" w:rsidP="00A33F05">
      <w:pPr>
        <w:pStyle w:val="Listenabsatz"/>
        <w:numPr>
          <w:ilvl w:val="1"/>
          <w:numId w:val="3"/>
        </w:numPr>
        <w:ind w:left="796"/>
        <w:rPr>
          <w:sz w:val="28"/>
          <w:szCs w:val="28"/>
        </w:rPr>
      </w:pPr>
      <w:r>
        <w:rPr>
          <w:sz w:val="28"/>
          <w:szCs w:val="28"/>
        </w:rPr>
        <w:t>Financial Leasing: am Ende der Laufzeit wird in der Regel der Gegenstand gekauft. Es gibt eine feste Laufzeit.</w:t>
      </w:r>
    </w:p>
    <w:p w:rsidR="00A33F05" w:rsidRDefault="00A33F05" w:rsidP="00A33F05">
      <w:pPr>
        <w:pStyle w:val="Listenabsatz"/>
        <w:numPr>
          <w:ilvl w:val="1"/>
          <w:numId w:val="3"/>
        </w:numPr>
        <w:ind w:left="796"/>
        <w:rPr>
          <w:sz w:val="28"/>
          <w:szCs w:val="28"/>
        </w:rPr>
      </w:pPr>
      <w:r>
        <w:rPr>
          <w:sz w:val="28"/>
          <w:szCs w:val="28"/>
        </w:rPr>
        <w:t>Operating Leasing: meist mit kürzeren Laufzeiten und der Option jederzeit kündigen zu können.</w:t>
      </w:r>
    </w:p>
    <w:p w:rsidR="00A33F05" w:rsidRDefault="00A33F05" w:rsidP="00A33F05">
      <w:pPr>
        <w:pStyle w:val="Listenabsatz"/>
        <w:ind w:left="796"/>
        <w:rPr>
          <w:sz w:val="28"/>
          <w:szCs w:val="28"/>
        </w:rPr>
      </w:pPr>
    </w:p>
    <w:p w:rsidR="003D5183" w:rsidRDefault="003D5183" w:rsidP="003E547A">
      <w:pPr>
        <w:rPr>
          <w:sz w:val="28"/>
          <w:szCs w:val="28"/>
          <w:u w:val="single"/>
        </w:rPr>
      </w:pPr>
    </w:p>
    <w:p w:rsidR="003D5183" w:rsidRDefault="003D5183" w:rsidP="003E547A">
      <w:pPr>
        <w:rPr>
          <w:sz w:val="28"/>
          <w:szCs w:val="28"/>
          <w:u w:val="single"/>
        </w:rPr>
      </w:pPr>
    </w:p>
    <w:p w:rsidR="003E547A" w:rsidRPr="00CE1F2C" w:rsidRDefault="003E547A" w:rsidP="003E547A">
      <w:pPr>
        <w:rPr>
          <w:sz w:val="28"/>
          <w:szCs w:val="28"/>
        </w:rPr>
      </w:pPr>
      <w:r w:rsidRPr="00A92278">
        <w:rPr>
          <w:sz w:val="28"/>
          <w:szCs w:val="28"/>
          <w:u w:val="single"/>
        </w:rPr>
        <w:lastRenderedPageBreak/>
        <w:t>Fremdfinanzierung</w:t>
      </w:r>
    </w:p>
    <w:p w:rsidR="003D5183" w:rsidRDefault="003D5183" w:rsidP="003D5183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 w:rsidRPr="009E27D4">
        <w:rPr>
          <w:sz w:val="28"/>
          <w:szCs w:val="28"/>
        </w:rPr>
        <w:t>Kontokorrentkredit</w:t>
      </w:r>
      <w:r>
        <w:rPr>
          <w:sz w:val="28"/>
          <w:szCs w:val="28"/>
        </w:rPr>
        <w:t>/Dispositionskredit; ein Bankkunde kann sein laufendes Konto bis zu einer vereinbarten Summe ins Minus bringen – die Zinssätze sind vergleichsweise hoch</w:t>
      </w:r>
    </w:p>
    <w:p w:rsidR="005B3235" w:rsidRDefault="005B3235" w:rsidP="005B3235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>
        <w:rPr>
          <w:sz w:val="28"/>
          <w:szCs w:val="28"/>
        </w:rPr>
        <w:t>Lieferantenkredit: ein Zahlungsziel wird vereinbart, wird das Zahlungsziel nicht ausgeschöpft, dann kann Skonto abgezogen werden. Ansonsten zahlt der Zahlungspflichtige den Kaufpreis mit Skontoaufschlag</w:t>
      </w:r>
    </w:p>
    <w:p w:rsidR="005B3235" w:rsidRDefault="005B3235" w:rsidP="005B3235">
      <w:pPr>
        <w:pStyle w:val="Listenabsatz"/>
        <w:numPr>
          <w:ilvl w:val="1"/>
          <w:numId w:val="3"/>
        </w:numPr>
        <w:ind w:left="796"/>
        <w:rPr>
          <w:sz w:val="28"/>
          <w:szCs w:val="28"/>
        </w:rPr>
      </w:pPr>
      <w:r>
        <w:rPr>
          <w:sz w:val="28"/>
          <w:szCs w:val="28"/>
        </w:rPr>
        <w:t xml:space="preserve">Beispiel: Kaufpreis netto: 97 EUR, Rechnungsbetrag: 100 EUR, Skontoabzug: 3% = 3 EUR  </w:t>
      </w:r>
    </w:p>
    <w:p w:rsidR="005B3235" w:rsidRDefault="005B3235" w:rsidP="00B83271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FA7EA1">
        <w:rPr>
          <w:sz w:val="28"/>
          <w:szCs w:val="28"/>
        </w:rPr>
        <w:t>Infos: Der Rechnungsbetrag ist in 4 Wochen zu bezahlen, oder in 10 Tagen mit Skontoabzug, der Zinssatz der Hausbank für d</w:t>
      </w:r>
      <w:r w:rsidR="00FA7EA1">
        <w:rPr>
          <w:sz w:val="28"/>
          <w:szCs w:val="28"/>
        </w:rPr>
        <w:t>en Kontokorrentkredit liegt bei 12 % p.a.</w:t>
      </w:r>
    </w:p>
    <w:p w:rsidR="00B35B79" w:rsidRDefault="00B35B79" w:rsidP="00B83271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Achtung: ein Bankjahr hat 360 Tage!</w:t>
      </w:r>
    </w:p>
    <w:p w:rsidR="00FA7EA1" w:rsidRDefault="00FA7EA1" w:rsidP="00FA7EA1">
      <w:pPr>
        <w:pStyle w:val="Listenabsatz"/>
        <w:rPr>
          <w:sz w:val="28"/>
          <w:szCs w:val="28"/>
        </w:rPr>
      </w:pPr>
    </w:p>
    <w:p w:rsidR="00FA7EA1" w:rsidRDefault="00FA7EA1" w:rsidP="00FA7EA1">
      <w:pPr>
        <w:pStyle w:val="Listenabsatz"/>
        <w:numPr>
          <w:ilvl w:val="0"/>
          <w:numId w:val="3"/>
        </w:numPr>
      </w:pPr>
      <w:r>
        <w:t>Kosten des Lieferantenkredites: 3 EUR</w:t>
      </w:r>
    </w:p>
    <w:p w:rsidR="00FA7EA1" w:rsidRPr="00CB0FD8" w:rsidRDefault="00FA7EA1" w:rsidP="00FA7EA1">
      <w:pPr>
        <w:pStyle w:val="Listenabsatz"/>
        <w:numPr>
          <w:ilvl w:val="0"/>
          <w:numId w:val="3"/>
        </w:numPr>
        <w:spacing w:line="240" w:lineRule="auto"/>
      </w:pPr>
      <w:r>
        <w:t xml:space="preserve">Kosten des Kontokorrentkredites:    </w:t>
      </w:r>
      <w:r w:rsidRPr="00FA7EA1">
        <w:rPr>
          <w:u w:val="single"/>
        </w:rPr>
        <w:t>97*12*</w:t>
      </w:r>
      <w:proofErr w:type="gramStart"/>
      <w:r w:rsidRPr="00FA7EA1">
        <w:rPr>
          <w:u w:val="single"/>
        </w:rPr>
        <w:t xml:space="preserve">18 </w:t>
      </w:r>
      <w:r>
        <w:t xml:space="preserve"> =</w:t>
      </w:r>
      <w:proofErr w:type="gramEnd"/>
      <w:r>
        <w:t xml:space="preserve"> 0,58 EUR </w:t>
      </w:r>
    </w:p>
    <w:p w:rsidR="0032608A" w:rsidRDefault="00FA7EA1" w:rsidP="00FA7EA1">
      <w:pPr>
        <w:pStyle w:val="Listenabsatz"/>
        <w:spacing w:line="240" w:lineRule="auto"/>
      </w:pPr>
      <w:r>
        <w:tab/>
      </w:r>
      <w:r>
        <w:tab/>
      </w:r>
      <w:r>
        <w:tab/>
      </w:r>
      <w:r>
        <w:tab/>
        <w:t xml:space="preserve">       100*360</w:t>
      </w:r>
      <w:r>
        <w:tab/>
      </w:r>
    </w:p>
    <w:p w:rsidR="00FA7EA1" w:rsidRDefault="00FA7EA1" w:rsidP="00FA7EA1">
      <w:pPr>
        <w:pStyle w:val="Listenabsatz"/>
        <w:spacing w:line="240" w:lineRule="auto"/>
      </w:pPr>
      <w:r>
        <w:tab/>
      </w:r>
    </w:p>
    <w:p w:rsidR="00FA7EA1" w:rsidRDefault="00FA7EA1" w:rsidP="00FA7EA1">
      <w:pPr>
        <w:pStyle w:val="Listenabsatz"/>
        <w:spacing w:line="240" w:lineRule="auto"/>
      </w:pPr>
      <w:r>
        <w:t>Berechnung der Tage: 4 Wochen = 28 Tage, Zahlung ist fällig spätestens an Tag 10, also 28 minus 10 = 18 Tage</w:t>
      </w:r>
    </w:p>
    <w:p w:rsidR="007D10AD" w:rsidRDefault="007D10AD" w:rsidP="007D10AD">
      <w:pPr>
        <w:spacing w:line="240" w:lineRule="auto"/>
        <w:ind w:firstLine="708"/>
      </w:pPr>
      <w:r>
        <w:t>3 % = 18 Tage</w:t>
      </w:r>
    </w:p>
    <w:p w:rsidR="007D10AD" w:rsidRDefault="007D10AD" w:rsidP="007D10AD">
      <w:pPr>
        <w:spacing w:line="240" w:lineRule="auto"/>
        <w:ind w:left="708"/>
      </w:pPr>
      <w:r>
        <w:t>0,166666 = 1 Tag</w:t>
      </w:r>
    </w:p>
    <w:p w:rsidR="007D10AD" w:rsidRDefault="007D10AD" w:rsidP="007D10AD">
      <w:pPr>
        <w:spacing w:line="240" w:lineRule="auto"/>
        <w:ind w:firstLine="708"/>
      </w:pPr>
      <w:r>
        <w:t>60 % = 360 Tage</w:t>
      </w:r>
      <w:r>
        <w:t>, bzw. 60 % p.a.</w:t>
      </w:r>
    </w:p>
    <w:p w:rsidR="007D10AD" w:rsidRPr="00115036" w:rsidRDefault="007D10AD" w:rsidP="007D10AD">
      <w:pPr>
        <w:spacing w:line="240" w:lineRule="auto"/>
        <w:ind w:left="708"/>
        <w:rPr>
          <w:rFonts w:eastAsiaTheme="minorEastAsia"/>
        </w:rPr>
      </w:pPr>
    </w:p>
    <w:p w:rsidR="00EA366C" w:rsidRDefault="00EA366C" w:rsidP="00EA366C">
      <w:pPr>
        <w:pStyle w:val="Listenabsatz"/>
        <w:numPr>
          <w:ilvl w:val="0"/>
          <w:numId w:val="3"/>
        </w:numPr>
        <w:ind w:left="76"/>
        <w:rPr>
          <w:sz w:val="28"/>
          <w:szCs w:val="28"/>
        </w:rPr>
      </w:pPr>
      <w:r>
        <w:rPr>
          <w:sz w:val="28"/>
          <w:szCs w:val="28"/>
        </w:rPr>
        <w:t>Darlehen</w:t>
      </w:r>
    </w:p>
    <w:p w:rsidR="00EA366C" w:rsidRDefault="00EA366C" w:rsidP="00EA366C">
      <w:pPr>
        <w:pStyle w:val="Listenabsatz"/>
        <w:numPr>
          <w:ilvl w:val="1"/>
          <w:numId w:val="3"/>
        </w:numPr>
        <w:ind w:left="796"/>
        <w:rPr>
          <w:sz w:val="28"/>
          <w:szCs w:val="28"/>
        </w:rPr>
      </w:pPr>
      <w:r>
        <w:rPr>
          <w:sz w:val="28"/>
          <w:szCs w:val="28"/>
        </w:rPr>
        <w:t>Festdarlehen (Endfälliges Darlehen)</w:t>
      </w:r>
    </w:p>
    <w:p w:rsidR="00EA366C" w:rsidRDefault="00EA366C" w:rsidP="00EA366C">
      <w:pPr>
        <w:pStyle w:val="Listenabsatz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Während der Laufzeit ist die Belastung niedrig, da nur Zinsen gezahlt werden müssen, die Tilgung wird auf den letzten Tag verschoben</w:t>
      </w:r>
    </w:p>
    <w:p w:rsidR="00EA366C" w:rsidRDefault="00EA366C" w:rsidP="00EA366C">
      <w:pPr>
        <w:pStyle w:val="Listenabsatz"/>
        <w:numPr>
          <w:ilvl w:val="1"/>
          <w:numId w:val="3"/>
        </w:numPr>
        <w:ind w:left="796"/>
        <w:rPr>
          <w:sz w:val="28"/>
          <w:szCs w:val="28"/>
        </w:rPr>
      </w:pPr>
      <w:r>
        <w:rPr>
          <w:sz w:val="28"/>
          <w:szCs w:val="28"/>
        </w:rPr>
        <w:t>Annuitätendarlehen: (Annuität = Tilgung + Zinsen); die Annuität bleibt während der Laufzeit immer gleich hoch</w:t>
      </w:r>
    </w:p>
    <w:p w:rsidR="003816CD" w:rsidRDefault="003816CD" w:rsidP="003816CD">
      <w:pPr>
        <w:pStyle w:val="Listenabsatz"/>
        <w:numPr>
          <w:ilvl w:val="1"/>
          <w:numId w:val="3"/>
        </w:numPr>
        <w:ind w:left="796"/>
        <w:rPr>
          <w:sz w:val="28"/>
          <w:szCs w:val="28"/>
        </w:rPr>
      </w:pPr>
      <w:r>
        <w:rPr>
          <w:sz w:val="28"/>
          <w:szCs w:val="28"/>
        </w:rPr>
        <w:t>Tilgungsdarlehen/Abzahlungsdarlehen, die monatl. Rate fällt immer weiter ab, die Tilgung bleibt gleich, die Zinsen fallen</w:t>
      </w:r>
    </w:p>
    <w:p w:rsidR="003816CD" w:rsidRPr="003816CD" w:rsidRDefault="003816CD" w:rsidP="003816CD">
      <w:pPr>
        <w:ind w:left="436"/>
        <w:rPr>
          <w:sz w:val="28"/>
          <w:szCs w:val="28"/>
        </w:rPr>
      </w:pPr>
    </w:p>
    <w:p w:rsidR="005B433E" w:rsidRDefault="005B433E" w:rsidP="005B433E">
      <w:pPr>
        <w:rPr>
          <w:sz w:val="28"/>
          <w:szCs w:val="28"/>
        </w:rPr>
      </w:pPr>
      <w:r>
        <w:rPr>
          <w:sz w:val="28"/>
          <w:szCs w:val="28"/>
        </w:rPr>
        <w:t xml:space="preserve">Vergleich „Darlehen – Leasing“: </w:t>
      </w:r>
    </w:p>
    <w:p w:rsidR="005B433E" w:rsidRDefault="005B433E" w:rsidP="005B433E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Darlehen: 60.000 EUR, Zinssatz 4,5%, Tilgung gleichmäßig in 4 Jahren</w:t>
      </w:r>
    </w:p>
    <w:p w:rsidR="005B433E" w:rsidRDefault="005B433E" w:rsidP="005B433E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Leasing: 48 Monatsraten à 1.300 EUR und eine Schlussrate bei Kauf: 9.000 EUR</w:t>
      </w:r>
    </w:p>
    <w:p w:rsidR="00EA366C" w:rsidRPr="00EA366C" w:rsidRDefault="00EA366C" w:rsidP="00EA366C">
      <w:pPr>
        <w:rPr>
          <w:sz w:val="28"/>
          <w:szCs w:val="28"/>
        </w:rPr>
      </w:pPr>
    </w:p>
    <w:p w:rsidR="007D10AD" w:rsidRDefault="007D10AD" w:rsidP="007D10AD">
      <w:pPr>
        <w:spacing w:line="240" w:lineRule="auto"/>
        <w:ind w:firstLine="708"/>
      </w:pPr>
    </w:p>
    <w:p w:rsidR="005B433E" w:rsidRDefault="005B433E" w:rsidP="005B433E">
      <w:pPr>
        <w:rPr>
          <w:sz w:val="28"/>
          <w:szCs w:val="28"/>
        </w:rPr>
      </w:pPr>
      <w:r>
        <w:rPr>
          <w:sz w:val="28"/>
          <w:szCs w:val="28"/>
        </w:rPr>
        <w:t>a)</w:t>
      </w:r>
    </w:p>
    <w:bookmarkStart w:id="0" w:name="_MON_1699180548"/>
    <w:bookmarkEnd w:id="0"/>
    <w:p w:rsidR="00FA7EA1" w:rsidRPr="00FA7EA1" w:rsidRDefault="005B433E" w:rsidP="005B433E">
      <w:pPr>
        <w:rPr>
          <w:sz w:val="28"/>
          <w:szCs w:val="28"/>
        </w:rPr>
      </w:pPr>
      <w:r>
        <w:rPr>
          <w:sz w:val="28"/>
          <w:szCs w:val="28"/>
        </w:rPr>
        <w:object w:dxaOrig="9717" w:dyaOrig="32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86pt;height:161.15pt" o:ole="">
            <v:imagedata r:id="rId5" o:title=""/>
          </v:shape>
          <o:OLEObject Type="Embed" ProgID="Excel.Sheet.12" ShapeID="_x0000_i1042" DrawAspect="Content" ObjectID="_1755584096" r:id="rId6"/>
        </w:object>
      </w:r>
    </w:p>
    <w:p w:rsidR="00151948" w:rsidRPr="00151948" w:rsidRDefault="00151948" w:rsidP="00151948">
      <w:pPr>
        <w:rPr>
          <w:sz w:val="28"/>
          <w:szCs w:val="28"/>
        </w:rPr>
      </w:pPr>
    </w:p>
    <w:p w:rsidR="00116E42" w:rsidRDefault="005B433E" w:rsidP="00116E42">
      <w:r>
        <w:t>b)</w:t>
      </w:r>
    </w:p>
    <w:p w:rsidR="005B433E" w:rsidRDefault="005B433E" w:rsidP="00116E42">
      <w:r>
        <w:t>48 * 1.300 EUR = 62.400 EUR</w:t>
      </w:r>
    </w:p>
    <w:p w:rsidR="005B433E" w:rsidRDefault="005B433E" w:rsidP="00116E42">
      <w:r>
        <w:t>62.400 + 9.000 = 71.400 EUR</w:t>
      </w:r>
    </w:p>
    <w:p w:rsidR="005B433E" w:rsidRDefault="005B433E" w:rsidP="00116E42"/>
    <w:p w:rsidR="005B433E" w:rsidRDefault="00CE0A9F" w:rsidP="00116E42">
      <w:r>
        <w:t>Frage: Um wiev</w:t>
      </w:r>
      <w:r w:rsidR="0018367E">
        <w:t>iel % ist das Leasing teurer</w:t>
      </w:r>
      <w:r>
        <w:t>?</w:t>
      </w:r>
    </w:p>
    <w:p w:rsidR="00CE0A9F" w:rsidRDefault="00091EB5" w:rsidP="00116E42">
      <w:r>
        <w:t>71.400 -</w:t>
      </w:r>
      <w:r w:rsidR="00CE0A9F">
        <w:t xml:space="preserve"> 66.750 = 4.650 EUR</w:t>
      </w:r>
    </w:p>
    <w:p w:rsidR="00CE0A9F" w:rsidRDefault="00CE0A9F" w:rsidP="00116E42">
      <w:r>
        <w:t>4.650 *100/66.750 = 6,97%</w:t>
      </w:r>
    </w:p>
    <w:p w:rsidR="00997EC5" w:rsidRDefault="00997EC5" w:rsidP="00116E42"/>
    <w:p w:rsidR="00997EC5" w:rsidRDefault="00997EC5" w:rsidP="00116E42">
      <w:r>
        <w:t>Aufgabe: Seite 269 Nr. 2</w:t>
      </w:r>
      <w:bookmarkStart w:id="1" w:name="_GoBack"/>
      <w:bookmarkEnd w:id="1"/>
    </w:p>
    <w:sectPr w:rsidR="00997EC5" w:rsidSect="00BF5C7E">
      <w:pgSz w:w="11906" w:h="16838"/>
      <w:pgMar w:top="426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A7398"/>
    <w:multiLevelType w:val="hybridMultilevel"/>
    <w:tmpl w:val="75FE03DC"/>
    <w:lvl w:ilvl="0" w:tplc="98DA5C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556D9"/>
    <w:multiLevelType w:val="hybridMultilevel"/>
    <w:tmpl w:val="B25292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B3B64"/>
    <w:multiLevelType w:val="hybridMultilevel"/>
    <w:tmpl w:val="5D388FB6"/>
    <w:lvl w:ilvl="0" w:tplc="B2E2234C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AA3034B"/>
    <w:multiLevelType w:val="hybridMultilevel"/>
    <w:tmpl w:val="EF80B0FC"/>
    <w:lvl w:ilvl="0" w:tplc="53BCC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F91"/>
    <w:rsid w:val="00091EB5"/>
    <w:rsid w:val="00116E42"/>
    <w:rsid w:val="00151948"/>
    <w:rsid w:val="00166A2C"/>
    <w:rsid w:val="0018367E"/>
    <w:rsid w:val="0029517C"/>
    <w:rsid w:val="0032608A"/>
    <w:rsid w:val="003816CD"/>
    <w:rsid w:val="003D5183"/>
    <w:rsid w:val="003E547A"/>
    <w:rsid w:val="005B3235"/>
    <w:rsid w:val="005B433E"/>
    <w:rsid w:val="00624FB0"/>
    <w:rsid w:val="00631516"/>
    <w:rsid w:val="00657DEE"/>
    <w:rsid w:val="00704684"/>
    <w:rsid w:val="007505AB"/>
    <w:rsid w:val="007D10AD"/>
    <w:rsid w:val="0084135B"/>
    <w:rsid w:val="00997617"/>
    <w:rsid w:val="00997EC5"/>
    <w:rsid w:val="00A33F05"/>
    <w:rsid w:val="00B35B79"/>
    <w:rsid w:val="00BC275D"/>
    <w:rsid w:val="00BF5C7E"/>
    <w:rsid w:val="00C73F91"/>
    <w:rsid w:val="00C826DC"/>
    <w:rsid w:val="00CE0A9F"/>
    <w:rsid w:val="00D66C71"/>
    <w:rsid w:val="00E142BF"/>
    <w:rsid w:val="00E368AC"/>
    <w:rsid w:val="00EA047E"/>
    <w:rsid w:val="00EA366C"/>
    <w:rsid w:val="00F17089"/>
    <w:rsid w:val="00F85AA7"/>
    <w:rsid w:val="00FA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2A2F"/>
  <w15:chartTrackingRefBased/>
  <w15:docId w15:val="{5D2689B5-B99F-48CD-AFB3-9C59CA58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F5C7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6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-Arbeitsblat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Heckenkamp, Jörg</cp:lastModifiedBy>
  <cp:revision>24</cp:revision>
  <dcterms:created xsi:type="dcterms:W3CDTF">2023-08-25T08:02:00Z</dcterms:created>
  <dcterms:modified xsi:type="dcterms:W3CDTF">2023-09-07T07:28:00Z</dcterms:modified>
</cp:coreProperties>
</file>