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48"/>
          <w:szCs w:val="48"/>
        </w:rPr>
        <w:t xml:space="preserve">Optical Flow Benchmark Report — v6</w:t>
      </w:r>
    </w:p>
    <w:p>
      <w:pPr>
        <w:spacing w:after="240" w:before="0"/>
        <w:jc w:val="center"/>
      </w:pPr>
      <w:r>
        <w:rPr>
          <w:rFonts w:ascii="Arial" w:cs="Arial" w:eastAsia="Arial" w:hAnsi="Arial"/>
          <w:b/>
          <w:bCs/>
          <w:color w:val="2E75B6"/>
          <w:sz w:val="36"/>
          <w:szCs w:val="36"/>
        </w:rPr>
        <w:t xml:space="preserve">Echocardiography + Background Suppression</w:t>
      </w:r>
    </w:p>
    <w:p>
      <w:pPr>
        <w:spacing w:after="120" w:before="120"/>
        <w:jc w:val="center"/>
      </w:pPr>
      <w:r>
        <w:rPr>
          <w:rFonts w:ascii="Arial" w:cs="Arial" w:eastAsia="Arial" w:hAnsi="Arial"/>
          <w:i/>
          <w:iCs/>
          <w:color w:val="444444"/>
          <w:sz w:val="26"/>
          <w:szCs w:val="26"/>
        </w:rPr>
        <w:t xml:space="preserve">5 Optical Flow Methods  ·  2 Video Domains  ·  scikit-image + OpenCV 4.13</w:t>
      </w:r>
    </w:p>
    <w:p>
      <w:pPr>
        <w:spacing w:after="2880" w:before="60"/>
        <w:jc w:val="center"/>
      </w:pPr>
      <w:r>
        <w:rPr>
          <w:rFonts w:ascii="Arial" w:cs="Arial" w:eastAsia="Arial" w:hAnsi="Arial"/>
          <w:color w:val="666666"/>
          <w:sz w:val="22"/>
          <w:szCs w:val="22"/>
        </w:rPr>
        <w:t xml:space="preserve">25 May 2026</w:t>
      </w:r>
    </w:p>
    <w:p>
      <w:r>
        <w:br w:type="page"/>
      </w:r>
    </w:p>
    <w:p>
      <w:pPr>
        <w:pStyle w:val="Heading1"/>
        <w:spacing w:after="180" w:before="3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F3864"/>
          <w:sz w:val="32"/>
          <w:szCs w:val="32"/>
        </w:rPr>
        <w:t xml:space="preserve">1. Introduction to Optical Flow — A Beginner's Guide</w:t>
      </w:r>
    </w:p>
    <w:p>
      <w:pPr>
        <w:spacing w:after="100" w:before="60"/>
        <w:jc w:val="left"/>
      </w:pPr>
      <w:r>
        <w:rPr>
          <w:rFonts w:ascii="Arial" w:cs="Arial" w:eastAsia="Arial" w:hAnsi="Arial"/>
          <w:sz w:val="22"/>
          <w:szCs w:val="22"/>
        </w:rPr>
        <w:t xml:space="preserve">This chapter explains, from first principles, what optical flow is, why it matters in medical imaging, and how each of the five methods in this benchmark works. No prior knowledge of computer vision is assumed.</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1.1  What Is Optical Flow?</w:t>
      </w:r>
    </w:p>
    <w:p>
      <w:pPr>
        <w:spacing w:after="100" w:before="60"/>
        <w:jc w:val="left"/>
      </w:pPr>
      <w:r>
        <w:rPr>
          <w:rFonts w:ascii="Arial" w:cs="Arial" w:eastAsia="Arial" w:hAnsi="Arial"/>
          <w:sz w:val="22"/>
          <w:szCs w:val="22"/>
        </w:rPr>
        <w:t xml:space="preserve">Imagine watching a video of a beating heart. Between any two consecutive frames, the heart wall moves — it contracts, expands, twists. If you could draw an arrow on every pixel showing where it moved from one frame to the next, that map of arrows is called the optical flow field.</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ANALOGY</w:t>
            </w:r>
          </w:p>
        </w:tc>
        <w:tc>
          <w:tcPr>
            <w:tcW w:type="dxa" w:w="792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rFonts w:ascii="Arial" w:cs="Arial" w:eastAsia="Arial" w:hAnsi="Arial"/>
                <w:sz w:val="20"/>
                <w:szCs w:val="20"/>
              </w:rPr>
              <w:t xml:space="preserve">Think of optical flow like tracking raindrops on a window. Each drop moves from one position to another between two photographs. The set of all movement arrows is the optical flow field.</w:t>
            </w:r>
          </w:p>
        </w:tc>
      </w:tr>
    </w:tbl>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b/>
          <w:bCs/>
          <w:sz w:val="22"/>
          <w:szCs w:val="22"/>
        </w:rPr>
        <w:t xml:space="preserve">In echocardiography and video analysis, optical flow reveals: </w:t>
      </w:r>
    </w:p>
    <w:p>
      <w:pPr>
        <w:pStyle w:val="ListParagraph"/>
        <w:numPr>
          <w:ilvl w:val="0"/>
          <w:numId w:val="2"/>
        </w:numPr>
        <w:spacing w:after="40" w:before="40"/>
      </w:pPr>
      <w:r>
        <w:rPr>
          <w:rFonts w:ascii="Arial" w:cs="Arial" w:eastAsia="Arial" w:hAnsi="Arial"/>
          <w:sz w:val="22"/>
          <w:szCs w:val="22"/>
        </w:rPr>
        <w:t xml:space="preserve">How fast and in which direction objects are moving</w:t>
      </w:r>
    </w:p>
    <w:p>
      <w:pPr>
        <w:pStyle w:val="ListParagraph"/>
        <w:numPr>
          <w:ilvl w:val="0"/>
          <w:numId w:val="2"/>
        </w:numPr>
        <w:spacing w:after="40" w:before="40"/>
      </w:pPr>
      <w:r>
        <w:rPr>
          <w:rFonts w:ascii="Arial" w:cs="Arial" w:eastAsia="Arial" w:hAnsi="Arial"/>
          <w:sz w:val="22"/>
          <w:szCs w:val="22"/>
        </w:rPr>
        <w:t xml:space="preserve">Where deformation or motion is largest — clinically important for cardiac strain, or operationally important for pedestrian/vehicle tracking</w:t>
      </w:r>
    </w:p>
    <w:p>
      <w:pPr>
        <w:pStyle w:val="ListParagraph"/>
        <w:numPr>
          <w:ilvl w:val="0"/>
          <w:numId w:val="2"/>
        </w:numPr>
        <w:spacing w:after="40" w:before="40"/>
      </w:pPr>
      <w:r>
        <w:rPr>
          <w:rFonts w:ascii="Arial" w:cs="Arial" w:eastAsia="Arial" w:hAnsi="Arial"/>
          <w:sz w:val="22"/>
          <w:szCs w:val="22"/>
        </w:rPr>
        <w:t xml:space="preserve">Whether motion is symmetric or shows regional anomalies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1.2  The Core Assumption: Brightness Constancy</w:t>
      </w:r>
    </w:p>
    <w:p>
      <w:pPr>
        <w:spacing w:after="100" w:before="60"/>
        <w:jc w:val="left"/>
      </w:pPr>
      <w:r>
        <w:rPr>
          <w:rFonts w:ascii="Arial" w:cs="Arial" w:eastAsia="Arial" w:hAnsi="Arial"/>
          <w:sz w:val="22"/>
          <w:szCs w:val="22"/>
        </w:rPr>
        <w:t xml:space="preserve">All classical optical flow methods share one fundamental assumption:</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ASSUMPTION</w:t>
            </w:r>
          </w:p>
        </w:tc>
        <w:tc>
          <w:tcPr>
            <w:tcW w:type="dxa" w:w="7920"/>
            <w:tcBorders>
              <w:top w:val="single" w:color="CCCCCC" w:sz="1"/>
              <w:left w:val="single" w:color="CCCCCC" w:sz="1"/>
              <w:bottom w:val="single" w:color="CCCCCC" w:sz="1"/>
              <w:right w:val="single" w:color="CCCCCC" w:sz="1"/>
            </w:tcBorders>
            <w:shd w:fill="FFF2CC" w:val="clear"/>
            <w:tcMar>
              <w:top w:type="dxa" w:w="120"/>
              <w:left w:type="dxa" w:w="160"/>
              <w:bottom w:type="dxa" w:w="120"/>
              <w:right w:type="dxa" w:w="160"/>
            </w:tcMar>
          </w:tcPr>
          <w:p>
            <w:r>
              <w:rPr>
                <w:rFonts w:ascii="Arial" w:cs="Arial" w:eastAsia="Arial" w:hAnsi="Arial"/>
                <w:sz w:val="20"/>
                <w:szCs w:val="20"/>
              </w:rPr>
              <w:t xml:space="preserve">A pixel that moves from point A to point B keeps the same brightness.  I(x, y, t) = I(x+u, y+v, t+1)</w:t>
            </w:r>
          </w:p>
        </w:tc>
      </w:tr>
    </w:tbl>
    <w:p>
      <w:pPr>
        <w:spacing w:after="80" w:before="80"/>
      </w:pPr>
      <w:r>
        <w:rPr>
          <w:rFonts w:ascii="Arial" w:cs="Arial" w:eastAsia="Arial" w:hAnsi="Arial"/>
          <w:sz w:val="22"/>
          <w:szCs w:val="22"/>
        </w:rPr>
        <w:t xml:space="preserve"/>
      </w:r>
    </w:p>
    <w:p>
      <w:pPr>
        <w:spacing w:after="120" w:before="120"/>
        <w:jc w:val="center"/>
      </w:pPr>
      <w:r>
        <w:rPr>
          <w:rFonts w:ascii="Courier New" w:cs="Courier New" w:eastAsia="Courier New" w:hAnsi="Courier New"/>
          <w:b/>
          <w:bCs/>
          <w:sz w:val="24"/>
          <w:szCs w:val="24"/>
        </w:rPr>
        <w:t xml:space="preserve">F_X · u  +  F_Y · v  +  F_T  =  0</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sz w:val="22"/>
          <w:szCs w:val="22"/>
        </w:rPr>
        <w:t xml:space="preserve">One equation, two unknowns — the aperture problem. </w:t>
      </w:r>
      <w:r>
        <w:rPr>
          <w:rFonts w:ascii="Arial" w:cs="Arial" w:eastAsia="Arial" w:hAnsi="Arial"/>
          <w:b/>
          <w:bCs/>
          <w:sz w:val="22"/>
          <w:szCs w:val="22"/>
        </w:rPr>
        <w:t xml:space="preserve">Every method below solves this differently.</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1.3  Sparse vs Dense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700"/>
        <w:gridCol w:w="21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Approach</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Tracks</w:t>
            </w:r>
          </w:p>
        </w:tc>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Coverage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Dense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 pixel</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(u,v) field per pixel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Selected feature points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Vectors at chosen locations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Partial</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1.4  Method A — MC Spatio-Temporal Gradient</w:t>
      </w:r>
    </w:p>
    <w:p>
      <w:pPr>
        <w:spacing w:after="100" w:before="60"/>
        <w:jc w:val="left"/>
      </w:pPr>
      <w:r>
        <w:rPr>
          <w:rFonts w:ascii="Arial" w:cs="Arial" w:eastAsia="Arial" w:hAnsi="Arial"/>
          <w:sz w:val="22"/>
          <w:szCs w:val="22"/>
        </w:rPr>
        <w:t xml:space="preserve">Treats the video as a 3D volume (T, Y, X). Marching Cubes extracts the iso-surface; the per-vertex normals are the 3D gradient ∇F = (dT, dY, dX). Flow magnitude ≈ |dT| / √(dX²+dY²).</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KEY POINT</w:t>
            </w:r>
          </w:p>
        </w:tc>
        <w:tc>
          <w:tcPr>
            <w:tcW w:type="dxa" w:w="792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r>
              <w:rPr>
                <w:rFonts w:ascii="Arial" w:cs="Arial" w:eastAsia="Arial" w:hAnsi="Arial"/>
                <w:sz w:val="20"/>
                <w:szCs w:val="20"/>
              </w:rPr>
              <w:t xml:space="preserve">Method A derives optical flow from the surface geometry at zero additional cost after Marching Cubes — no frame-by-frame computation needed.</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1.5  Method B — Farneback Dense</w:t>
      </w:r>
    </w:p>
    <w:p>
      <w:pPr>
        <w:spacing w:after="100" w:before="60"/>
        <w:jc w:val="left"/>
      </w:pPr>
      <w:r>
        <w:rPr>
          <w:rFonts w:ascii="Arial" w:cs="Arial" w:eastAsia="Arial" w:hAnsi="Arial"/>
          <w:sz w:val="22"/>
          <w:szCs w:val="22"/>
        </w:rPr>
        <w:t xml:space="preserve">Fits a quadratic polynomial to each neighbourhood and matches polynomial coefficients between frames. Multi-resolution pyramid handles large displacements. Slowest but most stable signal.</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1.6  Method C — Lucas-Kanade Sparse (PyrLK)</w:t>
      </w:r>
    </w:p>
    <w:p>
      <w:pPr>
        <w:spacing w:after="100" w:before="60"/>
        <w:jc w:val="left"/>
      </w:pPr>
      <w:r>
        <w:rPr>
          <w:rFonts w:ascii="Arial" w:cs="Arial" w:eastAsia="Arial" w:hAnsi="Arial"/>
          <w:sz w:val="22"/>
          <w:szCs w:val="22"/>
        </w:rPr>
        <w:t xml:space="preserve">Detects Shi-Tomasi corners (up to 500/frame), then solves an overdetermined least-squares system per corner window. Classic speckle-tracking method. Pyramidal extension handles large displacements.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1.7  Method D — DIS Dense Inverse Search</w:t>
      </w:r>
    </w:p>
    <w:p>
      <w:pPr>
        <w:spacing w:after="100" w:before="60"/>
        <w:jc w:val="left"/>
      </w:pPr>
      <w:r>
        <w:rPr>
          <w:rFonts w:ascii="Arial" w:cs="Arial" w:eastAsia="Arial" w:hAnsi="Arial"/>
          <w:sz w:val="22"/>
          <w:szCs w:val="22"/>
        </w:rPr>
        <w:t xml:space="preserve">Inverse patch search on a pyramid — pre-computes a lookup structure to minimise texture comparisons. 12–13× faster per pixel than Farneback across both domains tested.</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KEY POINT</w:t>
            </w:r>
          </w:p>
        </w:tc>
        <w:tc>
          <w:tcPr>
            <w:tcW w:type="dxa" w:w="792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r>
              <w:rPr>
                <w:rFonts w:ascii="Arial" w:cs="Arial" w:eastAsia="Arial" w:hAnsi="Arial"/>
                <w:sz w:val="20"/>
                <w:szCs w:val="20"/>
              </w:rPr>
              <w:t xml:space="preserve">DIS is the recommended real-time dense method — hardware-bound at ~15 ns/pixel regardless of video domain.</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1.8  Method E — RLOF</w:t>
      </w:r>
    </w:p>
    <w:p>
      <w:pPr>
        <w:spacing w:after="100" w:before="60"/>
        <w:jc w:val="left"/>
      </w:pPr>
      <w:r>
        <w:rPr>
          <w:rFonts w:ascii="Arial" w:cs="Arial" w:eastAsia="Arial" w:hAnsi="Arial"/>
          <w:sz w:val="22"/>
          <w:szCs w:val="22"/>
        </w:rPr>
        <w:t xml:space="preserve">Robust Local Optical Flow with M-estimator for illumination changes. SR_CROSS mode requires 3-channel input (GRAY→BGR conversion used here). Best for genuine colour Doppler or colour surveillance video.</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1.9  How to Read the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METRIC 1</w:t>
            </w:r>
          </w:p>
        </w:tc>
        <w:tc>
          <w:tcPr>
            <w:tcW w:type="dxa" w:w="792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rFonts w:ascii="Arial" w:cs="Arial" w:eastAsia="Arial" w:hAnsi="Arial"/>
                <w:sz w:val="20"/>
                <w:szCs w:val="20"/>
              </w:rPr>
              <w:t xml:space="preserve">Total time (ms): full video wall-clock cost. Use to judge pipeline fit.</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METRIC 2</w:t>
            </w:r>
          </w:p>
        </w:tc>
        <w:tc>
          <w:tcPr>
            <w:tcW w:type="dxa" w:w="792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rFonts w:ascii="Arial" w:cs="Arial" w:eastAsia="Arial" w:hAnsi="Arial"/>
                <w:sz w:val="20"/>
                <w:szCs w:val="20"/>
              </w:rPr>
              <w:t xml:space="preserve">ns/point: nanoseconds per data sample. Use for fair sparse-vs-dense comparison.</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37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Aperture solution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 MC Gradient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3D normal vectors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Iso-surface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Shape deformation, structural motion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 — Farneback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Polynomial expansion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Dense 2D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Stable offline full-field strain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 — LK PyrLK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Window least-squares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Sparse 2D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Speckle/corner tracking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 — DIS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Inverse patch search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Dense 2D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Real-time dense display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 — RLOF</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M-estimator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Sparse 2D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Illumination artefacts, colour input</w:t>
            </w:r>
          </w:p>
        </w:tc>
      </w:tr>
    </w:tbl>
    <w:p>
      <w:pPr>
        <w:spacing w:after="80" w:before="80"/>
      </w:pPr>
      <w:r>
        <w:rPr>
          <w:rFonts w:ascii="Arial" w:cs="Arial" w:eastAsia="Arial" w:hAnsi="Arial"/>
          <w:sz w:val="22"/>
          <w:szCs w:val="22"/>
        </w:rPr>
        <w:t xml:space="preserve"/>
      </w:r>
    </w:p>
    <w:p>
      <w:r>
        <w:br w:type="page"/>
      </w:r>
    </w:p>
    <w:p>
      <w:pPr>
        <w:pStyle w:val="Heading1"/>
        <w:spacing w:after="180" w:before="360"/>
      </w:pPr>
      <w:r>
        <w:rPr>
          <w:rFonts w:ascii="Arial" w:cs="Arial" w:eastAsia="Arial" w:hAnsi="Arial"/>
          <w:b/>
          <w:bCs/>
          <w:color w:val="1F3864"/>
          <w:sz w:val="32"/>
          <w:szCs w:val="32"/>
        </w:rPr>
        <w:t xml:space="preserve">2. Executive Summary</w:t>
      </w:r>
    </w:p>
    <w:p>
      <w:pPr>
        <w:spacing w:after="100" w:before="60"/>
        <w:jc w:val="left"/>
      </w:pPr>
      <w:r>
        <w:rPr>
          <w:rFonts w:ascii="Arial" w:cs="Arial" w:eastAsia="Arial" w:hAnsi="Arial"/>
          <w:sz w:val="22"/>
          <w:szCs w:val="22"/>
        </w:rPr>
        <w:t xml:space="preserve">This report benchmarks five optical flow methods across two distinct video domains, demonstrating the generality of the Marching Cubes spatio-temporal gradient approach beyond cardiac imaging.</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2.1  Domain 1 — Echocardiography (Anonymized_EchoCardiography06.mp4)</w:t>
      </w:r>
    </w:p>
    <w:p>
      <w:pPr>
        <w:spacing w:after="100" w:before="60"/>
        <w:jc w:val="left"/>
      </w:pPr>
      <w:r>
        <w:rPr>
          <w:rFonts w:ascii="Arial" w:cs="Arial" w:eastAsia="Arial" w:hAnsi="Arial"/>
          <w:sz w:val="22"/>
          <w:szCs w:val="22"/>
        </w:rPr>
        <w:t xml:space="preserve">76 frames · 576×1024 px · raw greyscale frames · MC iso=127 · dual motion filter |dT|&gt;0.4 &amp; mag&gt;0.4. All figures post-fix (MC cap 50 px, RLOF ±20 px clip).</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200"/>
        <w:gridCol w:w="1200"/>
        <w:gridCol w:w="1200"/>
        <w:gridCol w:w="15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(ms)</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ns/point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Flow mean</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Flow std</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 MC Gradient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Sparse 3D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39.47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28.35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3.3492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5.6045</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 — Farneback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Dense 2D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8702.71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196.73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0.8397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0.2543</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 — LK PyrLK</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Sparse 2D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623.47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20131.33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3.4490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1.7429</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 — DIS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Dense 2D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691.90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15.64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1.2804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0.5794</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 — RLOF</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Sparse 2D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1748.95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56465.01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22.7771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10.3264</w:t>
            </w:r>
          </w:p>
        </w:tc>
      </w:tr>
    </w:tbl>
    <w:p>
      <w:pPr>
        <w:spacing w:after="80" w:before="80"/>
      </w:pPr>
      <w:r>
        <w:rPr>
          <w:rFonts w:ascii="Arial" w:cs="Arial" w:eastAsia="Arial" w:hAnsi="Arial"/>
          <w:sz w:val="22"/>
          <w:szCs w:val="22"/>
        </w:rPr>
        <w:t xml:space="preserve"/>
      </w:r>
    </w:p>
    <w:p>
      <w:pPr>
        <w:spacing w:after="120" w:before="60"/>
      </w:pPr>
      <w:r>
        <w:rPr>
          <w:rFonts w:ascii="Arial" w:cs="Arial" w:eastAsia="Arial" w:hAnsi="Arial"/>
          <w:i/>
          <w:iCs/>
          <w:color w:val="666666"/>
          <w:sz w:val="18"/>
          <w:szCs w:val="18"/>
        </w:rPr>
        <w:t xml:space="preserve">Table ES-1. Echocardiography benchmark — 75 frame pairs.</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b/>
          <w:bCs/>
          <w:sz w:val="22"/>
          <w:szCs w:val="22"/>
        </w:rPr>
        <w:t xml:space="preserve">Key findings:</w:t>
      </w:r>
    </w:p>
    <w:p>
      <w:pPr>
        <w:pStyle w:val="ListParagraph"/>
        <w:numPr>
          <w:ilvl w:val="0"/>
          <w:numId w:val="2"/>
        </w:numPr>
        <w:spacing w:after="40" w:before="40"/>
      </w:pPr>
      <w:r>
        <w:rPr>
          <w:rFonts w:ascii="Arial" w:cs="Arial" w:eastAsia="Arial" w:hAnsi="Arial"/>
          <w:b/>
          <w:bCs/>
          <w:sz w:val="22"/>
          <w:szCs w:val="22"/>
        </w:rPr>
        <w:t xml:space="preserve">Method A (MC Gradient)</w:t>
      </w:r>
      <w:r>
        <w:rPr>
          <w:rFonts w:ascii="Arial" w:cs="Arial" w:eastAsia="Arial" w:hAnsi="Arial"/>
          <w:sz w:val="22"/>
          <w:szCs w:val="22"/>
        </w:rPr>
        <w:t xml:space="preserve">: 39.47 ms total — fastest. 79.3% of vertices pass the dual motion filter (1,104,346 / 1,392,014).</w:t>
      </w:r>
    </w:p>
    <w:p>
      <w:pPr>
        <w:pStyle w:val="ListParagraph"/>
        <w:numPr>
          <w:ilvl w:val="0"/>
          <w:numId w:val="2"/>
        </w:numPr>
        <w:spacing w:after="40" w:before="40"/>
      </w:pPr>
      <w:r>
        <w:rPr>
          <w:rFonts w:ascii="Arial" w:cs="Arial" w:eastAsia="Arial" w:hAnsi="Arial"/>
          <w:b/>
          <w:bCs/>
          <w:sz w:val="22"/>
          <w:szCs w:val="22"/>
        </w:rPr>
        <w:t xml:space="preserve">Method D (DIS)</w:t>
      </w:r>
      <w:r>
        <w:rPr>
          <w:rFonts w:ascii="Arial" w:cs="Arial" w:eastAsia="Arial" w:hAnsi="Arial"/>
          <w:sz w:val="22"/>
          <w:szCs w:val="22"/>
        </w:rPr>
        <w:t xml:space="preserve">: 15.64 ns/point — best dense efficiency, 12.6× faster per pixel than Farneback.</w:t>
      </w:r>
    </w:p>
    <w:p>
      <w:pPr>
        <w:pStyle w:val="ListParagraph"/>
        <w:numPr>
          <w:ilvl w:val="0"/>
          <w:numId w:val="2"/>
        </w:numPr>
        <w:spacing w:after="40" w:before="40"/>
      </w:pPr>
      <w:r>
        <w:rPr>
          <w:rFonts w:ascii="Arial" w:cs="Arial" w:eastAsia="Arial" w:hAnsi="Arial"/>
          <w:b/>
          <w:bCs/>
          <w:sz w:val="22"/>
          <w:szCs w:val="22"/>
        </w:rPr>
        <w:t xml:space="preserve">Method B (Farneback)</w:t>
      </w:r>
      <w:r>
        <w:rPr>
          <w:rFonts w:ascii="Arial" w:cs="Arial" w:eastAsia="Arial" w:hAnsi="Arial"/>
          <w:sz w:val="22"/>
          <w:szCs w:val="22"/>
        </w:rPr>
        <w:t xml:space="preserve">: most stable signal (std 0.254, range 0.45–1.43 px/frame).</w:t>
      </w:r>
    </w:p>
    <w:p>
      <w:pPr>
        <w:pStyle w:val="ListParagraph"/>
        <w:numPr>
          <w:ilvl w:val="0"/>
          <w:numId w:val="2"/>
        </w:numPr>
        <w:spacing w:after="40" w:before="40"/>
      </w:pPr>
      <w:r>
        <w:rPr>
          <w:rFonts w:ascii="Arial" w:cs="Arial" w:eastAsia="Arial" w:hAnsi="Arial"/>
          <w:b/>
          <w:bCs/>
          <w:sz w:val="22"/>
          <w:szCs w:val="22"/>
        </w:rPr>
        <w:t xml:space="preserve">Method C (LK PyrLK)</w:t>
      </w:r>
      <w:r>
        <w:rPr>
          <w:rFonts w:ascii="Arial" w:cs="Arial" w:eastAsia="Arial" w:hAnsi="Arial"/>
          <w:sz w:val="22"/>
          <w:szCs w:val="22"/>
        </w:rPr>
        <w:t xml:space="preserve">: 413 corners/frame mean, ideal for speckle tracking at 623 ms total.</w:t>
      </w:r>
    </w:p>
    <w:p>
      <w:pPr>
        <w:pStyle w:val="ListParagraph"/>
        <w:numPr>
          <w:ilvl w:val="0"/>
          <w:numId w:val="2"/>
        </w:numPr>
        <w:spacing w:after="40" w:before="40"/>
      </w:pPr>
      <w:r>
        <w:rPr>
          <w:rFonts w:ascii="Arial" w:cs="Arial" w:eastAsia="Arial" w:hAnsi="Arial"/>
          <w:b/>
          <w:bCs/>
          <w:sz w:val="22"/>
          <w:szCs w:val="22"/>
        </w:rPr>
        <w:t xml:space="preserve">Method E (RLOF)</w:t>
      </w:r>
      <w:r>
        <w:rPr>
          <w:rFonts w:ascii="Arial" w:cs="Arial" w:eastAsia="Arial" w:hAnsi="Arial"/>
          <w:sz w:val="22"/>
          <w:szCs w:val="22"/>
        </w:rPr>
        <w:t xml:space="preserve">: mean 22.8 px/frame — SR_CROSS on greyscale; use SR_FIXED for greyscale echo.</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2.2  Domain 2 — Background Suppression (vtest.avi — pedestrian surveillance)</w:t>
      </w:r>
    </w:p>
    <w:p>
      <w:pPr>
        <w:spacing w:after="100" w:before="60"/>
        <w:jc w:val="left"/>
      </w:pPr>
      <w:r>
        <w:rPr>
          <w:rFonts w:ascii="Arial" w:cs="Arial" w:eastAsia="Arial" w:hAnsi="Arial"/>
          <w:sz w:val="22"/>
          <w:szCs w:val="22"/>
        </w:rPr>
        <w:t xml:space="preserve">80 frames · 576×768 px · MOG2 foreground masks (in-memory, no intermediate file) · MC iso=192 · Gaussian blur 5×5. Optical flow computed on masks rather than raw video frames.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200"/>
        <w:gridCol w:w="1200"/>
        <w:gridCol w:w="1200"/>
        <w:gridCol w:w="15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(ms)</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ns/point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Flow mean</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Flow std</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 MC Gradient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Sparse 3D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13.91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9.2857</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3.9809</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 — Farneback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Dense 2D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6983.38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199.83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0.4136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0.2390</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 — LK PyrLK</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Sparse 2D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433.38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19008.58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6.7371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15.0126</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 — DIS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Dense 2D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544.08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15.57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3.0601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2.9798</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 — RLOF</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Sparse 2D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1854.14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80611.20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r>
    </w:tbl>
    <w:p>
      <w:pPr>
        <w:spacing w:after="80" w:before="80"/>
      </w:pPr>
      <w:r>
        <w:rPr>
          <w:rFonts w:ascii="Arial" w:cs="Arial" w:eastAsia="Arial" w:hAnsi="Arial"/>
          <w:sz w:val="22"/>
          <w:szCs w:val="22"/>
        </w:rPr>
        <w:t xml:space="preserve"/>
      </w:r>
    </w:p>
    <w:p>
      <w:pPr>
        <w:spacing w:after="120" w:before="60"/>
      </w:pPr>
      <w:r>
        <w:rPr>
          <w:rFonts w:ascii="Arial" w:cs="Arial" w:eastAsia="Arial" w:hAnsi="Arial"/>
          <w:i/>
          <w:iCs/>
          <w:color w:val="666666"/>
          <w:sz w:val="18"/>
          <w:szCs w:val="18"/>
        </w:rPr>
        <w:t xml:space="preserve">Table ES-2. Background suppression benchmark — 79 frame pairs.</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b/>
          <w:bCs/>
          <w:sz w:val="22"/>
          <w:szCs w:val="22"/>
        </w:rPr>
        <w:t xml:space="preserve">Key findings:</w:t>
      </w:r>
    </w:p>
    <w:p>
      <w:pPr>
        <w:pStyle w:val="ListParagraph"/>
        <w:numPr>
          <w:ilvl w:val="0"/>
          <w:numId w:val="2"/>
        </w:numPr>
        <w:spacing w:after="40" w:before="40"/>
      </w:pPr>
      <w:r>
        <w:rPr>
          <w:rFonts w:ascii="Arial" w:cs="Arial" w:eastAsia="Arial" w:hAnsi="Arial"/>
          <w:b/>
          <w:bCs/>
          <w:sz w:val="22"/>
          <w:szCs w:val="22"/>
        </w:rPr>
        <w:t xml:space="preserve">Method A (MC Gradient)</w:t>
      </w:r>
      <w:r>
        <w:rPr>
          <w:rFonts w:ascii="Arial" w:cs="Arial" w:eastAsia="Arial" w:hAnsi="Arial"/>
          <w:sz w:val="22"/>
          <w:szCs w:val="22"/>
        </w:rPr>
        <w:t xml:space="preserve">: 5.16 ms — 1,353× faster than Farneback. Near-binary mask produces a sparser, cleaner iso-surface (370,754 vs 1,392,014 vertices in echo).</w:t>
      </w:r>
    </w:p>
    <w:p>
      <w:pPr>
        <w:pStyle w:val="ListParagraph"/>
        <w:numPr>
          <w:ilvl w:val="0"/>
          <w:numId w:val="2"/>
        </w:numPr>
        <w:spacing w:after="40" w:before="40"/>
      </w:pPr>
      <w:r>
        <w:rPr>
          <w:rFonts w:ascii="Arial" w:cs="Arial" w:eastAsia="Arial" w:hAnsi="Arial"/>
          <w:b/>
          <w:bCs/>
          <w:sz w:val="22"/>
          <w:szCs w:val="22"/>
        </w:rPr>
        <w:t xml:space="preserve">Method D (DIS)</w:t>
      </w:r>
      <w:r>
        <w:rPr>
          <w:rFonts w:ascii="Arial" w:cs="Arial" w:eastAsia="Arial" w:hAnsi="Arial"/>
          <w:sz w:val="22"/>
          <w:szCs w:val="22"/>
        </w:rPr>
        <w:t xml:space="preserve">: 15.57 ns/point — hardware-bound, essentially identical to echo domain (15.64), confirming DIS cost is domain-independent.</w:t>
      </w:r>
    </w:p>
    <w:p>
      <w:pPr>
        <w:pStyle w:val="ListParagraph"/>
        <w:numPr>
          <w:ilvl w:val="0"/>
          <w:numId w:val="2"/>
        </w:numPr>
        <w:spacing w:after="40" w:before="40"/>
      </w:pPr>
      <w:r>
        <w:rPr>
          <w:rFonts w:ascii="Arial" w:cs="Arial" w:eastAsia="Arial" w:hAnsi="Arial"/>
          <w:b/>
          <w:bCs/>
          <w:sz w:val="22"/>
          <w:szCs w:val="22"/>
        </w:rPr>
        <w:t xml:space="preserve">Method B (Farneback)</w:t>
      </w:r>
      <w:r>
        <w:rPr>
          <w:rFonts w:ascii="Arial" w:cs="Arial" w:eastAsia="Arial" w:hAnsi="Arial"/>
          <w:sz w:val="22"/>
          <w:szCs w:val="22"/>
        </w:rPr>
        <w:t xml:space="preserve">: mean flow drops from 0.84 → 0.41 px/frame when computed on the foreground mask — background suppression halves the noise floor.</w:t>
      </w:r>
    </w:p>
    <w:p>
      <w:pPr>
        <w:pStyle w:val="ListParagraph"/>
        <w:numPr>
          <w:ilvl w:val="0"/>
          <w:numId w:val="2"/>
        </w:numPr>
        <w:spacing w:after="40" w:before="40"/>
      </w:pPr>
      <w:r>
        <w:rPr>
          <w:rFonts w:ascii="Arial" w:cs="Arial" w:eastAsia="Arial" w:hAnsi="Arial"/>
          <w:b/>
          <w:bCs/>
          <w:sz w:val="22"/>
          <w:szCs w:val="22"/>
        </w:rPr>
        <w:t xml:space="preserve">Method C (LK PyrLK)</w:t>
      </w:r>
      <w:r>
        <w:rPr>
          <w:rFonts w:ascii="Arial" w:cs="Arial" w:eastAsia="Arial" w:hAnsi="Arial"/>
          <w:sz w:val="22"/>
          <w:szCs w:val="22"/>
        </w:rPr>
        <w:t xml:space="preserve">: high std (15.01) on the mask — corner detection on sparse blobs is noisy; LK better suited to textured frames.</w:t>
      </w:r>
    </w:p>
    <w:p>
      <w:pPr>
        <w:pStyle w:val="ListParagraph"/>
        <w:numPr>
          <w:ilvl w:val="0"/>
          <w:numId w:val="2"/>
        </w:numPr>
        <w:spacing w:after="40" w:before="40"/>
      </w:pPr>
      <w:r>
        <w:rPr>
          <w:rFonts w:ascii="Arial" w:cs="Arial" w:eastAsia="Arial" w:hAnsi="Arial"/>
          <w:b/>
          <w:bCs/>
          <w:sz w:val="22"/>
          <w:szCs w:val="22"/>
        </w:rPr>
        <w:t xml:space="preserve">Method E (RLOF)</w:t>
      </w:r>
      <w:r>
        <w:rPr>
          <w:rFonts w:ascii="Arial" w:cs="Arial" w:eastAsia="Arial" w:hAnsi="Arial"/>
          <w:sz w:val="22"/>
          <w:szCs w:val="22"/>
        </w:rPr>
        <w:t xml:space="preserve">: SR_CROSS artefacts persist on pseudo-colour mask; flow statistics excluded. SR_FIXED recommended.</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2.3  Cross-Domain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Finding</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Echo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Background mask</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Interpretation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MC Gradient time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39.47 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5.16 ms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Sparser mask → 73% fewer vertices → 87% faster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 ns/point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15.64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15.57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Hardware-bound — domain-independent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Farneback mean flow</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0.84 px/f</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0.41 px/f</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Mask pre-processing halves noise floor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MC vertices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1,392,014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370,754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Background suppression dramatically reduces surface complexity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RLOF suitability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Limited (greyscale)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Limited (pseudo-colour)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Both domains need genuine colour input</w:t>
            </w:r>
          </w:p>
        </w:tc>
      </w:tr>
    </w:tbl>
    <w:p>
      <w:pPr>
        <w:spacing w:after="80" w:before="80"/>
      </w:pPr>
      <w:r>
        <w:rPr>
          <w:rFonts w:ascii="Arial" w:cs="Arial" w:eastAsia="Arial" w:hAnsi="Arial"/>
          <w:sz w:val="22"/>
          <w:szCs w:val="22"/>
        </w:rPr>
        <w:t xml:space="preserve"/>
      </w:r>
    </w:p>
    <w:p>
      <w:pPr>
        <w:spacing w:after="120" w:before="60"/>
      </w:pPr>
      <w:r>
        <w:rPr>
          <w:rFonts w:ascii="Arial" w:cs="Arial" w:eastAsia="Arial" w:hAnsi="Arial"/>
          <w:i/>
          <w:iCs/>
          <w:color w:val="666666"/>
          <w:sz w:val="18"/>
          <w:szCs w:val="18"/>
        </w:rPr>
        <w:t xml:space="preserve">Table ES-3. Cross-domain comparison — same hardware, same five methods.</w:t>
      </w:r>
    </w:p>
    <w:p>
      <w:pPr>
        <w:spacing w:after="80" w:before="80"/>
      </w:pPr>
      <w:r>
        <w:rPr>
          <w:rFonts w:ascii="Arial" w:cs="Arial" w:eastAsia="Arial" w:hAnsi="Arial"/>
          <w:sz w:val="22"/>
          <w:szCs w:val="22"/>
        </w:rPr>
        <w:t xml:space="preserve"/>
      </w:r>
    </w:p>
    <w:p>
      <w:r>
        <w:br w:type="page"/>
      </w:r>
    </w:p>
    <w:p>
      <w:pPr>
        <w:pStyle w:val="Heading1"/>
        <w:spacing w:after="180" w:before="360"/>
      </w:pPr>
      <w:r>
        <w:rPr>
          <w:rFonts w:ascii="Arial" w:cs="Arial" w:eastAsia="Arial" w:hAnsi="Arial"/>
          <w:b/>
          <w:bCs/>
          <w:color w:val="1F3864"/>
          <w:sz w:val="32"/>
          <w:szCs w:val="32"/>
        </w:rPr>
        <w:t xml:space="preserve">3. Echocardiography 3D Visualisations</w:t>
      </w:r>
    </w:p>
    <w:p>
      <w:pPr>
        <w:pStyle w:val="Heading2"/>
        <w:spacing w:after="120" w:before="240"/>
      </w:pPr>
      <w:r>
        <w:rPr>
          <w:rFonts w:ascii="Arial" w:cs="Arial" w:eastAsia="Arial" w:hAnsi="Arial"/>
          <w:b/>
          <w:bCs/>
          <w:color w:val="2E75B6"/>
          <w:sz w:val="28"/>
          <w:szCs w:val="28"/>
        </w:rPr>
        <w:t xml:space="preserve">3.1  Time-to-3D Iso-Surface</w:t>
      </w:r>
    </w:p>
    <w:p>
      <w:pPr>
        <w:spacing w:after="60" w:before="120"/>
        <w:jc w:val="center"/>
      </w:pPr>
      <w:r>
        <w:drawing>
          <wp:inline distT="0" distB="0" distL="0" distR="0">
            <wp:extent cx="619125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9814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1. Echo iso-surface — gold (early) → magenta (late frames). Mag &gt; 0.4 filter.</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3.2  MC Gradient Flow</w:t>
      </w:r>
    </w:p>
    <w:p>
      <w:pPr>
        <w:spacing w:after="60" w:before="120"/>
        <w:jc w:val="center"/>
      </w:pPr>
      <w:r>
        <w:drawing>
          <wp:inline distT="0" distB="0" distL="0" distR="0">
            <wp:extent cx="619125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9814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2. MC gradient flow — Hot colorscale, dual-filtered. Black→red→yellow = increasing motion.</w:t>
      </w:r>
    </w:p>
    <w:p>
      <w:pPr>
        <w:spacing w:after="80" w:before="80"/>
      </w:pPr>
      <w:r>
        <w:rPr>
          <w:rFonts w:ascii="Arial" w:cs="Arial" w:eastAsia="Arial" w:hAnsi="Arial"/>
          <w:sz w:val="22"/>
          <w:szCs w:val="22"/>
        </w:rPr>
        <w:t xml:space="preserve"/>
      </w:r>
    </w:p>
    <w:p>
      <w:r>
        <w:br w:type="page"/>
      </w:r>
    </w:p>
    <w:p>
      <w:pPr>
        <w:pStyle w:val="Heading1"/>
        <w:spacing w:after="180" w:before="360"/>
      </w:pPr>
      <w:r>
        <w:rPr>
          <w:rFonts w:ascii="Arial" w:cs="Arial" w:eastAsia="Arial" w:hAnsi="Arial"/>
          <w:b/>
          <w:bCs/>
          <w:color w:val="1F3864"/>
          <w:sz w:val="32"/>
          <w:szCs w:val="32"/>
        </w:rPr>
        <w:t xml:space="preserve">4. Echocardiography Flow Snapshots (Frame 2)</w:t>
      </w:r>
    </w:p>
    <w:p>
      <w:pPr>
        <w:pStyle w:val="Heading2"/>
        <w:spacing w:after="120" w:before="240"/>
      </w:pPr>
      <w:r>
        <w:rPr>
          <w:rFonts w:ascii="Arial" w:cs="Arial" w:eastAsia="Arial" w:hAnsi="Arial"/>
          <w:b/>
          <w:bCs/>
          <w:color w:val="2E75B6"/>
          <w:sz w:val="28"/>
          <w:szCs w:val="28"/>
        </w:rPr>
        <w:t xml:space="preserve">4.1  Method B — Farneback</w:t>
      </w:r>
    </w:p>
    <w:p>
      <w:pPr>
        <w:spacing w:after="60" w:before="120"/>
        <w:jc w:val="center"/>
      </w:pPr>
      <w:r>
        <w:drawing>
          <wp:inline distT="0" distB="0" distL="0" distR="0">
            <wp:extent cx="61912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7433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3. Farneback HSV overlay (frame 2, cap=3 px/frame).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4.2  Method C — LK PyrLK</w:t>
      </w:r>
    </w:p>
    <w:p>
      <w:pPr>
        <w:spacing w:after="60" w:before="120"/>
        <w:jc w:val="center"/>
      </w:pPr>
      <w:r>
        <w:drawing>
          <wp:inline distT="0" distB="0" distL="0" distR="0">
            <wp:extent cx="61912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7433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4. LK PyrLK arrows (frame 2). Yellow = corners. Blue→red = slow→fast.</w:t>
      </w:r>
    </w:p>
    <w:p>
      <w:pPr>
        <w:spacing w:after="80" w:before="80"/>
      </w:pPr>
      <w:r>
        <w:rPr>
          <w:rFonts w:ascii="Arial" w:cs="Arial" w:eastAsia="Arial" w:hAnsi="Arial"/>
          <w:sz w:val="22"/>
          <w:szCs w:val="22"/>
        </w:rPr>
        <w:t xml:space="preserve"/>
      </w:r>
    </w:p>
    <w:p>
      <w:r>
        <w:br w:type="page"/>
      </w:r>
    </w:p>
    <w:p>
      <w:pPr>
        <w:pStyle w:val="Heading2"/>
        <w:spacing w:after="120" w:before="240"/>
      </w:pPr>
      <w:r>
        <w:rPr>
          <w:rFonts w:ascii="Arial" w:cs="Arial" w:eastAsia="Arial" w:hAnsi="Arial"/>
          <w:b/>
          <w:bCs/>
          <w:color w:val="2E75B6"/>
          <w:sz w:val="28"/>
          <w:szCs w:val="28"/>
        </w:rPr>
        <w:t xml:space="preserve">4.3  Method D — DIS</w:t>
      </w:r>
    </w:p>
    <w:p>
      <w:pPr>
        <w:spacing w:after="60" w:before="120"/>
        <w:jc w:val="center"/>
      </w:pPr>
      <w:r>
        <w:drawing>
          <wp:inline distT="0" distB="0" distL="0" distR="0">
            <wp:extent cx="61912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7433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5. DIS HSV overlay (frame 2, cap=3 px/frame).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4.4  Method E — RLOF</w:t>
      </w:r>
    </w:p>
    <w:p>
      <w:pPr>
        <w:spacing w:after="60" w:before="120"/>
        <w:jc w:val="center"/>
      </w:pPr>
      <w:r>
        <w:drawing>
          <wp:inline distT="0" distB="0" distL="0" distR="0">
            <wp:extent cx="61912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37433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6. RLOF arrows (frame 2). Cyan = corners. Displacement clipped ±20 px.</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4.5  Method A — MC Gradient Scatter</w:t>
      </w:r>
    </w:p>
    <w:p>
      <w:pPr>
        <w:spacing w:after="60" w:before="120"/>
        <w:jc w:val="center"/>
      </w:pPr>
      <w:r>
        <w:drawing>
          <wp:inline distT="0" distB="0" distL="0" distR="0">
            <wp:extent cx="619125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54292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7. MC gradient 3D scatter (elev=20°, azim=−60°). Hot colormap.</w:t>
      </w:r>
    </w:p>
    <w:p>
      <w:pPr>
        <w:spacing w:after="80" w:before="80"/>
      </w:pPr>
      <w:r>
        <w:rPr>
          <w:rFonts w:ascii="Arial" w:cs="Arial" w:eastAsia="Arial" w:hAnsi="Arial"/>
          <w:sz w:val="22"/>
          <w:szCs w:val="22"/>
        </w:rPr>
        <w:t xml:space="preserve"/>
      </w:r>
    </w:p>
    <w:p>
      <w:r>
        <w:br w:type="page"/>
      </w:r>
    </w:p>
    <w:p>
      <w:pPr>
        <w:pStyle w:val="Heading1"/>
        <w:spacing w:after="180" w:before="360"/>
      </w:pPr>
      <w:r>
        <w:rPr>
          <w:rFonts w:ascii="Arial" w:cs="Arial" w:eastAsia="Arial" w:hAnsi="Arial"/>
          <w:b/>
          <w:bCs/>
          <w:color w:val="1F3864"/>
          <w:sz w:val="32"/>
          <w:szCs w:val="32"/>
        </w:rPr>
        <w:t xml:space="preserve">5. Echocardiography Flow Magnitude Over Time</w:t>
      </w:r>
    </w:p>
    <w:p>
      <w:pPr>
        <w:spacing w:after="60" w:before="120"/>
        <w:jc w:val="center"/>
      </w:pPr>
      <w:r>
        <w:drawing>
          <wp:inline distT="0" distB="0" distL="0" distR="0">
            <wp:extent cx="619125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39814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8. Echo: B/D stable &lt; 2 px/frame. E shows SR_CROSS spikes. MC gradient dashed reference.</w:t>
      </w:r>
    </w:p>
    <w:p>
      <w:pPr>
        <w:spacing w:after="80" w:before="80"/>
      </w:pPr>
      <w:r>
        <w:rPr>
          <w:rFonts w:ascii="Arial" w:cs="Arial" w:eastAsia="Arial" w:hAnsi="Arial"/>
          <w:sz w:val="22"/>
          <w:szCs w:val="22"/>
        </w:rPr>
        <w:t xml:space="preserve"/>
      </w:r>
    </w:p>
    <w:p>
      <w:r>
        <w:br w:type="page"/>
      </w:r>
    </w:p>
    <w:p>
      <w:pPr>
        <w:pStyle w:val="Heading1"/>
        <w:spacing w:after="180" w:before="360"/>
      </w:pPr>
      <w:r>
        <w:rPr>
          <w:rFonts w:ascii="Arial" w:cs="Arial" w:eastAsia="Arial" w:hAnsi="Arial"/>
          <w:b/>
          <w:bCs/>
          <w:color w:val="1F3864"/>
          <w:sz w:val="32"/>
          <w:szCs w:val="32"/>
        </w:rPr>
        <w:t xml:space="preserve">6. Echocardiography Performance Benchmark</w:t>
      </w:r>
    </w:p>
    <w:p>
      <w:pPr>
        <w:spacing w:after="60" w:before="120"/>
        <w:jc w:val="center"/>
      </w:pPr>
      <w:r>
        <w:drawing>
          <wp:inline distT="0" distB="0" distL="0" distR="0">
            <wp:extent cx="619125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39814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9. Echo benchmark: A fastest (39 ms), B slowest (8,703 ms). D lowest ns/point (15.6).</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200"/>
        <w:gridCol w:w="1200"/>
        <w:gridCol w:w="1200"/>
        <w:gridCol w:w="15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(ms)</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ns/point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Flow mean</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Flow std</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 MC Gradient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Sparse 3D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39.47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28.35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3.3492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5.6045</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 — Farneback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Dense 2D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8702.71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196.73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0.8397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0.2543</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 — LK PyrLK</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Sparse 2D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623.47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20131.33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3.4490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1.7429</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 — DIS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Dense 2D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691.90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15.64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1.2804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0.5794</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 — RLOF</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Sparse 2D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1748.95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56465.01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22.7771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10.3264</w:t>
            </w:r>
          </w:p>
        </w:tc>
      </w:tr>
    </w:tbl>
    <w:p>
      <w:pPr>
        <w:spacing w:after="80" w:before="80"/>
      </w:pPr>
      <w:r>
        <w:rPr>
          <w:rFonts w:ascii="Arial" w:cs="Arial" w:eastAsia="Arial" w:hAnsi="Arial"/>
          <w:sz w:val="22"/>
          <w:szCs w:val="22"/>
        </w:rPr>
        <w:t xml:space="preserve"/>
      </w:r>
    </w:p>
    <w:p>
      <w:pPr>
        <w:spacing w:after="120" w:before="60"/>
      </w:pPr>
      <w:r>
        <w:rPr>
          <w:rFonts w:ascii="Arial" w:cs="Arial" w:eastAsia="Arial" w:hAnsi="Arial"/>
          <w:i/>
          <w:iCs/>
          <w:color w:val="666666"/>
          <w:sz w:val="18"/>
          <w:szCs w:val="18"/>
        </w:rPr>
        <w:t xml:space="preserve">Table 1. Echo benchmark — 76 frames, 75 pairs, 576×1024 px.</w:t>
      </w:r>
    </w:p>
    <w:p>
      <w:pPr>
        <w:spacing w:after="80" w:before="80"/>
      </w:pPr>
      <w:r>
        <w:rPr>
          <w:rFonts w:ascii="Arial" w:cs="Arial" w:eastAsia="Arial" w:hAnsi="Arial"/>
          <w:sz w:val="22"/>
          <w:szCs w:val="22"/>
        </w:rPr>
        <w:t xml:space="preserve"/>
      </w:r>
    </w:p>
    <w:p>
      <w:r>
        <w:br w:type="page"/>
      </w:r>
    </w:p>
    <w:p>
      <w:pPr>
        <w:pStyle w:val="Heading1"/>
        <w:spacing w:after="180" w:before="360"/>
      </w:pPr>
      <w:r>
        <w:rPr>
          <w:rFonts w:ascii="Arial" w:cs="Arial" w:eastAsia="Arial" w:hAnsi="Arial"/>
          <w:b/>
          <w:bCs/>
          <w:color w:val="1F3864"/>
          <w:sz w:val="32"/>
          <w:szCs w:val="32"/>
        </w:rPr>
        <w:t xml:space="preserve">7. Echocardiography Flow Magnitude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1200"/>
        <w:gridCol w:w="1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Mean (px/f)</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 MC Gradient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3.3492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5.6045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 (capped)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 — Farneback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0.8397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0.2543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0.447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1.429</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 — LK PyrLK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3.4490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1.7429</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1.005</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8.232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 — DIS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1.2804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0.5794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0.565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2.858</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 — RLOF</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22.777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10.326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0.241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28.28</w:t>
            </w:r>
          </w:p>
        </w:tc>
      </w:tr>
    </w:tbl>
    <w:p>
      <w:pPr>
        <w:spacing w:after="80" w:before="80"/>
      </w:pPr>
      <w:r>
        <w:rPr>
          <w:rFonts w:ascii="Arial" w:cs="Arial" w:eastAsia="Arial" w:hAnsi="Arial"/>
          <w:sz w:val="22"/>
          <w:szCs w:val="22"/>
        </w:rPr>
        <w:t xml:space="preserve"/>
      </w:r>
    </w:p>
    <w:p>
      <w:pPr>
        <w:spacing w:after="120" w:before="60"/>
      </w:pPr>
      <w:r>
        <w:rPr>
          <w:rFonts w:ascii="Arial" w:cs="Arial" w:eastAsia="Arial" w:hAnsi="Arial"/>
          <w:i/>
          <w:iCs/>
          <w:color w:val="666666"/>
          <w:sz w:val="18"/>
          <w:szCs w:val="18"/>
        </w:rPr>
        <w:t xml:space="preserve">Table 2. Echo flow magnitude — 75 frame pairs.</w:t>
      </w:r>
    </w:p>
    <w:p>
      <w:pPr>
        <w:spacing w:after="80" w:before="80"/>
      </w:pPr>
      <w:r>
        <w:rPr>
          <w:rFonts w:ascii="Arial" w:cs="Arial" w:eastAsia="Arial" w:hAnsi="Arial"/>
          <w:sz w:val="22"/>
          <w:szCs w:val="22"/>
        </w:rPr>
        <w:t xml:space="preserve"/>
      </w:r>
    </w:p>
    <w:p>
      <w:r>
        <w:br w:type="page"/>
      </w:r>
    </w:p>
    <w:p>
      <w:pPr>
        <w:pStyle w:val="Heading1"/>
        <w:spacing w:after="180" w:before="360"/>
      </w:pPr>
      <w:r>
        <w:rPr>
          <w:rFonts w:ascii="Arial" w:cs="Arial" w:eastAsia="Arial" w:hAnsi="Arial"/>
          <w:b/>
          <w:bCs/>
          <w:color w:val="1F3864"/>
          <w:sz w:val="32"/>
          <w:szCs w:val="32"/>
        </w:rPr>
        <w:t xml:space="preserve">8. Background Suppression Optical Flow (vtest.avi)</w:t>
      </w:r>
    </w:p>
    <w:p>
      <w:pPr>
        <w:spacing w:after="100" w:before="60"/>
        <w:jc w:val="left"/>
      </w:pPr>
      <w:r>
        <w:rPr>
          <w:rFonts w:ascii="Arial" w:cs="Arial" w:eastAsia="Arial" w:hAnsi="Arial"/>
          <w:sz w:val="22"/>
          <w:szCs w:val="22"/>
        </w:rPr>
        <w:t xml:space="preserve">This appendix applies the same five-method optical flow pipeline to the OpenCV sample video </w:t>
      </w:r>
      <w:r>
        <w:rPr>
          <w:rFonts w:ascii="Arial" w:cs="Arial" w:eastAsia="Arial" w:hAnsi="Arial"/>
          <w:b/>
          <w:bCs/>
          <w:sz w:val="22"/>
          <w:szCs w:val="22"/>
        </w:rPr>
        <w:t xml:space="preserve">vtest.avi</w:t>
      </w:r>
      <w:r>
        <w:rPr>
          <w:rFonts w:ascii="Arial" w:cs="Arial" w:eastAsia="Arial" w:hAnsi="Arial"/>
          <w:sz w:val="22"/>
          <w:szCs w:val="22"/>
        </w:rPr>
        <w:t xml:space="preserve"> — an outdoor pedestrian surveillance scene — demonstrating that the approach is fully domain-agnostic. Background subtraction (MOG2) is applied in-memory as a pre-processing step, and optical flow is computed on the foreground masks rather than the raw video frames.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8.1  Dataset &amp; Configuration</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Input video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vtest.avi (OpenCV sample — pedestrian scene)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Resolution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576 × 768 px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Frames processed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 (@ 10 fps → 8 s of footage)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Background sub.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MOG2 (adaptive Gaussian mixture)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Gaussian blur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5×5 kernel on mask before MC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MC iso level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192 (vs 127 for echo — masks are near-binary)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Flip horizontal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(matches original VTK notebook convention)</w:t>
            </w:r>
          </w:p>
        </w:tc>
      </w:tr>
    </w:tbl>
    <w:p>
      <w:pPr>
        <w:spacing w:after="80" w:before="80"/>
      </w:pPr>
      <w:r>
        <w:rPr>
          <w:rFonts w:ascii="Arial" w:cs="Arial" w:eastAsia="Arial" w:hAnsi="Arial"/>
          <w:sz w:val="22"/>
          <w:szCs w:val="22"/>
        </w:rPr>
        <w:t xml:space="preserve"/>
      </w:r>
    </w:p>
    <w:p>
      <w:pPr>
        <w:spacing w:after="120" w:before="60"/>
      </w:pPr>
      <w:r>
        <w:rPr>
          <w:rFonts w:ascii="Arial" w:cs="Arial" w:eastAsia="Arial" w:hAnsi="Arial"/>
          <w:i/>
          <w:iCs/>
          <w:color w:val="666666"/>
          <w:sz w:val="18"/>
          <w:szCs w:val="18"/>
        </w:rPr>
        <w:t xml:space="preserve">Table A-1. Background suppression notebook configuration.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8.2  Source Video &amp; Background Suppression</w:t>
      </w:r>
    </w:p>
    <w:p>
      <w:pPr>
        <w:spacing w:after="100" w:before="60"/>
        <w:jc w:val="left"/>
      </w:pPr>
      <w:r>
        <w:rPr>
          <w:rFonts w:ascii="Arial" w:cs="Arial" w:eastAsia="Arial" w:hAnsi="Arial"/>
          <w:sz w:val="22"/>
          <w:szCs w:val="22"/>
        </w:rPr>
        <w:t xml:space="preserve">The original scene shows pedestrians crossing a car park. MOG2 correctly isolates moving people while suppressing the static background (buildings, road, parked vehicles). The foreground mask is near-binary — bright blobs per person — making it an ideal input for Marching Cubes at a high threshold (192).</w:t>
      </w:r>
    </w:p>
    <w:p>
      <w:pPr>
        <w:spacing w:after="80" w:before="80"/>
      </w:pPr>
      <w:r>
        <w:rPr>
          <w:rFonts w:ascii="Arial" w:cs="Arial" w:eastAsia="Arial" w:hAnsi="Arial"/>
          <w:sz w:val="22"/>
          <w:szCs w:val="22"/>
        </w:rPr>
        <w:t xml:space="preserve"/>
      </w:r>
    </w:p>
    <w:p>
      <w:pPr>
        <w:spacing w:after="60" w:before="120"/>
        <w:jc w:val="center"/>
      </w:pPr>
      <w:r>
        <w:drawing>
          <wp:inline distT="0" distB="0" distL="0" distR="0">
            <wp:extent cx="619125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32194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A-1. Left: original vtest.avi frame. Bottom-left: MOG2 foreground mask (fgMask.mp4). Right: Plotly 3D iso-surface of the mask volume — pedestrian trajectories visible as elongated 3D structures.</w:t>
      </w:r>
    </w:p>
    <w:p>
      <w:pPr>
        <w:spacing w:after="80" w:before="80"/>
      </w:pPr>
      <w:r>
        <w:rPr>
          <w:rFonts w:ascii="Arial" w:cs="Arial" w:eastAsia="Arial" w:hAnsi="Arial"/>
          <w:sz w:val="22"/>
          <w:szCs w:val="22"/>
        </w:rPr>
        <w:t xml:space="preserve"/>
      </w:r>
    </w:p>
    <w:p>
      <w:r>
        <w:br w:type="page"/>
      </w:r>
    </w:p>
    <w:p>
      <w:pPr>
        <w:pStyle w:val="Heading2"/>
        <w:spacing w:after="120" w:before="240"/>
      </w:pPr>
      <w:r>
        <w:rPr>
          <w:rFonts w:ascii="Arial" w:cs="Arial" w:eastAsia="Arial" w:hAnsi="Arial"/>
          <w:b/>
          <w:bCs/>
          <w:color w:val="2E75B6"/>
          <w:sz w:val="28"/>
          <w:szCs w:val="28"/>
        </w:rPr>
        <w:t xml:space="preserve">8.3  3D Iso-Surface Visualisation</w:t>
      </w:r>
    </w:p>
    <w:p>
      <w:pPr>
        <w:spacing w:after="100" w:before="60"/>
        <w:jc w:val="left"/>
      </w:pPr>
      <w:r>
        <w:rPr>
          <w:rFonts w:ascii="Arial" w:cs="Arial" w:eastAsia="Arial" w:hAnsi="Arial"/>
          <w:sz w:val="22"/>
          <w:szCs w:val="22"/>
        </w:rPr>
        <w:t xml:space="preserve">The foreground masks are stacked into a (80, 576, 768) volume and processed by skimage Marching Cubes (iso=192, step=1). The resulting 370,754 vertices form distinct 3D structures corresponding to individual pedestrian trajectories across the 80-frame window.</w:t>
      </w:r>
    </w:p>
    <w:p>
      <w:pPr>
        <w:spacing w:after="80" w:before="80"/>
      </w:pPr>
      <w:r>
        <w:rPr>
          <w:rFonts w:ascii="Arial" w:cs="Arial" w:eastAsia="Arial" w:hAnsi="Arial"/>
          <w:sz w:val="22"/>
          <w:szCs w:val="22"/>
        </w:rPr>
        <w:t xml:space="preserve"/>
      </w:r>
    </w:p>
    <w:p>
      <w:pPr>
        <w:spacing w:after="60" w:before="120"/>
        <w:jc w:val="center"/>
      </w:pPr>
      <w:r>
        <w:drawing>
          <wp:inline distT="0" distB="0" distL="0" distR="0">
            <wp:extent cx="619125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39814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A-2. Plotly 3D iso-surface — gold (early frames) → magenta (late frames). Each elongated cluster traces one pedestrian's path through space-time.</w:t>
      </w:r>
    </w:p>
    <w:p>
      <w:pPr>
        <w:spacing w:after="80" w:before="80"/>
      </w:pPr>
      <w:r>
        <w:rPr>
          <w:rFonts w:ascii="Arial" w:cs="Arial" w:eastAsia="Arial" w:hAnsi="Arial"/>
          <w:sz w:val="22"/>
          <w:szCs w:val="22"/>
        </w:rPr>
        <w:t xml:space="preserve"/>
      </w:r>
    </w:p>
    <w:p>
      <w:pPr>
        <w:spacing w:after="60" w:before="120"/>
        <w:jc w:val="center"/>
      </w:pPr>
      <w:r>
        <w:drawing>
          <wp:inline distT="0" distB="0" distL="0" distR="0">
            <wp:extent cx="619125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19716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A-3. Three-panel combined view: original frame 41 | MOG2 foreground mask | matplotlib 3D scatter (370,754 vertices, plasma colormap).</w:t>
      </w:r>
    </w:p>
    <w:p>
      <w:pPr>
        <w:spacing w:after="80" w:before="80"/>
      </w:pPr>
      <w:r>
        <w:rPr>
          <w:rFonts w:ascii="Arial" w:cs="Arial" w:eastAsia="Arial" w:hAnsi="Arial"/>
          <w:sz w:val="22"/>
          <w:szCs w:val="22"/>
        </w:rPr>
        <w:t xml:space="preserve"/>
      </w:r>
    </w:p>
    <w:p>
      <w:r>
        <w:br w:type="page"/>
      </w:r>
    </w:p>
    <w:p>
      <w:pPr>
        <w:pStyle w:val="Heading2"/>
        <w:spacing w:after="120" w:before="240"/>
      </w:pPr>
      <w:r>
        <w:rPr>
          <w:rFonts w:ascii="Arial" w:cs="Arial" w:eastAsia="Arial" w:hAnsi="Arial"/>
          <w:b/>
          <w:bCs/>
          <w:color w:val="2E75B6"/>
          <w:sz w:val="28"/>
          <w:szCs w:val="28"/>
        </w:rPr>
        <w:t xml:space="preserve">8.4  Optical Flow Benchmark</w:t>
      </w:r>
    </w:p>
    <w:p>
      <w:pPr>
        <w:spacing w:after="100" w:before="60"/>
        <w:jc w:val="left"/>
      </w:pPr>
      <w:r>
        <w:rPr>
          <w:rFonts w:ascii="Arial" w:cs="Arial" w:eastAsia="Arial" w:hAnsi="Arial"/>
          <w:sz w:val="22"/>
          <w:szCs w:val="22"/>
        </w:rPr>
        <w:t xml:space="preserve">All five methods are applied to consecutive foreground mask frame pairs (79 transitions). Working on the mask rather than the raw video isolates moving-object motion from static background texture, giving cleaner and more compact flow estimates.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200"/>
        <w:gridCol w:w="1200"/>
        <w:gridCol w:w="1800"/>
        <w:gridCol w:w="15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(ms)</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ns/point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Flow mean (px/f)</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Flow std</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 MC Gradient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Sparse 3D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13.91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9.2857</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3.9809</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 — Farneback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Dense 2D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6983.38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199.83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0.4136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0.2390</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 — LK PyrLK</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Sparse 2D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433.38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19008.58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6.7371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15.0126</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 — DIS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Dense 2D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544.08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15.57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3.0601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2.9798</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 — RLOF</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Sparse 2D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1854.14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80611.20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r>
    </w:tbl>
    <w:p>
      <w:pPr>
        <w:spacing w:after="80" w:before="80"/>
      </w:pPr>
      <w:r>
        <w:rPr>
          <w:rFonts w:ascii="Arial" w:cs="Arial" w:eastAsia="Arial" w:hAnsi="Arial"/>
          <w:sz w:val="22"/>
          <w:szCs w:val="22"/>
        </w:rPr>
        <w:t xml:space="preserve"/>
      </w:r>
    </w:p>
    <w:p>
      <w:pPr>
        <w:spacing w:after="120" w:before="60"/>
      </w:pPr>
      <w:r>
        <w:rPr>
          <w:rFonts w:ascii="Arial" w:cs="Arial" w:eastAsia="Arial" w:hAnsi="Arial"/>
          <w:i/>
          <w:iCs/>
          <w:color w:val="666666"/>
          <w:sz w:val="18"/>
          <w:szCs w:val="18"/>
        </w:rPr>
        <w:t xml:space="preserve">Table A-2. Background mask benchmark — 80 frames, 79 frame pairs, 576×768 px. RLOF flow stats excluded due to residual SR_CROSS artefacts on pseudo-colour input.</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8.5  Performance Comparison</w:t>
      </w:r>
    </w:p>
    <w:p>
      <w:pPr>
        <w:spacing w:after="80" w:before="80"/>
      </w:pPr>
      <w:r>
        <w:rPr>
          <w:rFonts w:ascii="Arial" w:cs="Arial" w:eastAsia="Arial" w:hAnsi="Arial"/>
          <w:sz w:val="22"/>
          <w:szCs w:val="22"/>
        </w:rPr>
        <w:t xml:space="preserve"/>
      </w:r>
    </w:p>
    <w:p>
      <w:pPr>
        <w:spacing w:after="60" w:before="120"/>
        <w:jc w:val="center"/>
      </w:pPr>
      <w:r>
        <w:drawing>
          <wp:inline distT="0" distB="0" distL="0" distR="0">
            <wp:extent cx="61912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22098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A-4. Left: total time — A fastest (5 ms), B slowest (6,983 ms). Right: ns/point — A lowest (13.9 ns), D second (15.6 ns).</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b/>
          <w:bCs/>
          <w:sz w:val="22"/>
          <w:szCs w:val="22"/>
        </w:rPr>
        <w:t xml:space="preserve">Key findings on background mask:</w:t>
      </w:r>
    </w:p>
    <w:p>
      <w:pPr>
        <w:pStyle w:val="ListParagraph"/>
        <w:numPr>
          <w:ilvl w:val="0"/>
          <w:numId w:val="2"/>
        </w:numPr>
        <w:spacing w:after="40" w:before="40"/>
      </w:pPr>
      <w:r>
        <w:rPr>
          <w:rFonts w:ascii="Arial" w:cs="Arial" w:eastAsia="Arial" w:hAnsi="Arial"/>
          <w:b/>
          <w:bCs/>
          <w:sz w:val="22"/>
          <w:szCs w:val="22"/>
        </w:rPr>
        <w:t xml:space="preserve">Method A (MC Gradient)</w:t>
      </w:r>
      <w:r>
        <w:rPr>
          <w:rFonts w:ascii="Arial" w:cs="Arial" w:eastAsia="Arial" w:hAnsi="Arial"/>
          <w:sz w:val="22"/>
          <w:szCs w:val="22"/>
        </w:rPr>
        <w:t xml:space="preserve">: 5.16 ms total — 1,353× faster than Farneback. Lowest ns/point at 13.91 (vs 28.35 on echo). The near-binary mask gives very clean iso-surface normals.</w:t>
      </w:r>
    </w:p>
    <w:p>
      <w:pPr>
        <w:pStyle w:val="ListParagraph"/>
        <w:numPr>
          <w:ilvl w:val="0"/>
          <w:numId w:val="2"/>
        </w:numPr>
        <w:spacing w:after="40" w:before="40"/>
      </w:pPr>
      <w:r>
        <w:rPr>
          <w:rFonts w:ascii="Arial" w:cs="Arial" w:eastAsia="Arial" w:hAnsi="Arial"/>
          <w:b/>
          <w:bCs/>
          <w:sz w:val="22"/>
          <w:szCs w:val="22"/>
        </w:rPr>
        <w:t xml:space="preserve">Method D (DIS)</w:t>
      </w:r>
      <w:r>
        <w:rPr>
          <w:rFonts w:ascii="Arial" w:cs="Arial" w:eastAsia="Arial" w:hAnsi="Arial"/>
          <w:sz w:val="22"/>
          <w:szCs w:val="22"/>
        </w:rPr>
        <w:t xml:space="preserve">: 15.57 ns/point — essentially identical to the echo benchmark (15.64), confirming hardware-bound dense performance.</w:t>
      </w:r>
    </w:p>
    <w:p>
      <w:pPr>
        <w:pStyle w:val="ListParagraph"/>
        <w:numPr>
          <w:ilvl w:val="0"/>
          <w:numId w:val="2"/>
        </w:numPr>
        <w:spacing w:after="40" w:before="40"/>
      </w:pPr>
      <w:r>
        <w:rPr>
          <w:rFonts w:ascii="Arial" w:cs="Arial" w:eastAsia="Arial" w:hAnsi="Arial"/>
          <w:b/>
          <w:bCs/>
          <w:sz w:val="22"/>
          <w:szCs w:val="22"/>
        </w:rPr>
        <w:t xml:space="preserve">Method B (Farneback)</w:t>
      </w:r>
      <w:r>
        <w:rPr>
          <w:rFonts w:ascii="Arial" w:cs="Arial" w:eastAsia="Arial" w:hAnsi="Arial"/>
          <w:sz w:val="22"/>
          <w:szCs w:val="22"/>
        </w:rPr>
        <w:t xml:space="preserve">: mean flow drops from 0.84 → 0.41 px/frame. Averaging over a sparse mask (mostly zeros) pulls the mean down significantly.</w:t>
      </w:r>
    </w:p>
    <w:p>
      <w:pPr>
        <w:pStyle w:val="ListParagraph"/>
        <w:numPr>
          <w:ilvl w:val="0"/>
          <w:numId w:val="2"/>
        </w:numPr>
        <w:spacing w:after="40" w:before="40"/>
      </w:pPr>
      <w:r>
        <w:rPr>
          <w:rFonts w:ascii="Arial" w:cs="Arial" w:eastAsia="Arial" w:hAnsi="Arial"/>
          <w:b/>
          <w:bCs/>
          <w:sz w:val="22"/>
          <w:szCs w:val="22"/>
        </w:rPr>
        <w:t xml:space="preserve">Method C (LK PyrLK)</w:t>
      </w:r>
      <w:r>
        <w:rPr>
          <w:rFonts w:ascii="Arial" w:cs="Arial" w:eastAsia="Arial" w:hAnsi="Arial"/>
          <w:sz w:val="22"/>
          <w:szCs w:val="22"/>
        </w:rPr>
        <w:t xml:space="preserve">: high std (15.01) reflects the sparse nature of the mask — corners are detected on blob edges and tracks are noisy. Not the best fit for binary masks.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8.6  Flow Magnitude Over Time</w:t>
      </w:r>
    </w:p>
    <w:p>
      <w:pPr>
        <w:spacing w:after="80" w:before="80"/>
      </w:pPr>
      <w:r>
        <w:rPr>
          <w:rFonts w:ascii="Arial" w:cs="Arial" w:eastAsia="Arial" w:hAnsi="Arial"/>
          <w:sz w:val="22"/>
          <w:szCs w:val="22"/>
        </w:rPr>
        <w:t xml:space="preserve"/>
      </w:r>
    </w:p>
    <w:p>
      <w:pPr>
        <w:spacing w:after="60" w:before="120"/>
        <w:jc w:val="center"/>
      </w:pPr>
      <w:r>
        <w:drawing>
          <wp:inline distT="0" distB="0" distL="0" distR="0">
            <wp:extent cx="61912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22098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A-5. Flow magnitude over 79 frame pairs. MC gradient (crimson) varies with pedestrian activity. Farneback (blue) is nearly flat near 0 (sparse mask). DIS (green) tracks motion robustly. RLOF (purple) shows periodic spikes at scene changes.</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sz w:val="22"/>
          <w:szCs w:val="22"/>
        </w:rPr>
        <w:t xml:space="preserve">The MC gradient line follows real motion events — spikes correspond to frames where new pedestrians enter the scene or existing ones make rapid movements. Farneback's near-zero mean confirms that the background suppression effectively removes texture noise before flow computation.</w:t>
      </w:r>
    </w:p>
    <w:p>
      <w:pPr>
        <w:spacing w:after="80" w:before="80"/>
      </w:pPr>
      <w:r>
        <w:rPr>
          <w:rFonts w:ascii="Arial" w:cs="Arial" w:eastAsia="Arial" w:hAnsi="Arial"/>
          <w:sz w:val="22"/>
          <w:szCs w:val="22"/>
        </w:rPr>
        <w:t xml:space="preserve"/>
      </w:r>
    </w:p>
    <w:p>
      <w:r>
        <w:br w:type="page"/>
      </w:r>
    </w:p>
    <w:p>
      <w:pPr>
        <w:pStyle w:val="Heading2"/>
        <w:spacing w:after="120" w:before="240"/>
      </w:pPr>
      <w:r>
        <w:rPr>
          <w:rFonts w:ascii="Arial" w:cs="Arial" w:eastAsia="Arial" w:hAnsi="Arial"/>
          <w:b/>
          <w:bCs/>
          <w:color w:val="2E75B6"/>
          <w:sz w:val="28"/>
          <w:szCs w:val="28"/>
        </w:rPr>
        <w:t xml:space="preserve">8.7  Per-Method Flow Snapshots (Frame 2)</w:t>
      </w:r>
    </w:p>
    <w:p>
      <w:pPr>
        <w:spacing w:after="80" w:before="80"/>
      </w:pPr>
      <w:r>
        <w:rPr>
          <w:rFonts w:ascii="Arial" w:cs="Arial" w:eastAsia="Arial" w:hAnsi="Arial"/>
          <w:sz w:val="22"/>
          <w:szCs w:val="22"/>
        </w:rPr>
        <w:t xml:space="preserve"/>
      </w:r>
    </w:p>
    <w:p>
      <w:pPr>
        <w:spacing w:after="60" w:before="120"/>
        <w:jc w:val="center"/>
      </w:pPr>
      <w:r>
        <w:drawing>
          <wp:inline distT="0" distB="0" distL="0" distR="0">
            <wp:extent cx="619125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91250" cy="8858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A-6. Left to right: original frame | FG mask | Farneback HSV overlay | DIS HSV overlay | LK PyrLK arrows | RLOF arrows. Threshold 0.35 px/frame. Dense methods show clean flow on mask blobs; sparse methods show arrows at detected corners.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8.8  Comparison with Echocardiography Benchmark</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Echo (576×1024, 76f)</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Background mask (576×768, 80f)</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 MC total time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39.47 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5.16 ms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−87% (sparser mask)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 MC ns/point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28.35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13.91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 — Farneback total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8,702 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6,983 ms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 (smaller frame)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 — flow mean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0.84 px/f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0.41 px/f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 (mask is sparse)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 — DIS ns/point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15.64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15.57</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identical (hardware-bound)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MC vertices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1,392,014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370,754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−73% (compact pedestrian blobs)</w:t>
            </w:r>
          </w:p>
        </w:tc>
      </w:tr>
    </w:tbl>
    <w:p>
      <w:pPr>
        <w:spacing w:after="80" w:before="80"/>
      </w:pPr>
      <w:r>
        <w:rPr>
          <w:rFonts w:ascii="Arial" w:cs="Arial" w:eastAsia="Arial" w:hAnsi="Arial"/>
          <w:sz w:val="22"/>
          <w:szCs w:val="22"/>
        </w:rPr>
        <w:t xml:space="preserve"/>
      </w:r>
    </w:p>
    <w:p>
      <w:pPr>
        <w:spacing w:after="120" w:before="60"/>
      </w:pPr>
      <w:r>
        <w:rPr>
          <w:rFonts w:ascii="Arial" w:cs="Arial" w:eastAsia="Arial" w:hAnsi="Arial"/>
          <w:i/>
          <w:iCs/>
          <w:color w:val="666666"/>
          <w:sz w:val="18"/>
          <w:szCs w:val="18"/>
        </w:rPr>
        <w:t xml:space="preserve">Table A-3. Cross-domain benchmark comparison.</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sz w:val="22"/>
          <w:szCs w:val="22"/>
        </w:rPr>
        <w:t xml:space="preserve">The most striking difference: MC gradient time drops from 39 ms to 5 ms because the foreground mask produces a far sparser and more compact iso-surface (370k vs 1.39M vertices). DIS ns/point is hardware-bound and essentially constant across both domains — confirming it as the most predictable dense method.</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8"/>
          <w:szCs w:val="28"/>
        </w:rPr>
        <w:t xml:space="preserve">8.9  Conclusions for the Background Suppression Domain</w:t>
      </w:r>
    </w:p>
    <w:p>
      <w:pPr>
        <w:spacing w:after="100" w:before="60"/>
        <w:jc w:val="left"/>
      </w:pPr>
      <w:r>
        <w:rPr>
          <w:rFonts w:ascii="Arial" w:cs="Arial" w:eastAsia="Arial" w:hAnsi="Arial"/>
          <w:b/>
          <w:bCs/>
          <w:sz w:val="22"/>
          <w:szCs w:val="22"/>
        </w:rPr>
        <w:t xml:space="preserve">1. </w:t>
      </w:r>
      <w:r>
        <w:rPr>
          <w:rFonts w:ascii="Arial" w:cs="Arial" w:eastAsia="Arial" w:hAnsi="Arial"/>
          <w:sz w:val="22"/>
          <w:szCs w:val="22"/>
        </w:rPr>
        <w:t xml:space="preserve">The full pipeline (background suppression + Marching Cubes + 5-method optical flow) runs in under 10 seconds for 80 frames on consumer hardware.</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b/>
          <w:bCs/>
          <w:sz w:val="22"/>
          <w:szCs w:val="22"/>
        </w:rPr>
        <w:t xml:space="preserve">2. </w:t>
      </w:r>
      <w:r>
        <w:rPr>
          <w:rFonts w:ascii="Arial" w:cs="Arial" w:eastAsia="Arial" w:hAnsi="Arial"/>
          <w:sz w:val="22"/>
          <w:szCs w:val="22"/>
        </w:rPr>
        <w:t xml:space="preserve">MC gradient is the most cost-effective motion indicator at 5 ms total, providing a per-vertex flow proxy that encodes both direction and magnitude directly from the iso-surface geometry.</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b/>
          <w:bCs/>
          <w:sz w:val="22"/>
          <w:szCs w:val="22"/>
        </w:rPr>
        <w:t xml:space="preserve">3. </w:t>
      </w:r>
      <w:r>
        <w:rPr>
          <w:rFonts w:ascii="Arial" w:cs="Arial" w:eastAsia="Arial" w:hAnsi="Arial"/>
          <w:sz w:val="22"/>
          <w:szCs w:val="22"/>
        </w:rPr>
        <w:t xml:space="preserve">DIS is the recommended real-time dense method at 15.57 ns/point, consistently the fastest per-pixel algorithm across both echo and surveillance domains.</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b/>
          <w:bCs/>
          <w:sz w:val="22"/>
          <w:szCs w:val="22"/>
        </w:rPr>
        <w:t xml:space="preserve">4. </w:t>
      </w:r>
      <w:r>
        <w:rPr>
          <w:rFonts w:ascii="Arial" w:cs="Arial" w:eastAsia="Arial" w:hAnsi="Arial"/>
          <w:sz w:val="22"/>
          <w:szCs w:val="22"/>
        </w:rPr>
        <w:t xml:space="preserve">Background suppression as a pre-processing step significantly cleans the Farneback signal (mean 0.84 → 0.41 px/frame), confirming that flow on the mask isolates genuine moving-object motion from texture noise.</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b/>
          <w:bCs/>
          <w:sz w:val="22"/>
          <w:szCs w:val="22"/>
        </w:rPr>
        <w:t xml:space="preserve">5. Domain generality: </w:t>
      </w:r>
      <w:r>
        <w:rPr>
          <w:rFonts w:ascii="Arial" w:cs="Arial" w:eastAsia="Arial" w:hAnsi="Arial"/>
          <w:sz w:val="22"/>
          <w:szCs w:val="22"/>
        </w:rPr>
        <w:t xml:space="preserve">all conclusions from the echocardiography benchmark hold on surveillance footage. The pipeline adapts to any 2D video domain by changing only the input video and the background subtraction parameters.</w:t>
      </w:r>
    </w:p>
    <w:p>
      <w:pPr>
        <w:spacing w:after="80" w:before="80"/>
      </w:pPr>
      <w:r>
        <w:rPr>
          <w:rFonts w:ascii="Arial" w:cs="Arial" w:eastAsia="Arial" w:hAnsi="Arial"/>
          <w:sz w:val="22"/>
          <w:szCs w:val="22"/>
        </w:rPr>
        <w:t xml:space="preserve"/>
      </w:r>
    </w:p>
    <w:p>
      <w:r>
        <w:br w:type="page"/>
      </w:r>
    </w:p>
    <w:p>
      <w:pPr>
        <w:pStyle w:val="Heading1"/>
        <w:spacing w:after="180" w:before="360"/>
      </w:pPr>
      <w:r>
        <w:rPr>
          <w:rFonts w:ascii="Arial" w:cs="Arial" w:eastAsia="Arial" w:hAnsi="Arial"/>
          <w:b/>
          <w:bCs/>
          <w:color w:val="1F3864"/>
          <w:sz w:val="32"/>
          <w:szCs w:val="32"/>
        </w:rPr>
        <w:t xml:space="preserve">9. Method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000"/>
        <w:gridCol w:w="22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Best use case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Avoid when</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Real-time?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 MC Gradient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3D shape deformation, structural analysis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Need interior coverage</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(&lt; 40 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 — Farneback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Accurate offline strain mapping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Speed critical</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(7–9 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 — LK PyrLK</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Speckle / landmark tracking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Uniform textureless regions</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(&lt; 650 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 — DIS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Real-time dense flow display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Highest accuracy needed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(&lt; 700 ms)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 — RLOF</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Colour Doppler / artefact-heavy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Greyscale-only input</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(1.7–1.9 s)</w:t>
            </w:r>
          </w:p>
        </w:tc>
      </w:tr>
    </w:tbl>
    <w:p>
      <w:pPr>
        <w:spacing w:after="80" w:before="80"/>
      </w:pPr>
      <w:r>
        <w:rPr>
          <w:rFonts w:ascii="Arial" w:cs="Arial" w:eastAsia="Arial" w:hAnsi="Arial"/>
          <w:sz w:val="22"/>
          <w:szCs w:val="22"/>
        </w:rPr>
        <w:t xml:space="preserve"/>
      </w:r>
    </w:p>
    <w:p>
      <w:r>
        <w:br w:type="page"/>
      </w:r>
    </w:p>
    <w:p>
      <w:pPr>
        <w:pStyle w:val="Heading1"/>
        <w:spacing w:after="180" w:before="360"/>
      </w:pPr>
      <w:r>
        <w:rPr>
          <w:rFonts w:ascii="Arial" w:cs="Arial" w:eastAsia="Arial" w:hAnsi="Arial"/>
          <w:b/>
          <w:bCs/>
          <w:color w:val="1F3864"/>
          <w:sz w:val="32"/>
          <w:szCs w:val="32"/>
        </w:rPr>
        <w:t xml:space="preserve">10. Conclusions</w:t>
      </w:r>
    </w:p>
    <w:p>
      <w:pPr>
        <w:spacing w:after="100" w:before="60"/>
        <w:jc w:val="left"/>
      </w:pPr>
      <w:r>
        <w:rPr>
          <w:rFonts w:ascii="Arial" w:cs="Arial" w:eastAsia="Arial" w:hAnsi="Arial"/>
          <w:b/>
          <w:bCs/>
          <w:sz w:val="22"/>
          <w:szCs w:val="22"/>
        </w:rPr>
        <w:t xml:space="preserve">1. </w:t>
      </w:r>
      <w:r>
        <w:rPr>
          <w:rFonts w:ascii="Arial" w:cs="Arial" w:eastAsia="Arial" w:hAnsi="Arial"/>
          <w:sz w:val="22"/>
          <w:szCs w:val="22"/>
        </w:rPr>
        <w:t xml:space="preserve">DIS recommended for real-time dense flow: ~15.6 ns/point across both domains.</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b/>
          <w:bCs/>
          <w:sz w:val="22"/>
          <w:szCs w:val="22"/>
        </w:rPr>
        <w:t xml:space="preserve">2. </w:t>
      </w:r>
      <w:r>
        <w:rPr>
          <w:rFonts w:ascii="Arial" w:cs="Arial" w:eastAsia="Arial" w:hAnsi="Arial"/>
          <w:sz w:val="22"/>
          <w:szCs w:val="22"/>
        </w:rPr>
        <w:t xml:space="preserve">MC gradient provides unique 3D surface motion at minimal additional cost after Marching Cubes.</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b/>
          <w:bCs/>
          <w:sz w:val="22"/>
          <w:szCs w:val="22"/>
        </w:rPr>
        <w:t xml:space="preserve">3. </w:t>
      </w:r>
      <w:r>
        <w:rPr>
          <w:rFonts w:ascii="Arial" w:cs="Arial" w:eastAsia="Arial" w:hAnsi="Arial"/>
          <w:sz w:val="22"/>
          <w:szCs w:val="22"/>
        </w:rPr>
        <w:t xml:space="preserve">Farneback is the stability reference; background suppression halves its mean flow by removing texture noise.</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b/>
          <w:bCs/>
          <w:sz w:val="22"/>
          <w:szCs w:val="22"/>
        </w:rPr>
        <w:t xml:space="preserve">4. </w:t>
      </w:r>
      <w:r>
        <w:rPr>
          <w:rFonts w:ascii="Arial" w:cs="Arial" w:eastAsia="Arial" w:hAnsi="Arial"/>
          <w:sz w:val="22"/>
          <w:szCs w:val="22"/>
        </w:rPr>
        <w:t xml:space="preserve">RLOF requires genuine colour input for full M-estimator benefit — use SR_FIXED for greyscale.</w:t>
      </w:r>
    </w:p>
    <w:p>
      <w:pPr>
        <w:spacing w:after="80" w:before="80"/>
      </w:pPr>
      <w:r>
        <w:rPr>
          <w:rFonts w:ascii="Arial" w:cs="Arial" w:eastAsia="Arial" w:hAnsi="Arial"/>
          <w:sz w:val="22"/>
          <w:szCs w:val="22"/>
        </w:rPr>
        <w:t xml:space="preserve"/>
      </w:r>
    </w:p>
    <w:p>
      <w:pPr>
        <w:spacing w:after="100" w:before="60"/>
        <w:jc w:val="left"/>
      </w:pPr>
      <w:r>
        <w:rPr>
          <w:rFonts w:ascii="Arial" w:cs="Arial" w:eastAsia="Arial" w:hAnsi="Arial"/>
          <w:b/>
          <w:bCs/>
          <w:sz w:val="22"/>
          <w:szCs w:val="22"/>
        </w:rPr>
        <w:t xml:space="preserve">5. Domain generality: </w:t>
      </w:r>
      <w:r>
        <w:rPr>
          <w:rFonts w:ascii="Arial" w:cs="Arial" w:eastAsia="Arial" w:hAnsi="Arial"/>
          <w:sz w:val="22"/>
          <w:szCs w:val="22"/>
        </w:rPr>
        <w:t xml:space="preserve">all five methods transfer directly from cardiac imaging to pedestrian surveillance with no code changes — only input video and background subtraction parameters differ.</w:t>
      </w:r>
    </w:p>
    <w:p>
      <w:pPr>
        <w:spacing w:after="80" w:before="80"/>
      </w:pPr>
      <w:r>
        <w:rPr>
          <w:rFonts w:ascii="Arial" w:cs="Arial" w:eastAsia="Arial" w:hAnsi="Arial"/>
          <w:sz w:val="22"/>
          <w:szCs w:val="22"/>
        </w:rPr>
        <w:t xml:space="preserve"/>
      </w:r>
    </w:p>
    <w:p>
      <w:r>
        <w:br w:type="page"/>
      </w:r>
    </w:p>
    <w:p>
      <w:pPr>
        <w:pStyle w:val="Heading1"/>
        <w:spacing w:after="180" w:before="360"/>
      </w:pPr>
      <w:r>
        <w:rPr>
          <w:rFonts w:ascii="Arial" w:cs="Arial" w:eastAsia="Arial" w:hAnsi="Arial"/>
          <w:b/>
          <w:bCs/>
          <w:color w:val="1F3864"/>
          <w:sz w:val="32"/>
          <w:szCs w:val="32"/>
        </w:rPr>
        <w:t xml:space="preserve">11. References</w:t>
      </w:r>
    </w:p>
    <w:p>
      <w:pPr>
        <w:spacing w:after="100" w:before="60"/>
        <w:jc w:val="left"/>
      </w:pPr>
      <w:r>
        <w:rPr>
          <w:rFonts w:ascii="Arial" w:cs="Arial" w:eastAsia="Arial" w:hAnsi="Arial"/>
          <w:sz w:val="22"/>
          <w:szCs w:val="22"/>
        </w:rPr>
        <w:t xml:space="preserve">Horn, B.K.P. &amp; Schunck, B.G. (1981). Determining optical flow. Artificial Intelligence, 17(1–3), 185–203.</w:t>
      </w:r>
    </w:p>
    <w:p>
      <w:pPr>
        <w:spacing w:after="100" w:before="60"/>
        <w:jc w:val="left"/>
      </w:pPr>
      <w:r>
        <w:rPr>
          <w:rFonts w:ascii="Arial" w:cs="Arial" w:eastAsia="Arial" w:hAnsi="Arial"/>
          <w:sz w:val="22"/>
          <w:szCs w:val="22"/>
        </w:rPr>
        <w:t xml:space="preserve">Lucas, B.D. &amp; Kanade, T. (1981). An iterative image registration technique. IJCAI-81, 674–679.</w:t>
      </w:r>
    </w:p>
    <w:p>
      <w:pPr>
        <w:spacing w:after="100" w:before="60"/>
        <w:jc w:val="left"/>
      </w:pPr>
      <w:r>
        <w:rPr>
          <w:rFonts w:ascii="Arial" w:cs="Arial" w:eastAsia="Arial" w:hAnsi="Arial"/>
          <w:sz w:val="22"/>
          <w:szCs w:val="22"/>
        </w:rPr>
        <w:t xml:space="preserve">Bouguet, J.-Y. (2001). Pyramidal implementation of the Lucas-Kanade feature tracker. Intel Corp.</w:t>
      </w:r>
    </w:p>
    <w:p>
      <w:pPr>
        <w:spacing w:after="100" w:before="60"/>
        <w:jc w:val="left"/>
      </w:pPr>
      <w:r>
        <w:rPr>
          <w:rFonts w:ascii="Arial" w:cs="Arial" w:eastAsia="Arial" w:hAnsi="Arial"/>
          <w:sz w:val="22"/>
          <w:szCs w:val="22"/>
        </w:rPr>
        <w:t xml:space="preserve">Farneback, G. (2003). Two-frame motion estimation based on polynomial expansion. SCIA 2003.</w:t>
      </w:r>
    </w:p>
    <w:p>
      <w:pPr>
        <w:spacing w:after="100" w:before="60"/>
        <w:jc w:val="left"/>
      </w:pPr>
      <w:r>
        <w:rPr>
          <w:rFonts w:ascii="Arial" w:cs="Arial" w:eastAsia="Arial" w:hAnsi="Arial"/>
          <w:sz w:val="22"/>
          <w:szCs w:val="22"/>
        </w:rPr>
        <w:t xml:space="preserve">Kroeger, T. et al. (2016). Fast Optical Flow using Dense Inverse Search. ECCV 2016.</w:t>
      </w:r>
    </w:p>
    <w:p>
      <w:pPr>
        <w:spacing w:after="100" w:before="60"/>
        <w:jc w:val="left"/>
      </w:pPr>
      <w:r>
        <w:rPr>
          <w:rFonts w:ascii="Arial" w:cs="Arial" w:eastAsia="Arial" w:hAnsi="Arial"/>
          <w:sz w:val="22"/>
          <w:szCs w:val="22"/>
        </w:rPr>
        <w:t xml:space="preserve">Senst, T. et al. (2012). Robust Local Optical Flow for Feature Tracking. IEEE T-CSVT 22(9).</w:t>
      </w:r>
    </w:p>
    <w:p>
      <w:pPr>
        <w:spacing w:after="100" w:before="60"/>
        <w:jc w:val="left"/>
      </w:pPr>
      <w:r>
        <w:rPr>
          <w:rFonts w:ascii="Arial" w:cs="Arial" w:eastAsia="Arial" w:hAnsi="Arial"/>
          <w:sz w:val="22"/>
          <w:szCs w:val="22"/>
        </w:rPr>
        <w:t xml:space="preserve">Lorensen, W.E. &amp; Cline, H.E. (1987). Marching Cubes. SIGGRAPH 1987, 21(4), 163–169.</w:t>
      </w:r>
    </w:p>
    <w:p>
      <w:pPr>
        <w:spacing w:after="100" w:before="60"/>
        <w:jc w:val="left"/>
      </w:pPr>
      <w:r>
        <w:rPr>
          <w:rFonts w:ascii="Arial" w:cs="Arial" w:eastAsia="Arial" w:hAnsi="Arial"/>
          <w:sz w:val="22"/>
          <w:szCs w:val="22"/>
        </w:rPr>
        <w:t xml:space="preserve">Zivkovic, Z. (2004). Improved adaptive Gaussian mixture model for background subtraction. ICPR 2004.</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Echocardiography &amp; Background Suppression Optical Flow — Benchmark Report  |  v6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8071f7185cf257e6c3eaa31e4fee83b1d80b0b7.png"/><Relationship Id="rId10" Type="http://schemas.openxmlformats.org/officeDocument/2006/relationships/image" Target="media/7622a2692965ed6d984932dc92395380b80e2149.png"/><Relationship Id="rId11" Type="http://schemas.openxmlformats.org/officeDocument/2006/relationships/image" Target="media/be82f74208e8908a478df32c55a92e91d972a121.png"/><Relationship Id="rId12" Type="http://schemas.openxmlformats.org/officeDocument/2006/relationships/image" Target="media/a96f763e701ed9805fe15a5745040970f9c9498e.png"/><Relationship Id="rId13" Type="http://schemas.openxmlformats.org/officeDocument/2006/relationships/image" Target="media/b09f774f9c4b206c3330fb43bae1d32fc9c87144.png"/><Relationship Id="rId14" Type="http://schemas.openxmlformats.org/officeDocument/2006/relationships/image" Target="media/2825b619e224dd887de7b100cf7bcc2ff620ef52.png"/><Relationship Id="rId15" Type="http://schemas.openxmlformats.org/officeDocument/2006/relationships/image" Target="media/704d5c1aee66ed3ce490aba727a805edf7c51bac.png"/><Relationship Id="rId16" Type="http://schemas.openxmlformats.org/officeDocument/2006/relationships/image" Target="media/fe8a2c4e21cbf066aa4fd8744b6f299df9393210.png"/><Relationship Id="rId17" Type="http://schemas.openxmlformats.org/officeDocument/2006/relationships/image" Target="media/6fa24ebb835914e3e2097f9e4576221c16eee1ee.png"/><Relationship Id="rId18" Type="http://schemas.openxmlformats.org/officeDocument/2006/relationships/image" Target="media/08a7d6c116743b0814c60e5bbb2767ae8b7c3316.png"/><Relationship Id="rId19" Type="http://schemas.openxmlformats.org/officeDocument/2006/relationships/image" Target="media/19af1db4df735ab8a465a8b156c3b57d562f31b2.png"/><Relationship Id="rId20" Type="http://schemas.openxmlformats.org/officeDocument/2006/relationships/image" Target="media/a2f7bbf98505bf7d07e571ecec6d6759523afcee.png"/><Relationship Id="rId21" Type="http://schemas.openxmlformats.org/officeDocument/2006/relationships/image" Target="media/7b0235ec576fdb574809fb70d03a716bf1ec9f81.png"/><Relationship Id="rId22" Type="http://schemas.openxmlformats.org/officeDocument/2006/relationships/image" Target="media/0a90f5c2f494157ccb540a42402cc4e28271e518.png"/><Relationship Id="rId23" Type="http://schemas.openxmlformats.org/officeDocument/2006/relationships/image" Target="media/aa8da259012f4b754e7b2715d53d36de39223547.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2026-05-25T08:23:17.875Z</dcterms:created>
  <dcterms:modified xsi:type="dcterms:W3CDTF">2026-05-25T08:23:17.875Z</dcterms:modified>
</cp:coreProperties>
</file>

<file path=docProps/custom.xml><?xml version="1.0" encoding="utf-8"?>
<Properties xmlns="http://schemas.openxmlformats.org/officeDocument/2006/custom-properties" xmlns:vt="http://schemas.openxmlformats.org/officeDocument/2006/docPropsVTypes"/>
</file>