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1C7EF8"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It will be shown later t</w:t>
      </w:r>
      <w:r w:rsidR="00F26FCD">
        <w:rPr>
          <w:rFonts w:ascii="Segoe UI" w:eastAsia="Times New Roman" w:hAnsi="Segoe UI" w:cs="Segoe UI"/>
          <w:color w:val="333333"/>
          <w:sz w:val="24"/>
          <w:szCs w:val="24"/>
        </w:rPr>
        <w:t xml:space="preserve">hat reducing the features space helps in visualization what sort of model to apply. It is important to keep in mind that the metric of choice for my model is f1_score and </w:t>
      </w:r>
      <w:r w:rsidR="000D4929">
        <w:rPr>
          <w:rFonts w:ascii="Segoe UI" w:eastAsia="Times New Roman" w:hAnsi="Segoe UI" w:cs="Segoe UI"/>
          <w:color w:val="333333"/>
          <w:sz w:val="24"/>
          <w:szCs w:val="24"/>
        </w:rPr>
        <w:t>that the author's do not provide a benchmark with which to compare my results</w:t>
      </w:r>
      <w:r w:rsidR="00F26FCD">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r w:rsidR="00132C2F">
        <w:rPr>
          <w:rFonts w:ascii="Segoe UI" w:eastAsia="Times New Roman" w:hAnsi="Segoe UI" w:cs="Segoe UI"/>
          <w:color w:val="333333"/>
          <w:sz w:val="24"/>
          <w:szCs w:val="24"/>
        </w:rPr>
        <w:t>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w:t>
      </w:r>
      <w:r w:rsidR="008F5B08">
        <w:rPr>
          <w:rFonts w:ascii="Segoe UI" w:eastAsia="Times New Roman" w:hAnsi="Segoe UI" w:cs="Segoe UI"/>
          <w:color w:val="333333"/>
          <w:sz w:val="24"/>
          <w:szCs w:val="24"/>
        </w:rPr>
        <w:t>ing</w:t>
      </w:r>
      <w:r w:rsidR="008E25E6">
        <w:rPr>
          <w:rFonts w:ascii="Segoe UI" w:eastAsia="Times New Roman" w:hAnsi="Segoe UI" w:cs="Segoe UI"/>
          <w:color w:val="333333"/>
          <w:sz w:val="24"/>
          <w:szCs w:val="24"/>
        </w:rPr>
        <w:t xml:space="preserve">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The method forests() in the features_creator.py file prints out selected features with random_state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r w:rsidR="00C621CC">
        <w:rPr>
          <w:rFonts w:ascii="Segoe UI" w:eastAsia="Times New Roman" w:hAnsi="Segoe UI" w:cs="Segoe UI"/>
          <w:color w:val="333333"/>
          <w:sz w:val="24"/>
          <w:szCs w:val="24"/>
        </w:rPr>
        <w:t xml:space="preserve">f_classifier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f_classifier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'attr', 'intel', 'sinc', 'amb', 'shar', 'fun', and 'prob'.</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'prob'</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f_classifier.</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From McKinlay's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4138DB"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As can be see</w:t>
      </w:r>
      <w:r w:rsidR="00E30330">
        <w:rPr>
          <w:rFonts w:ascii="Segoe UI" w:eastAsia="Times New Roman" w:hAnsi="Segoe UI" w:cs="Segoe UI"/>
          <w:color w:val="333333"/>
          <w:sz w:val="24"/>
          <w:szCs w:val="24"/>
        </w:rPr>
        <w:t xml:space="preserve">n, explained variance goes </w:t>
      </w:r>
      <w:r w:rsidR="001A4FC6">
        <w:rPr>
          <w:rFonts w:ascii="Segoe UI" w:eastAsia="Times New Roman" w:hAnsi="Segoe UI" w:cs="Segoe UI"/>
          <w:color w:val="333333"/>
          <w:sz w:val="24"/>
          <w:szCs w:val="24"/>
        </w:rPr>
        <w:t xml:space="preserve">up </w:t>
      </w:r>
      <w:r w:rsidR="00E30330">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sidR="00E30330">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sidR="00E30330">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explained_ratio_pca()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'attr'</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'intel'</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'shar'</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'sinc'</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'amb'</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'prob'</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Exp Var</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 xml:space="preserve">'prob'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 xml:space="preserve">'amb' and 'intel'.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'prob' </w:t>
      </w:r>
      <w:r w:rsidR="00164787">
        <w:rPr>
          <w:rFonts w:ascii="Segoe UI" w:eastAsia="Times New Roman" w:hAnsi="Segoe UI" w:cs="Segoe UI"/>
          <w:color w:val="333333"/>
          <w:sz w:val="24"/>
          <w:szCs w:val="24"/>
        </w:rPr>
        <w:t xml:space="preserve">has negative correlation with 'amb' </w:t>
      </w:r>
      <w:r w:rsidR="001A73E8">
        <w:rPr>
          <w:rFonts w:ascii="Segoe UI" w:eastAsia="Times New Roman" w:hAnsi="Segoe UI" w:cs="Segoe UI"/>
          <w:color w:val="333333"/>
          <w:sz w:val="24"/>
          <w:szCs w:val="24"/>
        </w:rPr>
        <w:t xml:space="preserve">and 'intel'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'prob'</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'intel'</w:t>
      </w:r>
      <w:r w:rsidR="00245EAF">
        <w:rPr>
          <w:rFonts w:ascii="Segoe UI" w:eastAsia="Times New Roman" w:hAnsi="Segoe UI" w:cs="Segoe UI"/>
          <w:color w:val="333333"/>
          <w:sz w:val="24"/>
          <w:szCs w:val="24"/>
        </w:rPr>
        <w:t>, 'amb', and 'sinc'</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'intel', 'amb', and 'sinc'.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'shar</w:t>
      </w:r>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'shar'</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'shar'</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 xml:space="preserve">These images are contained in the folder "Images_for_PCA."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pca_plotter()</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GridSearchCV() method in scikit. </w:t>
      </w:r>
      <w:r w:rsidR="00D04F24">
        <w:rPr>
          <w:rFonts w:ascii="Segoe UI" w:eastAsia="Times New Roman" w:hAnsi="Segoe UI" w:cs="Segoe UI"/>
          <w:color w:val="333333"/>
          <w:sz w:val="24"/>
          <w:szCs w:val="24"/>
        </w:rPr>
        <w:t xml:space="preserve">GridSearchCV() automates parameter selection for a given classifier. For the Linear Classifier, </w:t>
      </w:r>
      <w:r>
        <w:rPr>
          <w:rFonts w:ascii="Segoe UI" w:eastAsia="Times New Roman" w:hAnsi="Segoe UI" w:cs="Segoe UI"/>
          <w:color w:val="333333"/>
          <w:sz w:val="24"/>
          <w:szCs w:val="24"/>
        </w:rPr>
        <w:t xml:space="preserve">I passed into the GridSearchCV() was 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logspace from -2 to 2 with ten spacings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 scoring function I passed into GridSearchCV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r>
        <w:rPr>
          <w:rFonts w:ascii="Segoe UI" w:eastAsia="Times New Roman" w:hAnsi="Segoe UI" w:cs="Segoe UI"/>
          <w:color w:val="333333"/>
          <w:sz w:val="24"/>
          <w:szCs w:val="24"/>
        </w:rPr>
        <w:t xml:space="preserve">GridSearchCV() </w:t>
      </w:r>
      <w:r w:rsidR="00703A30">
        <w:rPr>
          <w:rFonts w:ascii="Segoe UI" w:eastAsia="Times New Roman" w:hAnsi="Segoe UI" w:cs="Segoe UI"/>
          <w:color w:val="333333"/>
          <w:sz w:val="24"/>
          <w:szCs w:val="24"/>
        </w:rPr>
        <w:t xml:space="preserve">is the PCA transformed data. </w:t>
      </w:r>
      <w:r w:rsidR="00D77D59">
        <w:rPr>
          <w:rFonts w:ascii="Segoe UI" w:eastAsia="Times New Roman" w:hAnsi="Segoe UI" w:cs="Segoe UI"/>
          <w:color w:val="333333"/>
          <w:sz w:val="24"/>
          <w:szCs w:val="24"/>
        </w:rPr>
        <w:t xml:space="preserve">I decided to take a different direction because </w:t>
      </w:r>
      <w:r w:rsidR="00703A30">
        <w:rPr>
          <w:rFonts w:ascii="Segoe UI" w:eastAsia="Times New Roman" w:hAnsi="Segoe UI" w:cs="Segoe UI"/>
          <w:color w:val="333333"/>
          <w:sz w:val="24"/>
          <w:szCs w:val="24"/>
        </w:rPr>
        <w:t>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To compensate, </w:t>
      </w:r>
      <w:r w:rsidR="00703A30">
        <w:rPr>
          <w:rFonts w:ascii="Segoe UI" w:eastAsia="Times New Roman" w:hAnsi="Segoe UI" w:cs="Segoe UI"/>
          <w:color w:val="333333"/>
          <w:sz w:val="24"/>
          <w:szCs w:val="24"/>
        </w:rPr>
        <w:t>PCA projected 8 features</w:t>
      </w:r>
      <w:r w:rsidR="00727DE7">
        <w:rPr>
          <w:rFonts w:ascii="Segoe UI" w:eastAsia="Times New Roman" w:hAnsi="Segoe UI" w:cs="Segoe UI"/>
          <w:color w:val="333333"/>
          <w:sz w:val="24"/>
          <w:szCs w:val="24"/>
        </w:rPr>
        <w:t>,</w:t>
      </w:r>
      <w:r w:rsidR="00727DE7" w:rsidRPr="00727DE7">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common across various selection algorithms, </w:t>
      </w:r>
      <w:r w:rsidR="00703A30">
        <w:rPr>
          <w:rFonts w:ascii="Segoe UI" w:eastAsia="Times New Roman" w:hAnsi="Segoe UI" w:cs="Segoe UI"/>
          <w:color w:val="333333"/>
          <w:sz w:val="24"/>
          <w:szCs w:val="24"/>
        </w:rPr>
        <w:t>onto three components.</w:t>
      </w:r>
      <w:r>
        <w:rPr>
          <w:rFonts w:ascii="Segoe UI" w:eastAsia="Times New Roman" w:hAnsi="Segoe UI" w:cs="Segoe UI"/>
          <w:color w:val="333333"/>
          <w:sz w:val="24"/>
          <w:szCs w:val="24"/>
        </w:rPr>
        <w:t xml:space="preserve"> </w:t>
      </w:r>
      <w:r w:rsidR="000B2142">
        <w:rPr>
          <w:rFonts w:ascii="Segoe UI" w:eastAsia="Times New Roman" w:hAnsi="Segoe UI" w:cs="Segoe UI"/>
          <w:color w:val="333333"/>
          <w:sz w:val="24"/>
          <w:szCs w:val="24"/>
        </w:rPr>
        <w:t>Afterwards a t</w:t>
      </w:r>
      <w:r>
        <w:rPr>
          <w:rFonts w:ascii="Segoe UI" w:eastAsia="Times New Roman" w:hAnsi="Segoe UI" w:cs="Segoe UI"/>
          <w:color w:val="333333"/>
          <w:sz w:val="24"/>
          <w:szCs w:val="24"/>
        </w:rPr>
        <w:t xml:space="preserve">he training set </w:t>
      </w:r>
      <w:r w:rsidR="000B2142">
        <w:rPr>
          <w:rFonts w:ascii="Segoe UI" w:eastAsia="Times New Roman" w:hAnsi="Segoe UI" w:cs="Segoe UI"/>
          <w:color w:val="333333"/>
          <w:sz w:val="24"/>
          <w:szCs w:val="24"/>
        </w:rPr>
        <w:t>was created consisting</w:t>
      </w:r>
      <w:r w:rsidR="00386FCB">
        <w:rPr>
          <w:rFonts w:ascii="Segoe UI" w:eastAsia="Times New Roman" w:hAnsi="Segoe UI" w:cs="Segoe UI"/>
          <w:color w:val="333333"/>
          <w:sz w:val="24"/>
          <w:szCs w:val="24"/>
        </w:rPr>
        <w:t xml:space="preserve"> of 75% of the selected dataset. The testing set was 25% of the remaining dataset. </w:t>
      </w:r>
    </w:p>
    <w:p w:rsidR="00812743" w:rsidRDefault="0081274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Nearest Neighbor model had a similar mechanism to it. I passed my PCA data to the GridSearchCV() method with </w:t>
      </w:r>
      <w:r w:rsidR="003D0373">
        <w:rPr>
          <w:rFonts w:ascii="Segoe UI" w:eastAsia="Times New Roman" w:hAnsi="Segoe UI" w:cs="Segoe UI"/>
          <w:color w:val="333333"/>
          <w:sz w:val="24"/>
          <w:szCs w:val="24"/>
        </w:rPr>
        <w:t xml:space="preserve">a </w:t>
      </w:r>
      <w:r w:rsidR="009C7610">
        <w:rPr>
          <w:rFonts w:ascii="Segoe UI" w:eastAsia="Times New Roman" w:hAnsi="Segoe UI" w:cs="Segoe UI"/>
          <w:color w:val="333333"/>
          <w:sz w:val="24"/>
          <w:szCs w:val="24"/>
        </w:rPr>
        <w:t xml:space="preserve">list defining values for the n_neighbors parameters from 1 to 100. </w:t>
      </w:r>
      <w:r w:rsidR="003E5270">
        <w:rPr>
          <w:rFonts w:ascii="Segoe UI" w:eastAsia="Times New Roman" w:hAnsi="Segoe UI" w:cs="Segoe UI"/>
          <w:color w:val="333333"/>
          <w:sz w:val="24"/>
          <w:szCs w:val="24"/>
        </w:rPr>
        <w:t>The classifier was the KNeighborsClassifier() from scikit learn</w:t>
      </w:r>
      <w:r w:rsidR="00D80CD1">
        <w:rPr>
          <w:rFonts w:ascii="Segoe UI" w:eastAsia="Times New Roman" w:hAnsi="Segoe UI" w:cs="Segoe UI"/>
          <w:color w:val="333333"/>
          <w:sz w:val="24"/>
          <w:szCs w:val="24"/>
        </w:rPr>
        <w:t xml:space="preserve"> with an f1_scorer </w:t>
      </w:r>
      <w:r w:rsidR="00D80CD1">
        <w:rPr>
          <w:rFonts w:ascii="Segoe UI" w:eastAsia="Times New Roman" w:hAnsi="Segoe UI" w:cs="Segoe UI"/>
          <w:color w:val="333333"/>
          <w:sz w:val="24"/>
          <w:szCs w:val="24"/>
        </w:rPr>
        <w:lastRenderedPageBreak/>
        <w:t>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GridSearchCV()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GridSearchCV() for the linear Classifier across 10 different logspace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3D0373">
        <w:rPr>
          <w:rFonts w:ascii="Segoe UI" w:eastAsia="Times New Roman" w:hAnsi="Segoe UI" w:cs="Segoe UI"/>
          <w:color w:val="333333"/>
          <w:sz w:val="24"/>
          <w:szCs w:val="24"/>
        </w:rPr>
        <w:t>80 at</w:t>
      </w:r>
      <w:r w:rsidR="00D9205E">
        <w:rPr>
          <w:rFonts w:ascii="Segoe UI" w:eastAsia="Times New Roman" w:hAnsi="Segoe UI" w:cs="Segoe UI"/>
          <w:color w:val="333333"/>
          <w:sz w:val="24"/>
          <w:szCs w:val="24"/>
        </w:rPr>
        <w:t xml:space="preserve">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 xml:space="preserve">2 accuracy tested with 63 neighbors.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w:t>
      </w:r>
      <w:r w:rsidR="005C45A9">
        <w:rPr>
          <w:rFonts w:ascii="Segoe UI" w:eastAsia="Times New Roman" w:hAnsi="Segoe UI" w:cs="Segoe UI"/>
          <w:color w:val="333333"/>
          <w:sz w:val="24"/>
          <w:szCs w:val="24"/>
        </w:rPr>
        <w:lastRenderedPageBreak/>
        <w:t>8 features respectively. These features are 'like', 'attr', 'intel', 'sinc', 'fun',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 xml:space="preserve">s, 'attr', 'intel', or 'amb'. </w:t>
      </w:r>
      <w:r w:rsidR="00A04268">
        <w:rPr>
          <w:rFonts w:ascii="Segoe UI" w:eastAsia="Times New Roman" w:hAnsi="Segoe UI" w:cs="Segoe UI"/>
          <w:color w:val="333333"/>
          <w:sz w:val="24"/>
          <w:szCs w:val="24"/>
        </w:rPr>
        <w:t xml:space="preserve">For this </w:t>
      </w:r>
      <w:r w:rsidR="00A04268">
        <w:rPr>
          <w:rFonts w:ascii="Segoe UI" w:eastAsia="Times New Roman" w:hAnsi="Segoe UI" w:cs="Segoe UI"/>
          <w:color w:val="333333"/>
          <w:sz w:val="24"/>
          <w:szCs w:val="24"/>
        </w:rPr>
        <w:lastRenderedPageBreak/>
        <w:t>project, I put both genders together and worked with both demographics in the same mo</w:t>
      </w:r>
      <w:r w:rsidR="00CE61C5">
        <w:rPr>
          <w:rFonts w:ascii="Segoe UI" w:eastAsia="Times New Roman" w:hAnsi="Segoe UI" w:cs="Segoe UI"/>
          <w:color w:val="333333"/>
          <w:sz w:val="24"/>
          <w:szCs w:val="24"/>
        </w:rPr>
        <w:t>del to predict 'dec'.</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 xml:space="preserve">'dec'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Nearest Neighboor</w:t>
      </w:r>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McKinlay's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I'm a firm believer that there better solutions and better algorithms to use for this dataset. I </w:t>
      </w:r>
      <w:r w:rsidR="00431538">
        <w:rPr>
          <w:rFonts w:ascii="Segoe UI" w:eastAsia="Times New Roman" w:hAnsi="Segoe UI" w:cs="Segoe UI"/>
          <w:color w:val="333333"/>
          <w:sz w:val="24"/>
          <w:szCs w:val="24"/>
        </w:rPr>
        <w:t xml:space="preserve">admit I </w:t>
      </w:r>
      <w:r>
        <w:rPr>
          <w:rFonts w:ascii="Segoe UI" w:eastAsia="Times New Roman" w:hAnsi="Segoe UI" w:cs="Segoe UI"/>
          <w:color w:val="333333"/>
          <w:sz w:val="24"/>
          <w:szCs w:val="24"/>
        </w:rPr>
        <w:t>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2142"/>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787"/>
    <w:rsid w:val="001679C0"/>
    <w:rsid w:val="00182B97"/>
    <w:rsid w:val="001915B9"/>
    <w:rsid w:val="001A4FC6"/>
    <w:rsid w:val="001A630B"/>
    <w:rsid w:val="001A6C6C"/>
    <w:rsid w:val="001A73E8"/>
    <w:rsid w:val="001B75F1"/>
    <w:rsid w:val="001C22A5"/>
    <w:rsid w:val="001C497D"/>
    <w:rsid w:val="001C7EF8"/>
    <w:rsid w:val="001D583C"/>
    <w:rsid w:val="001E149D"/>
    <w:rsid w:val="001E1BC9"/>
    <w:rsid w:val="001E6A2B"/>
    <w:rsid w:val="001E6B7B"/>
    <w:rsid w:val="001E71C1"/>
    <w:rsid w:val="00201366"/>
    <w:rsid w:val="0020374C"/>
    <w:rsid w:val="002119DA"/>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E7160"/>
    <w:rsid w:val="002F61F6"/>
    <w:rsid w:val="002F68D1"/>
    <w:rsid w:val="00300F7A"/>
    <w:rsid w:val="0031083A"/>
    <w:rsid w:val="00311026"/>
    <w:rsid w:val="0031572A"/>
    <w:rsid w:val="003200CC"/>
    <w:rsid w:val="003238C3"/>
    <w:rsid w:val="00327DEB"/>
    <w:rsid w:val="00335994"/>
    <w:rsid w:val="00336B00"/>
    <w:rsid w:val="00337B27"/>
    <w:rsid w:val="00342BF0"/>
    <w:rsid w:val="0034438B"/>
    <w:rsid w:val="0035196F"/>
    <w:rsid w:val="003531BD"/>
    <w:rsid w:val="00355065"/>
    <w:rsid w:val="00360581"/>
    <w:rsid w:val="0036185E"/>
    <w:rsid w:val="00376017"/>
    <w:rsid w:val="00383AE3"/>
    <w:rsid w:val="00386FCB"/>
    <w:rsid w:val="00387F0E"/>
    <w:rsid w:val="00391599"/>
    <w:rsid w:val="003A3CF7"/>
    <w:rsid w:val="003A3E7F"/>
    <w:rsid w:val="003A6D2C"/>
    <w:rsid w:val="003B0D03"/>
    <w:rsid w:val="003B2794"/>
    <w:rsid w:val="003B6575"/>
    <w:rsid w:val="003C12CE"/>
    <w:rsid w:val="003C2EB5"/>
    <w:rsid w:val="003C5860"/>
    <w:rsid w:val="003D0373"/>
    <w:rsid w:val="003D1415"/>
    <w:rsid w:val="003D1997"/>
    <w:rsid w:val="003D6638"/>
    <w:rsid w:val="003D6C13"/>
    <w:rsid w:val="003D793B"/>
    <w:rsid w:val="003E08B1"/>
    <w:rsid w:val="003E2087"/>
    <w:rsid w:val="003E5270"/>
    <w:rsid w:val="003E728A"/>
    <w:rsid w:val="003F79BE"/>
    <w:rsid w:val="00403D65"/>
    <w:rsid w:val="004110B3"/>
    <w:rsid w:val="00413214"/>
    <w:rsid w:val="004138DB"/>
    <w:rsid w:val="00423A41"/>
    <w:rsid w:val="00431538"/>
    <w:rsid w:val="004335C1"/>
    <w:rsid w:val="00435241"/>
    <w:rsid w:val="004353D7"/>
    <w:rsid w:val="00443D68"/>
    <w:rsid w:val="00456213"/>
    <w:rsid w:val="004600C1"/>
    <w:rsid w:val="0046703E"/>
    <w:rsid w:val="004753C5"/>
    <w:rsid w:val="00475893"/>
    <w:rsid w:val="0048304C"/>
    <w:rsid w:val="0048371D"/>
    <w:rsid w:val="004845BB"/>
    <w:rsid w:val="00485718"/>
    <w:rsid w:val="00491A19"/>
    <w:rsid w:val="00497522"/>
    <w:rsid w:val="004A279F"/>
    <w:rsid w:val="004B117F"/>
    <w:rsid w:val="004B49D9"/>
    <w:rsid w:val="004C35F2"/>
    <w:rsid w:val="004C6970"/>
    <w:rsid w:val="004D2AA4"/>
    <w:rsid w:val="004D59EB"/>
    <w:rsid w:val="004D6AD0"/>
    <w:rsid w:val="004D79BB"/>
    <w:rsid w:val="004E1190"/>
    <w:rsid w:val="004E2E3C"/>
    <w:rsid w:val="004F50A1"/>
    <w:rsid w:val="005021C5"/>
    <w:rsid w:val="0050695C"/>
    <w:rsid w:val="0051112E"/>
    <w:rsid w:val="005117BE"/>
    <w:rsid w:val="00512FFC"/>
    <w:rsid w:val="005221E0"/>
    <w:rsid w:val="00525108"/>
    <w:rsid w:val="00547DF7"/>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4580"/>
    <w:rsid w:val="006253F7"/>
    <w:rsid w:val="006330CF"/>
    <w:rsid w:val="006405EF"/>
    <w:rsid w:val="00643895"/>
    <w:rsid w:val="00643BFD"/>
    <w:rsid w:val="00646289"/>
    <w:rsid w:val="00652EDC"/>
    <w:rsid w:val="00655E0B"/>
    <w:rsid w:val="00655FA7"/>
    <w:rsid w:val="00657C34"/>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5CA8"/>
    <w:rsid w:val="006F6BFF"/>
    <w:rsid w:val="0070045B"/>
    <w:rsid w:val="00702ED2"/>
    <w:rsid w:val="00703A30"/>
    <w:rsid w:val="00712BFD"/>
    <w:rsid w:val="0071445C"/>
    <w:rsid w:val="0071530C"/>
    <w:rsid w:val="00721CFE"/>
    <w:rsid w:val="00721DFE"/>
    <w:rsid w:val="00725A32"/>
    <w:rsid w:val="00727208"/>
    <w:rsid w:val="00727DE7"/>
    <w:rsid w:val="00727FB0"/>
    <w:rsid w:val="00731B70"/>
    <w:rsid w:val="0073226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6F4A"/>
    <w:rsid w:val="007D313B"/>
    <w:rsid w:val="007D7034"/>
    <w:rsid w:val="007E1AD1"/>
    <w:rsid w:val="007F6BE5"/>
    <w:rsid w:val="00800B44"/>
    <w:rsid w:val="00802ADB"/>
    <w:rsid w:val="00803F69"/>
    <w:rsid w:val="00806C09"/>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8F5B08"/>
    <w:rsid w:val="00902516"/>
    <w:rsid w:val="00904DBB"/>
    <w:rsid w:val="00905302"/>
    <w:rsid w:val="00916396"/>
    <w:rsid w:val="0092226C"/>
    <w:rsid w:val="0092476D"/>
    <w:rsid w:val="00930257"/>
    <w:rsid w:val="0093391F"/>
    <w:rsid w:val="00935820"/>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56D1"/>
    <w:rsid w:val="00997ABF"/>
    <w:rsid w:val="009A2042"/>
    <w:rsid w:val="009A57D9"/>
    <w:rsid w:val="009B284E"/>
    <w:rsid w:val="009B3658"/>
    <w:rsid w:val="009C7610"/>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956E2"/>
    <w:rsid w:val="00AA17C9"/>
    <w:rsid w:val="00AA1A5E"/>
    <w:rsid w:val="00AA2044"/>
    <w:rsid w:val="00AB169C"/>
    <w:rsid w:val="00AB31FC"/>
    <w:rsid w:val="00AB363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3D2C"/>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76A85"/>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14DFA"/>
    <w:rsid w:val="00D16D6A"/>
    <w:rsid w:val="00D17C5A"/>
    <w:rsid w:val="00D17D20"/>
    <w:rsid w:val="00D22AE6"/>
    <w:rsid w:val="00D30678"/>
    <w:rsid w:val="00D369B2"/>
    <w:rsid w:val="00D40873"/>
    <w:rsid w:val="00D416B7"/>
    <w:rsid w:val="00D540DD"/>
    <w:rsid w:val="00D61DA2"/>
    <w:rsid w:val="00D63A21"/>
    <w:rsid w:val="00D710BA"/>
    <w:rsid w:val="00D7794D"/>
    <w:rsid w:val="00D77D59"/>
    <w:rsid w:val="00D77FC3"/>
    <w:rsid w:val="00D80CD1"/>
    <w:rsid w:val="00D83548"/>
    <w:rsid w:val="00D8438A"/>
    <w:rsid w:val="00D87BA7"/>
    <w:rsid w:val="00D90082"/>
    <w:rsid w:val="00D91957"/>
    <w:rsid w:val="00D9205E"/>
    <w:rsid w:val="00D93478"/>
    <w:rsid w:val="00D94589"/>
    <w:rsid w:val="00D94CE0"/>
    <w:rsid w:val="00DA1140"/>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D6D"/>
    <w:rsid w:val="00E85E2C"/>
    <w:rsid w:val="00E8634B"/>
    <w:rsid w:val="00E92900"/>
    <w:rsid w:val="00E950B4"/>
    <w:rsid w:val="00E9753E"/>
    <w:rsid w:val="00EA4DEF"/>
    <w:rsid w:val="00EA754A"/>
    <w:rsid w:val="00EC3647"/>
    <w:rsid w:val="00EC5EEA"/>
    <w:rsid w:val="00EC7B81"/>
    <w:rsid w:val="00ED42CA"/>
    <w:rsid w:val="00ED6187"/>
    <w:rsid w:val="00EE12EB"/>
    <w:rsid w:val="00EE427D"/>
    <w:rsid w:val="00EF3032"/>
    <w:rsid w:val="00EF3A60"/>
    <w:rsid w:val="00EF5CFF"/>
    <w:rsid w:val="00EF6303"/>
    <w:rsid w:val="00F11DC2"/>
    <w:rsid w:val="00F13053"/>
    <w:rsid w:val="00F17D28"/>
    <w:rsid w:val="00F203DB"/>
    <w:rsid w:val="00F23D78"/>
    <w:rsid w:val="00F26FCD"/>
    <w:rsid w:val="00F328B9"/>
    <w:rsid w:val="00F45DB6"/>
    <w:rsid w:val="00F63B25"/>
    <w:rsid w:val="00F65E3F"/>
    <w:rsid w:val="00F67EF8"/>
    <w:rsid w:val="00F70073"/>
    <w:rsid w:val="00F700D5"/>
    <w:rsid w:val="00F70BB1"/>
    <w:rsid w:val="00F8286F"/>
    <w:rsid w:val="00F82E3C"/>
    <w:rsid w:val="00F83E38"/>
    <w:rsid w:val="00F8614A"/>
    <w:rsid w:val="00F878F4"/>
    <w:rsid w:val="00F9125E"/>
    <w:rsid w:val="00F956BC"/>
    <w:rsid w:val="00FA1AEA"/>
    <w:rsid w:val="00FA2843"/>
    <w:rsid w:val="00FA31C9"/>
    <w:rsid w:val="00FA3E09"/>
    <w:rsid w:val="00FB2B1C"/>
    <w:rsid w:val="00FB585A"/>
    <w:rsid w:val="00FB62DD"/>
    <w:rsid w:val="00FD6A4E"/>
    <w:rsid w:val="00FD79A3"/>
    <w:rsid w:val="00FE1F3E"/>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E6CC5-2E1D-4AAD-BF74-4052767B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18</Pages>
  <Words>5243</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555</cp:revision>
  <cp:lastPrinted>2017-04-14T01:04:00Z</cp:lastPrinted>
  <dcterms:created xsi:type="dcterms:W3CDTF">2017-04-10T05:42:00Z</dcterms:created>
  <dcterms:modified xsi:type="dcterms:W3CDTF">2017-04-22T23:59:00Z</dcterms:modified>
</cp:coreProperties>
</file>