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17C" w:rsidRPr="00A0717C" w:rsidRDefault="00A0717C" w:rsidP="00A0717C">
      <w:pPr>
        <w:spacing w:before="201"/>
        <w:ind w:left="2598" w:right="3212"/>
        <w:jc w:val="center"/>
        <w:rPr>
          <w:sz w:val="32"/>
        </w:rPr>
      </w:pPr>
      <w:r w:rsidRPr="00A0717C">
        <w:rPr>
          <w:noProof/>
          <w:lang w:eastAsia="sr-Latn-RS"/>
        </w:rPr>
        <w:drawing>
          <wp:anchor distT="0" distB="0" distL="0" distR="0" simplePos="0" relativeHeight="251659264" behindDoc="0" locked="0" layoutInCell="1" allowOverlap="1" wp14:anchorId="48AFC8FC" wp14:editId="1ABE4264">
            <wp:simplePos x="0" y="0"/>
            <wp:positionH relativeFrom="page">
              <wp:posOffset>1190419</wp:posOffset>
            </wp:positionH>
            <wp:positionV relativeFrom="paragraph">
              <wp:posOffset>-2999</wp:posOffset>
            </wp:positionV>
            <wp:extent cx="874600" cy="874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00" cy="87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717C">
        <w:rPr>
          <w:noProof/>
          <w:lang w:eastAsia="sr-Latn-RS"/>
        </w:rPr>
        <w:drawing>
          <wp:anchor distT="0" distB="0" distL="0" distR="0" simplePos="0" relativeHeight="251660288" behindDoc="0" locked="0" layoutInCell="1" allowOverlap="1" wp14:anchorId="1005BDD0" wp14:editId="474F92FA">
            <wp:simplePos x="0" y="0"/>
            <wp:positionH relativeFrom="page">
              <wp:posOffset>5514208</wp:posOffset>
            </wp:positionH>
            <wp:positionV relativeFrom="paragraph">
              <wp:posOffset>5329</wp:posOffset>
            </wp:positionV>
            <wp:extent cx="857941" cy="857941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41" cy="85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717C">
        <w:rPr>
          <w:sz w:val="32"/>
        </w:rPr>
        <w:t>UNIVERZITET</w:t>
      </w:r>
      <w:r w:rsidRPr="00A0717C">
        <w:rPr>
          <w:spacing w:val="-19"/>
          <w:sz w:val="32"/>
        </w:rPr>
        <w:t xml:space="preserve"> </w:t>
      </w:r>
      <w:r w:rsidRPr="00A0717C">
        <w:rPr>
          <w:sz w:val="32"/>
        </w:rPr>
        <w:t>U</w:t>
      </w:r>
      <w:r w:rsidRPr="00A0717C">
        <w:rPr>
          <w:spacing w:val="-19"/>
          <w:sz w:val="32"/>
        </w:rPr>
        <w:t xml:space="preserve"> </w:t>
      </w:r>
      <w:r w:rsidRPr="00A0717C">
        <w:rPr>
          <w:sz w:val="32"/>
        </w:rPr>
        <w:t xml:space="preserve">NIŠU </w:t>
      </w:r>
      <w:r w:rsidRPr="00A0717C">
        <w:rPr>
          <w:spacing w:val="-2"/>
          <w:sz w:val="32"/>
        </w:rPr>
        <w:t>ELEKTRONSKI FAKULTET</w:t>
      </w: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before="259"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0C0A12" w:rsidRDefault="00A0717C" w:rsidP="00A0717C">
      <w:pPr>
        <w:jc w:val="center"/>
        <w:rPr>
          <w:rFonts w:cstheme="minorHAnsi"/>
          <w:b/>
          <w:sz w:val="24"/>
        </w:rPr>
      </w:pPr>
      <w:r w:rsidRPr="000C0A12">
        <w:rPr>
          <w:rFonts w:cstheme="minorHAnsi"/>
          <w:b/>
          <w:sz w:val="24"/>
        </w:rPr>
        <w:t>REDUKCIJA DIMENZIONALNOSTI</w:t>
      </w:r>
    </w:p>
    <w:p w:rsidR="00A0717C" w:rsidRPr="000C0A12" w:rsidRDefault="00A0717C" w:rsidP="00A0717C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bs-Latn"/>
        </w:rPr>
      </w:pPr>
    </w:p>
    <w:p w:rsidR="00A0717C" w:rsidRPr="000C0A12" w:rsidRDefault="00A0717C" w:rsidP="00A0717C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bs-Latn"/>
        </w:rPr>
      </w:pPr>
    </w:p>
    <w:p w:rsidR="00A0717C" w:rsidRPr="000C0A12" w:rsidRDefault="00A0717C" w:rsidP="00A0717C">
      <w:pPr>
        <w:jc w:val="center"/>
        <w:rPr>
          <w:rFonts w:cstheme="minorHAnsi"/>
          <w:b/>
          <w:sz w:val="24"/>
        </w:rPr>
      </w:pPr>
      <w:r w:rsidRPr="000C0A12">
        <w:rPr>
          <w:rFonts w:cstheme="minorHAnsi"/>
          <w:b/>
          <w:sz w:val="24"/>
        </w:rPr>
        <w:t>SEMINARSKI</w:t>
      </w:r>
      <w:r w:rsidRPr="000C0A12">
        <w:rPr>
          <w:rFonts w:cstheme="minorHAnsi"/>
          <w:b/>
          <w:spacing w:val="-4"/>
          <w:sz w:val="24"/>
        </w:rPr>
        <w:t xml:space="preserve"> </w:t>
      </w:r>
      <w:r w:rsidRPr="000C0A12">
        <w:rPr>
          <w:rFonts w:cstheme="minorHAnsi"/>
          <w:b/>
          <w:spacing w:val="-5"/>
          <w:sz w:val="24"/>
        </w:rPr>
        <w:t>RAD</w:t>
      </w:r>
    </w:p>
    <w:p w:rsidR="00A0717C" w:rsidRPr="000C0A12" w:rsidRDefault="00A0717C" w:rsidP="00A0717C">
      <w:pPr>
        <w:widowControl w:val="0"/>
        <w:autoSpaceDE w:val="0"/>
        <w:autoSpaceDN w:val="0"/>
        <w:spacing w:before="271" w:after="0" w:line="240" w:lineRule="auto"/>
        <w:ind w:left="4" w:right="323"/>
        <w:jc w:val="center"/>
        <w:rPr>
          <w:rFonts w:eastAsia="Times New Roman" w:cstheme="minorHAnsi"/>
          <w:sz w:val="24"/>
          <w:szCs w:val="24"/>
          <w:lang w:val="bs-Latn"/>
        </w:rPr>
      </w:pPr>
      <w:r w:rsidRPr="000C0A12">
        <w:rPr>
          <w:rFonts w:eastAsia="Times New Roman" w:cstheme="minorHAnsi"/>
          <w:sz w:val="24"/>
          <w:szCs w:val="24"/>
          <w:lang w:val="bs-Latn"/>
        </w:rPr>
        <w:t>Predmet:</w:t>
      </w:r>
      <w:r w:rsidRPr="000C0A12">
        <w:rPr>
          <w:rFonts w:eastAsia="Times New Roman" w:cstheme="minorHAnsi"/>
          <w:spacing w:val="-1"/>
          <w:sz w:val="24"/>
          <w:szCs w:val="24"/>
          <w:lang w:val="bs-Latn"/>
        </w:rPr>
        <w:t xml:space="preserve"> </w:t>
      </w:r>
      <w:r w:rsidRPr="000C0A12">
        <w:rPr>
          <w:rFonts w:eastAsia="Times New Roman" w:cstheme="minorHAnsi"/>
          <w:sz w:val="24"/>
          <w:szCs w:val="24"/>
          <w:lang w:val="bs-Latn"/>
        </w:rPr>
        <w:t>Prikupljanje i predobrada podataka</w:t>
      </w: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before="57" w:after="0" w:line="240" w:lineRule="auto"/>
        <w:rPr>
          <w:rFonts w:ascii="Times New Roman" w:eastAsia="Times New Roman" w:hAnsi="Times New Roman" w:cs="Times New Roman"/>
          <w:sz w:val="20"/>
          <w:szCs w:val="24"/>
          <w:lang w:val="bs-Latn"/>
        </w:rPr>
      </w:pP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6"/>
        <w:gridCol w:w="3282"/>
      </w:tblGrid>
      <w:tr w:rsidR="00A0717C" w:rsidRPr="00A0717C" w:rsidTr="002A261D">
        <w:trPr>
          <w:trHeight w:val="408"/>
        </w:trPr>
        <w:tc>
          <w:tcPr>
            <w:tcW w:w="3776" w:type="dxa"/>
          </w:tcPr>
          <w:p w:rsidR="00A0717C" w:rsidRPr="000C0A12" w:rsidRDefault="00A0717C" w:rsidP="00A0717C">
            <w:pPr>
              <w:widowControl w:val="0"/>
              <w:autoSpaceDE w:val="0"/>
              <w:autoSpaceDN w:val="0"/>
              <w:spacing w:after="0" w:line="266" w:lineRule="exact"/>
              <w:ind w:left="4" w:right="621"/>
              <w:jc w:val="center"/>
              <w:rPr>
                <w:rFonts w:eastAsia="Times New Roman" w:cstheme="minorHAnsi"/>
                <w:sz w:val="24"/>
                <w:lang w:val="bs-Latn"/>
              </w:rPr>
            </w:pPr>
            <w:r w:rsidRPr="000C0A12">
              <w:rPr>
                <w:rFonts w:eastAsia="Times New Roman" w:cstheme="minorHAnsi"/>
                <w:spacing w:val="-2"/>
                <w:sz w:val="24"/>
                <w:lang w:val="bs-Latn"/>
              </w:rPr>
              <w:t>Student:</w:t>
            </w:r>
          </w:p>
        </w:tc>
        <w:tc>
          <w:tcPr>
            <w:tcW w:w="3282" w:type="dxa"/>
          </w:tcPr>
          <w:p w:rsidR="00A0717C" w:rsidRPr="000C0A12" w:rsidRDefault="00A0717C" w:rsidP="00A0717C">
            <w:pPr>
              <w:widowControl w:val="0"/>
              <w:autoSpaceDE w:val="0"/>
              <w:autoSpaceDN w:val="0"/>
              <w:spacing w:after="0" w:line="266" w:lineRule="exact"/>
              <w:ind w:right="1"/>
              <w:jc w:val="center"/>
              <w:rPr>
                <w:rFonts w:eastAsia="Times New Roman" w:cstheme="minorHAnsi"/>
                <w:sz w:val="24"/>
                <w:lang w:val="bs-Latn"/>
              </w:rPr>
            </w:pPr>
            <w:r w:rsidRPr="000C0A12">
              <w:rPr>
                <w:rFonts w:eastAsia="Times New Roman" w:cstheme="minorHAnsi"/>
                <w:spacing w:val="-2"/>
                <w:sz w:val="24"/>
                <w:lang w:val="bs-Latn"/>
              </w:rPr>
              <w:t>Mentor:</w:t>
            </w:r>
          </w:p>
        </w:tc>
      </w:tr>
      <w:tr w:rsidR="00A0717C" w:rsidRPr="00A0717C" w:rsidTr="002A261D">
        <w:trPr>
          <w:trHeight w:val="408"/>
        </w:trPr>
        <w:tc>
          <w:tcPr>
            <w:tcW w:w="3776" w:type="dxa"/>
          </w:tcPr>
          <w:p w:rsidR="00A0717C" w:rsidRPr="000C0A12" w:rsidRDefault="00A0717C" w:rsidP="00A0717C">
            <w:pPr>
              <w:widowControl w:val="0"/>
              <w:autoSpaceDE w:val="0"/>
              <w:autoSpaceDN w:val="0"/>
              <w:spacing w:before="133" w:after="0" w:line="256" w:lineRule="exact"/>
              <w:ind w:right="621"/>
              <w:jc w:val="center"/>
              <w:rPr>
                <w:rFonts w:eastAsia="Times New Roman" w:cstheme="minorHAnsi"/>
                <w:sz w:val="24"/>
                <w:lang w:val="bs-Latn"/>
              </w:rPr>
            </w:pPr>
            <w:r w:rsidRPr="000C0A12">
              <w:rPr>
                <w:rFonts w:eastAsia="Times New Roman" w:cstheme="minorHAnsi"/>
                <w:sz w:val="24"/>
                <w:lang w:val="bs-Latn"/>
              </w:rPr>
              <w:t>Filip</w:t>
            </w:r>
            <w:r w:rsidRPr="000C0A12">
              <w:rPr>
                <w:rFonts w:eastAsia="Times New Roman" w:cstheme="minorHAnsi"/>
                <w:spacing w:val="-2"/>
                <w:sz w:val="24"/>
                <w:lang w:val="bs-Latn"/>
              </w:rPr>
              <w:t xml:space="preserve"> </w:t>
            </w:r>
            <w:r w:rsidRPr="000C0A12">
              <w:rPr>
                <w:rFonts w:eastAsia="Times New Roman" w:cstheme="minorHAnsi"/>
                <w:sz w:val="24"/>
                <w:lang w:val="bs-Latn"/>
              </w:rPr>
              <w:t>Nikolić ,</w:t>
            </w:r>
            <w:r w:rsidRPr="000C0A12">
              <w:rPr>
                <w:rFonts w:eastAsia="Times New Roman" w:cstheme="minorHAnsi"/>
                <w:spacing w:val="-1"/>
                <w:sz w:val="24"/>
                <w:lang w:val="bs-Latn"/>
              </w:rPr>
              <w:t xml:space="preserve"> </w:t>
            </w:r>
            <w:r w:rsidRPr="000C0A12">
              <w:rPr>
                <w:rFonts w:eastAsia="Times New Roman" w:cstheme="minorHAnsi"/>
                <w:sz w:val="24"/>
                <w:lang w:val="bs-Latn"/>
              </w:rPr>
              <w:t xml:space="preserve">br. ind. </w:t>
            </w:r>
            <w:r w:rsidRPr="000C0A12">
              <w:rPr>
                <w:rFonts w:eastAsia="Times New Roman" w:cstheme="minorHAnsi"/>
                <w:spacing w:val="-4"/>
                <w:sz w:val="24"/>
                <w:lang w:val="bs-Latn"/>
              </w:rPr>
              <w:t>1641</w:t>
            </w:r>
          </w:p>
        </w:tc>
        <w:tc>
          <w:tcPr>
            <w:tcW w:w="3282" w:type="dxa"/>
          </w:tcPr>
          <w:p w:rsidR="00A0717C" w:rsidRPr="000C0A12" w:rsidRDefault="00A0717C" w:rsidP="00A0717C">
            <w:pPr>
              <w:widowControl w:val="0"/>
              <w:autoSpaceDE w:val="0"/>
              <w:autoSpaceDN w:val="0"/>
              <w:spacing w:before="133" w:after="0" w:line="256" w:lineRule="exact"/>
              <w:jc w:val="center"/>
              <w:rPr>
                <w:rFonts w:eastAsia="Times New Roman" w:cstheme="minorHAnsi"/>
                <w:sz w:val="24"/>
              </w:rPr>
            </w:pPr>
            <w:r w:rsidRPr="000C0A12">
              <w:rPr>
                <w:rFonts w:eastAsia="Times New Roman" w:cstheme="minorHAnsi"/>
                <w:sz w:val="24"/>
                <w:lang w:val="bs-Latn"/>
              </w:rPr>
              <w:t>Doc.</w:t>
            </w:r>
            <w:r w:rsidRPr="000C0A12">
              <w:rPr>
                <w:rFonts w:eastAsia="Times New Roman" w:cstheme="minorHAnsi"/>
                <w:spacing w:val="-2"/>
                <w:sz w:val="24"/>
                <w:lang w:val="bs-Latn"/>
              </w:rPr>
              <w:t xml:space="preserve"> </w:t>
            </w:r>
            <w:r w:rsidRPr="000C0A12">
              <w:rPr>
                <w:rFonts w:eastAsia="Times New Roman" w:cstheme="minorHAnsi"/>
                <w:sz w:val="24"/>
                <w:lang w:val="bs-Latn"/>
              </w:rPr>
              <w:t>dr</w:t>
            </w:r>
            <w:r w:rsidRPr="000C0A12">
              <w:rPr>
                <w:rFonts w:eastAsia="Times New Roman" w:cstheme="minorHAnsi"/>
                <w:spacing w:val="-2"/>
                <w:sz w:val="24"/>
                <w:lang w:val="bs-Latn"/>
              </w:rPr>
              <w:t xml:space="preserve"> </w:t>
            </w:r>
            <w:r w:rsidRPr="000C0A12">
              <w:rPr>
                <w:rFonts w:eastAsia="Times New Roman" w:cstheme="minorHAnsi"/>
                <w:sz w:val="24"/>
                <w:lang w:val="bs-Latn"/>
              </w:rPr>
              <w:t>Aleksandar Stanimirovi</w:t>
            </w:r>
            <w:r w:rsidRPr="000C0A12">
              <w:rPr>
                <w:rFonts w:eastAsia="Times New Roman" w:cstheme="minorHAnsi"/>
                <w:sz w:val="24"/>
              </w:rPr>
              <w:t>ć</w:t>
            </w:r>
          </w:p>
        </w:tc>
      </w:tr>
    </w:tbl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s-Latn"/>
        </w:rPr>
      </w:pPr>
    </w:p>
    <w:p w:rsidR="00A0717C" w:rsidRPr="00A0717C" w:rsidRDefault="00A0717C" w:rsidP="00A0717C">
      <w:pPr>
        <w:rPr>
          <w:lang w:val="en-US"/>
        </w:rPr>
      </w:pPr>
    </w:p>
    <w:p w:rsidR="00A0717C" w:rsidRPr="00A0717C" w:rsidRDefault="00A0717C" w:rsidP="00A0717C">
      <w:pPr>
        <w:rPr>
          <w:lang w:val="en-US"/>
        </w:rPr>
      </w:pPr>
    </w:p>
    <w:p w:rsidR="00A0717C" w:rsidRPr="00A0717C" w:rsidRDefault="00A0717C" w:rsidP="00A0717C">
      <w:pPr>
        <w:rPr>
          <w:lang w:val="en-US"/>
        </w:rPr>
      </w:pPr>
    </w:p>
    <w:p w:rsidR="00A0717C" w:rsidRPr="00A0717C" w:rsidRDefault="00A0717C" w:rsidP="00A0717C">
      <w:pPr>
        <w:rPr>
          <w:lang w:val="en-US"/>
        </w:rPr>
      </w:pPr>
    </w:p>
    <w:p w:rsidR="00A0717C" w:rsidRPr="00A0717C" w:rsidRDefault="00A0717C" w:rsidP="00A0717C">
      <w:pPr>
        <w:rPr>
          <w:lang w:val="en-US"/>
        </w:rPr>
      </w:pPr>
    </w:p>
    <w:p w:rsidR="00A0717C" w:rsidRDefault="00A0717C" w:rsidP="00A0717C">
      <w:pPr>
        <w:jc w:val="center"/>
        <w:rPr>
          <w:lang w:val="en-US"/>
        </w:rPr>
      </w:pPr>
      <w:r w:rsidRPr="000C0A12">
        <w:rPr>
          <w:sz w:val="24"/>
          <w:lang w:val="en-US"/>
        </w:rPr>
        <w:t>Niš, februar 2024. god.</w:t>
      </w: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-1942909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717C" w:rsidRPr="00A0717C" w:rsidRDefault="00A0717C">
          <w:pPr>
            <w:pStyle w:val="TOCHeading"/>
            <w:rPr>
              <w:color w:val="auto"/>
            </w:rPr>
          </w:pPr>
          <w:r w:rsidRPr="00A0717C">
            <w:rPr>
              <w:color w:val="auto"/>
            </w:rPr>
            <w:t>Sadržaj</w:t>
          </w:r>
        </w:p>
        <w:p w:rsidR="00F16324" w:rsidRPr="00B901F5" w:rsidRDefault="00A07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56370" w:history="1">
            <w:r w:rsidR="00F16324" w:rsidRPr="00B901F5">
              <w:rPr>
                <w:rStyle w:val="Hyperlink"/>
                <w:b/>
                <w:noProof/>
                <w:sz w:val="24"/>
              </w:rPr>
              <w:t>Uvod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_Toc157356370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4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1" w:history="1">
            <w:r w:rsidR="00F16324" w:rsidRPr="00B901F5">
              <w:rPr>
                <w:rStyle w:val="Hyperlink"/>
                <w:b/>
                <w:noProof/>
                <w:sz w:val="24"/>
              </w:rPr>
              <w:t>Osnovni koncepti i definicije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_Toc157356371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2" w:history="1">
            <w:r w:rsidR="00F16324" w:rsidRPr="00B901F5">
              <w:rPr>
                <w:rStyle w:val="Hyperlink"/>
                <w:b/>
                <w:noProof/>
                <w:sz w:val="24"/>
              </w:rPr>
              <w:t>Dimenzionalnost Podataka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_Toc157356372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3" w:history="1">
            <w:r w:rsidR="00F16324" w:rsidRPr="00B901F5">
              <w:rPr>
                <w:rStyle w:val="Hyperlink"/>
                <w:b/>
                <w:noProof/>
                <w:sz w:val="24"/>
              </w:rPr>
              <w:t>Prokletstvo Dimenzionalnosti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_Toc157356373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4" w:history="1">
            <w:r w:rsidR="00F16324" w:rsidRPr="00B901F5">
              <w:rPr>
                <w:rStyle w:val="Hyperlink"/>
                <w:b/>
                <w:noProof/>
                <w:sz w:val="24"/>
              </w:rPr>
              <w:t>Smanjenje Dimenzionalnosti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_Toc157356374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5" w:history="1">
            <w:r w:rsidR="00F16324" w:rsidRPr="00B901F5">
              <w:rPr>
                <w:rStyle w:val="Hyperlink"/>
                <w:b/>
                <w:noProof/>
                <w:sz w:val="24"/>
              </w:rPr>
              <w:t>Selekcija Karakteristika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_Toc157356375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6" w:history="1">
            <w:r w:rsidR="00F16324" w:rsidRPr="00B901F5">
              <w:rPr>
                <w:rStyle w:val="Hyperlink"/>
                <w:b/>
                <w:noProof/>
                <w:sz w:val="24"/>
              </w:rPr>
              <w:t>Ekstrakcija Karakteristika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_Toc157356376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7" w:history="1">
            <w:r w:rsidR="00F16324" w:rsidRPr="00B901F5">
              <w:rPr>
                <w:rStyle w:val="Hyperlink"/>
                <w:b/>
                <w:noProof/>
                <w:sz w:val="24"/>
              </w:rPr>
              <w:t>Principal Component Analysis (PCA)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_Toc157356377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8" w:history="1">
            <w:r w:rsidR="00F16324" w:rsidRPr="00B901F5">
              <w:rPr>
                <w:rStyle w:val="Hyperlink"/>
                <w:b/>
                <w:noProof/>
                <w:sz w:val="24"/>
              </w:rPr>
              <w:t>Linear Discriminant Analysis (LDA)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_Toc157356378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79" w:history="1">
            <w:r w:rsidR="00F16324" w:rsidRPr="00B901F5">
              <w:rPr>
                <w:rStyle w:val="Hyperlink"/>
                <w:b/>
                <w:noProof/>
                <w:sz w:val="24"/>
              </w:rPr>
              <w:t>t-Distributed Stochastic Neighbor Embedding (t-SNE)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_Toc157356379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0" w:history="1">
            <w:r w:rsidR="00F16324" w:rsidRPr="00B901F5">
              <w:rPr>
                <w:rStyle w:val="Hyperlink"/>
                <w:b/>
                <w:noProof/>
                <w:sz w:val="24"/>
              </w:rPr>
              <w:t>Autoenkoderi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_Toc157356380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1" w:history="1">
            <w:r w:rsidR="00F16324" w:rsidRPr="00B901F5">
              <w:rPr>
                <w:rStyle w:val="Hyperlink"/>
                <w:b/>
                <w:noProof/>
                <w:sz w:val="24"/>
              </w:rPr>
              <w:t>Metode redukcije dimenzionalnosti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_Toc157356381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7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2" w:history="1">
            <w:r w:rsidR="00F16324" w:rsidRPr="00B901F5">
              <w:rPr>
                <w:rStyle w:val="Hyperlink"/>
                <w:b/>
                <w:noProof/>
                <w:sz w:val="24"/>
              </w:rPr>
              <w:t>Principal Component Analysis (PCA)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_Toc157356382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7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3" w:history="1">
            <w:r w:rsidR="00F16324" w:rsidRPr="00B901F5">
              <w:rPr>
                <w:rStyle w:val="Hyperlink"/>
                <w:b/>
                <w:noProof/>
                <w:sz w:val="24"/>
              </w:rPr>
              <w:t>t-Distributed Stochastic Neighbor Embedding (t-SNE)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_Toc157356383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11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4" w:history="1">
            <w:r w:rsidR="00F16324" w:rsidRPr="00B901F5">
              <w:rPr>
                <w:rStyle w:val="Hyperlink"/>
                <w:b/>
                <w:noProof/>
                <w:sz w:val="24"/>
              </w:rPr>
              <w:t>Linear Discriminant Analysis (LDA)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_Toc157356384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12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5" w:history="1">
            <w:r w:rsidR="00F16324" w:rsidRPr="00B901F5">
              <w:rPr>
                <w:rStyle w:val="Hyperlink"/>
                <w:b/>
                <w:noProof/>
                <w:sz w:val="24"/>
              </w:rPr>
              <w:t>Poređenje i Primena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_Toc157356385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15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6" w:history="1">
            <w:r w:rsidR="00F16324" w:rsidRPr="00B901F5">
              <w:rPr>
                <w:rStyle w:val="Hyperlink"/>
                <w:b/>
                <w:noProof/>
                <w:sz w:val="24"/>
              </w:rPr>
              <w:t>Primenljivost metoda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_Toc157356386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7" w:history="1">
            <w:r w:rsidR="00F16324" w:rsidRPr="00B901F5">
              <w:rPr>
                <w:rStyle w:val="Hyperlink"/>
                <w:b/>
                <w:noProof/>
                <w:sz w:val="24"/>
              </w:rPr>
              <w:t>Primenljivost PCA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_Toc157356387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8" w:history="1">
            <w:r w:rsidR="00F16324" w:rsidRPr="00B901F5">
              <w:rPr>
                <w:rStyle w:val="Hyperlink"/>
                <w:b/>
                <w:noProof/>
                <w:sz w:val="24"/>
              </w:rPr>
              <w:t>Primenljivost t-SNE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_Toc157356388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89" w:history="1">
            <w:r w:rsidR="00F16324" w:rsidRPr="00B901F5">
              <w:rPr>
                <w:rStyle w:val="Hyperlink"/>
                <w:b/>
                <w:noProof/>
                <w:sz w:val="24"/>
              </w:rPr>
              <w:t>Primenljivost LDA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_Toc157356389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16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0" w:history="1">
            <w:r w:rsidR="00F16324" w:rsidRPr="00B901F5">
              <w:rPr>
                <w:rStyle w:val="Hyperlink"/>
                <w:b/>
                <w:noProof/>
                <w:sz w:val="24"/>
              </w:rPr>
              <w:t>Prednosti i nedostaci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_Toc157356390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17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1" w:history="1">
            <w:r w:rsidR="00F16324" w:rsidRPr="00B901F5">
              <w:rPr>
                <w:rStyle w:val="Hyperlink"/>
                <w:b/>
                <w:noProof/>
                <w:sz w:val="24"/>
              </w:rPr>
              <w:t>Prednosti i Nedostaci PCA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_Toc157356391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17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2" w:history="1">
            <w:r w:rsidR="00F16324" w:rsidRPr="00B901F5">
              <w:rPr>
                <w:rStyle w:val="Hyperlink"/>
                <w:b/>
                <w:noProof/>
                <w:sz w:val="24"/>
              </w:rPr>
              <w:t>Prednosti i Nedostaci t-SNE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_Toc157356392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17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3" w:history="1">
            <w:r w:rsidR="00F16324" w:rsidRPr="00B901F5">
              <w:rPr>
                <w:rStyle w:val="Hyperlink"/>
                <w:b/>
                <w:noProof/>
                <w:sz w:val="24"/>
              </w:rPr>
              <w:t>Prednosti i Nedostaci LDA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_Toc157356393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18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4" w:history="1">
            <w:r w:rsidR="00F16324" w:rsidRPr="00B901F5">
              <w:rPr>
                <w:rStyle w:val="Hyperlink"/>
                <w:b/>
                <w:noProof/>
                <w:sz w:val="24"/>
              </w:rPr>
              <w:t>Primena u Specifičnim Domenima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_Toc157356394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18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5" w:history="1">
            <w:r w:rsidR="00F16324" w:rsidRPr="00B901F5">
              <w:rPr>
                <w:rStyle w:val="Hyperlink"/>
                <w:b/>
                <w:noProof/>
                <w:sz w:val="24"/>
              </w:rPr>
              <w:t>Primena u Bioinformatici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_Toc157356395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18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6" w:history="1">
            <w:r w:rsidR="00F16324" w:rsidRPr="00B901F5">
              <w:rPr>
                <w:rStyle w:val="Hyperlink"/>
                <w:b/>
                <w:noProof/>
                <w:sz w:val="24"/>
              </w:rPr>
              <w:t>Primena u Finansijskoj Analizi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_Toc157356396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19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7" w:history="1">
            <w:r w:rsidR="00F16324" w:rsidRPr="00B901F5">
              <w:rPr>
                <w:rStyle w:val="Hyperlink"/>
                <w:b/>
                <w:noProof/>
                <w:sz w:val="24"/>
              </w:rPr>
              <w:t>Primena u Obradi Slika i Signala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_Toc157356397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19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8" w:history="1">
            <w:r w:rsidR="00F16324" w:rsidRPr="00B901F5">
              <w:rPr>
                <w:rStyle w:val="Hyperlink"/>
                <w:b/>
                <w:noProof/>
                <w:sz w:val="24"/>
              </w:rPr>
              <w:t>Budući trendovi i izazovi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_Toc157356398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399" w:history="1">
            <w:r w:rsidR="00F16324" w:rsidRPr="00B901F5">
              <w:rPr>
                <w:rStyle w:val="Hyperlink"/>
                <w:b/>
                <w:noProof/>
                <w:sz w:val="24"/>
              </w:rPr>
              <w:t>Integracija sa Dubokim Učenjem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_Toc157356399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0" w:history="1">
            <w:r w:rsidR="00F16324" w:rsidRPr="00B901F5">
              <w:rPr>
                <w:rStyle w:val="Hyperlink"/>
                <w:b/>
                <w:noProof/>
                <w:sz w:val="24"/>
              </w:rPr>
              <w:t>Skalabilnost i Efikasnost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_Toc157356400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1" w:history="1">
            <w:r w:rsidR="00F16324" w:rsidRPr="00B901F5">
              <w:rPr>
                <w:rStyle w:val="Hyperlink"/>
                <w:b/>
                <w:noProof/>
                <w:sz w:val="24"/>
              </w:rPr>
              <w:t>Visual Analytics i Interaktivna Vizualizacija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_Toc157356401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2" w:history="1">
            <w:r w:rsidR="00F16324" w:rsidRPr="00B901F5">
              <w:rPr>
                <w:rStyle w:val="Hyperlink"/>
                <w:b/>
                <w:noProof/>
                <w:sz w:val="24"/>
              </w:rPr>
              <w:t>Heterogeni i Složeni Podaci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_Toc157356402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3" w:history="1">
            <w:r w:rsidR="00F16324" w:rsidRPr="00B901F5">
              <w:rPr>
                <w:rStyle w:val="Hyperlink"/>
                <w:b/>
                <w:noProof/>
                <w:sz w:val="24"/>
              </w:rPr>
              <w:t>Automatizacija i Samo-prilagođavanje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_Toc157356403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4" w:history="1">
            <w:r w:rsidR="00F16324" w:rsidRPr="00B901F5">
              <w:rPr>
                <w:rStyle w:val="Hyperlink"/>
                <w:b/>
                <w:noProof/>
                <w:sz w:val="24"/>
              </w:rPr>
              <w:t>Održivost i Etika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_Toc157356404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20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Pr="00B901F5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sr-Latn-RS"/>
            </w:rPr>
          </w:pPr>
          <w:hyperlink w:anchor="_Toc157356405" w:history="1">
            <w:r w:rsidR="00F16324" w:rsidRPr="00B901F5">
              <w:rPr>
                <w:rStyle w:val="Hyperlink"/>
                <w:b/>
                <w:noProof/>
                <w:sz w:val="24"/>
              </w:rPr>
              <w:t>Zaključak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_Toc157356405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21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F16324" w:rsidRDefault="00F779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57356406" w:history="1">
            <w:r w:rsidR="00F16324" w:rsidRPr="00B901F5">
              <w:rPr>
                <w:rStyle w:val="Hyperlink"/>
                <w:b/>
                <w:noProof/>
                <w:sz w:val="24"/>
              </w:rPr>
              <w:t>Reference</w:t>
            </w:r>
            <w:r w:rsidR="00F16324" w:rsidRPr="00B901F5">
              <w:rPr>
                <w:noProof/>
                <w:webHidden/>
                <w:sz w:val="24"/>
              </w:rPr>
              <w:tab/>
            </w:r>
            <w:r w:rsidR="00F16324" w:rsidRPr="00B901F5">
              <w:rPr>
                <w:noProof/>
                <w:webHidden/>
                <w:sz w:val="24"/>
              </w:rPr>
              <w:fldChar w:fldCharType="begin"/>
            </w:r>
            <w:r w:rsidR="00F16324" w:rsidRPr="00B901F5">
              <w:rPr>
                <w:noProof/>
                <w:webHidden/>
                <w:sz w:val="24"/>
              </w:rPr>
              <w:instrText xml:space="preserve"> PAGEREF _Toc157356406 \h </w:instrText>
            </w:r>
            <w:r w:rsidR="00F16324" w:rsidRPr="00B901F5">
              <w:rPr>
                <w:noProof/>
                <w:webHidden/>
                <w:sz w:val="24"/>
              </w:rPr>
            </w:r>
            <w:r w:rsidR="00F16324" w:rsidRPr="00B901F5">
              <w:rPr>
                <w:noProof/>
                <w:webHidden/>
                <w:sz w:val="24"/>
              </w:rPr>
              <w:fldChar w:fldCharType="separate"/>
            </w:r>
            <w:r w:rsidR="009C54D6">
              <w:rPr>
                <w:noProof/>
                <w:webHidden/>
                <w:sz w:val="24"/>
              </w:rPr>
              <w:t>22</w:t>
            </w:r>
            <w:r w:rsidR="00F16324" w:rsidRPr="00B901F5">
              <w:rPr>
                <w:noProof/>
                <w:webHidden/>
                <w:sz w:val="24"/>
              </w:rPr>
              <w:fldChar w:fldCharType="end"/>
            </w:r>
          </w:hyperlink>
        </w:p>
        <w:p w:rsidR="00A0717C" w:rsidRDefault="00A0717C">
          <w:r>
            <w:rPr>
              <w:b/>
              <w:bCs/>
              <w:noProof/>
            </w:rPr>
            <w:fldChar w:fldCharType="end"/>
          </w:r>
        </w:p>
      </w:sdtContent>
    </w:sdt>
    <w:p w:rsidR="00925683" w:rsidRPr="00411A0C" w:rsidRDefault="00A0717C" w:rsidP="00411A0C">
      <w:pPr>
        <w:pStyle w:val="Heading1"/>
        <w:rPr>
          <w:b/>
        </w:rPr>
      </w:pPr>
      <w:r>
        <w:br w:type="page"/>
      </w:r>
      <w:bookmarkStart w:id="0" w:name="_Toc157356370"/>
      <w:r w:rsidRPr="00411A0C">
        <w:rPr>
          <w:b/>
          <w:color w:val="auto"/>
        </w:rPr>
        <w:lastRenderedPageBreak/>
        <w:t>Uvod</w:t>
      </w:r>
      <w:bookmarkEnd w:id="0"/>
    </w:p>
    <w:p w:rsidR="00305606" w:rsidRPr="000C0A12" w:rsidRDefault="00305606" w:rsidP="00305606">
      <w:pPr>
        <w:spacing w:after="120" w:line="240" w:lineRule="auto"/>
        <w:ind w:firstLine="288"/>
        <w:rPr>
          <w:sz w:val="24"/>
        </w:rPr>
      </w:pPr>
      <w:r w:rsidRPr="000C0A12">
        <w:rPr>
          <w:sz w:val="24"/>
        </w:rPr>
        <w:t xml:space="preserve">Suočeni sa eksponencijalnim rastom podataka u savremenom digitalnom dobu, mašinsko učenje igra ključnu ulogu u ekstrakciji značajnih informacija iz obimnih skupova podataka. Međutim, veliki broj dimenzija unutar ovih podataka često predstavlja izazov, kako u smislu računske efikasnosti, tako i u pogledu performansi algoritama mašinskog učenja. </w:t>
      </w:r>
      <w:proofErr w:type="spellStart"/>
      <w:r w:rsidRPr="000C0A12">
        <w:rPr>
          <w:sz w:val="24"/>
        </w:rPr>
        <w:t>Visokodimenzionalni</w:t>
      </w:r>
      <w:proofErr w:type="spellEnd"/>
      <w:r w:rsidRPr="000C0A12">
        <w:rPr>
          <w:sz w:val="24"/>
        </w:rPr>
        <w:t xml:space="preserve"> podaci su uobičajeni u mnogim primenama - od genetskih istraživanja i obrade slika, do finansijskih analiza i obrade prirodnog jezika. Redukcija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 predstavlja ključan alat za prevazilaženje ovih izazova, omogućavajući nam da konciznije i efikasnije predstavimo i analiziramo podatke.</w:t>
      </w:r>
    </w:p>
    <w:p w:rsidR="00305606" w:rsidRPr="000C0A12" w:rsidRDefault="00305606" w:rsidP="00305606">
      <w:pPr>
        <w:spacing w:after="120" w:line="240" w:lineRule="auto"/>
        <w:ind w:firstLine="288"/>
        <w:rPr>
          <w:sz w:val="24"/>
        </w:rPr>
      </w:pPr>
      <w:proofErr w:type="spellStart"/>
      <w:r w:rsidRPr="000C0A12">
        <w:rPr>
          <w:sz w:val="24"/>
        </w:rPr>
        <w:t>Dimenzionalnost</w:t>
      </w:r>
      <w:proofErr w:type="spellEnd"/>
      <w:r w:rsidRPr="000C0A12">
        <w:rPr>
          <w:sz w:val="24"/>
        </w:rPr>
        <w:t xml:space="preserve"> podataka se odnosi na broj ulaznih varijabli ili atributa u </w:t>
      </w:r>
      <w:proofErr w:type="spellStart"/>
      <w:r w:rsidRPr="000C0A12">
        <w:rPr>
          <w:sz w:val="24"/>
        </w:rPr>
        <w:t>datasetu</w:t>
      </w:r>
      <w:proofErr w:type="spellEnd"/>
      <w:r w:rsidRPr="000C0A12">
        <w:rPr>
          <w:sz w:val="24"/>
        </w:rPr>
        <w:t xml:space="preserve">. </w:t>
      </w:r>
      <w:proofErr w:type="spellStart"/>
      <w:r w:rsidRPr="000C0A12">
        <w:rPr>
          <w:sz w:val="24"/>
        </w:rPr>
        <w:t>Visokodimenzionalni</w:t>
      </w:r>
      <w:proofErr w:type="spellEnd"/>
      <w:r w:rsidRPr="000C0A12">
        <w:rPr>
          <w:sz w:val="24"/>
        </w:rPr>
        <w:t xml:space="preserve"> podaci, iako bogati informacijama, nose sa sobom "prokletstvo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>" - pojam koji opisuje različite probleme koji se javljaju kada radimo sa velikim brojem dimenzija. Ovi problemi uključuju prekomerno uklapanje (</w:t>
      </w:r>
      <w:proofErr w:type="spellStart"/>
      <w:r w:rsidRPr="000C0A12">
        <w:rPr>
          <w:sz w:val="24"/>
        </w:rPr>
        <w:t>overfitting</w:t>
      </w:r>
      <w:proofErr w:type="spellEnd"/>
      <w:r w:rsidRPr="000C0A12">
        <w:rPr>
          <w:sz w:val="24"/>
        </w:rPr>
        <w:t>), gde modeli greškom uče šum iz podataka umesto pravih obrazaca, kao i ogromne računske troškove i teškoće u vizualizaciji podataka.</w:t>
      </w:r>
    </w:p>
    <w:p w:rsidR="00305606" w:rsidRPr="000C0A12" w:rsidRDefault="00305606" w:rsidP="00305606">
      <w:pPr>
        <w:spacing w:after="120" w:line="240" w:lineRule="auto"/>
        <w:ind w:firstLine="288"/>
        <w:rPr>
          <w:sz w:val="24"/>
        </w:rPr>
      </w:pPr>
      <w:r w:rsidRPr="000C0A12">
        <w:rPr>
          <w:sz w:val="24"/>
        </w:rPr>
        <w:t xml:space="preserve">Redukcija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 pristupa ovim izazovima smanjivanjem broja slučajnih varijabli koje se razmatraju, ili transformišući originalni </w:t>
      </w:r>
      <w:proofErr w:type="spellStart"/>
      <w:r w:rsidRPr="000C0A12">
        <w:rPr>
          <w:sz w:val="24"/>
        </w:rPr>
        <w:t>visokodimenzionalni</w:t>
      </w:r>
      <w:proofErr w:type="spellEnd"/>
      <w:r w:rsidRPr="000C0A12">
        <w:rPr>
          <w:sz w:val="24"/>
        </w:rPr>
        <w:t xml:space="preserve"> prostor u </w:t>
      </w:r>
      <w:proofErr w:type="spellStart"/>
      <w:r w:rsidRPr="000C0A12">
        <w:rPr>
          <w:sz w:val="24"/>
        </w:rPr>
        <w:t>nižedimenzionalni</w:t>
      </w:r>
      <w:proofErr w:type="spellEnd"/>
      <w:r w:rsidRPr="000C0A12">
        <w:rPr>
          <w:sz w:val="24"/>
        </w:rPr>
        <w:t>. Ovo se postiže očuvanjem suštinskih karakteristika podataka koji su najrelevantniji za zadatak u pitanju. Cilj je pronaći ravnotežu između smanjenja broja dimenzija i očuvanja značajnih informacija koje su ključne za analizu.</w:t>
      </w:r>
    </w:p>
    <w:p w:rsidR="00DD29EE" w:rsidRDefault="00305606" w:rsidP="00305606">
      <w:pPr>
        <w:spacing w:after="120" w:line="240" w:lineRule="auto"/>
        <w:ind w:firstLine="288"/>
        <w:rPr>
          <w:sz w:val="24"/>
        </w:rPr>
      </w:pPr>
      <w:r w:rsidRPr="000C0A12">
        <w:rPr>
          <w:sz w:val="24"/>
        </w:rPr>
        <w:t xml:space="preserve">U ovom radu, istražićemo različite metode redukcije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 koje se primenjuju u mašinskom učenju. Proučićemo tradicionalne linearne tehnike kao što su Principal </w:t>
      </w:r>
      <w:proofErr w:type="spellStart"/>
      <w:r w:rsidRPr="000C0A12">
        <w:rPr>
          <w:sz w:val="24"/>
        </w:rPr>
        <w:t>Component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Analysis</w:t>
      </w:r>
      <w:proofErr w:type="spellEnd"/>
      <w:r w:rsidRPr="000C0A12">
        <w:rPr>
          <w:sz w:val="24"/>
        </w:rPr>
        <w:t xml:space="preserve"> (PCA) i </w:t>
      </w:r>
      <w:proofErr w:type="spellStart"/>
      <w:r w:rsidRPr="000C0A12">
        <w:rPr>
          <w:sz w:val="24"/>
        </w:rPr>
        <w:t>Linear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Discriminant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Analysis</w:t>
      </w:r>
      <w:proofErr w:type="spellEnd"/>
      <w:r w:rsidRPr="000C0A12">
        <w:rPr>
          <w:sz w:val="24"/>
        </w:rPr>
        <w:t xml:space="preserve"> (LDA), kao i složenije nelinearne metode poput t-</w:t>
      </w:r>
      <w:proofErr w:type="spellStart"/>
      <w:r w:rsidRPr="000C0A12">
        <w:rPr>
          <w:sz w:val="24"/>
        </w:rPr>
        <w:t>Distributed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Stochastic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Neighbor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Embedding</w:t>
      </w:r>
      <w:proofErr w:type="spellEnd"/>
      <w:r w:rsidRPr="000C0A12">
        <w:rPr>
          <w:sz w:val="24"/>
        </w:rPr>
        <w:t xml:space="preserve"> (t-SNE) i </w:t>
      </w:r>
      <w:proofErr w:type="spellStart"/>
      <w:r w:rsidRPr="000C0A12">
        <w:rPr>
          <w:sz w:val="24"/>
        </w:rPr>
        <w:t>autoenkodera</w:t>
      </w:r>
      <w:proofErr w:type="spellEnd"/>
      <w:r w:rsidRPr="000C0A12">
        <w:rPr>
          <w:sz w:val="24"/>
        </w:rPr>
        <w:t xml:space="preserve">. Analiziraćemo njihovu </w:t>
      </w:r>
      <w:proofErr w:type="spellStart"/>
      <w:r w:rsidRPr="000C0A12">
        <w:rPr>
          <w:sz w:val="24"/>
        </w:rPr>
        <w:t>primenljivost</w:t>
      </w:r>
      <w:proofErr w:type="spellEnd"/>
      <w:r w:rsidRPr="000C0A12">
        <w:rPr>
          <w:sz w:val="24"/>
        </w:rPr>
        <w:t xml:space="preserve">, prednosti i ograničenja u različitim scenarijima, kao i načine na koje ove tehnike doprinose efikasnijoj analizi i boljem razumevanju podataka. Kroz teorijsku analizu i praktičnu demonstraciju na konkretnim skupovima podataka, ovaj rad će pružiti dublji uvid u važnost i primenu redukcije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 u polju mašinskog učenja.</w:t>
      </w:r>
    </w:p>
    <w:p w:rsidR="00DD29EE" w:rsidRDefault="00DD29EE">
      <w:pPr>
        <w:rPr>
          <w:sz w:val="24"/>
        </w:rPr>
      </w:pPr>
      <w:r>
        <w:rPr>
          <w:sz w:val="24"/>
        </w:rPr>
        <w:br w:type="page"/>
      </w:r>
    </w:p>
    <w:p w:rsidR="001361F3" w:rsidRDefault="001361F3" w:rsidP="001361F3">
      <w:pPr>
        <w:pStyle w:val="Heading1"/>
        <w:rPr>
          <w:b/>
          <w:color w:val="auto"/>
        </w:rPr>
      </w:pPr>
      <w:bookmarkStart w:id="1" w:name="_Toc157356371"/>
      <w:r w:rsidRPr="001361F3">
        <w:rPr>
          <w:b/>
          <w:color w:val="auto"/>
        </w:rPr>
        <w:lastRenderedPageBreak/>
        <w:t>Osnovni koncepti i definicije</w:t>
      </w:r>
      <w:bookmarkEnd w:id="1"/>
    </w:p>
    <w:p w:rsidR="00D70212" w:rsidRPr="00D70212" w:rsidRDefault="00D70212" w:rsidP="00D70212">
      <w:pPr>
        <w:pStyle w:val="Heading2"/>
        <w:rPr>
          <w:b/>
        </w:rPr>
      </w:pPr>
      <w:bookmarkStart w:id="2" w:name="_Toc157356372"/>
      <w:proofErr w:type="spellStart"/>
      <w:r w:rsidRPr="00D70212">
        <w:rPr>
          <w:b/>
          <w:color w:val="auto"/>
        </w:rPr>
        <w:t>Dimenzionalnost</w:t>
      </w:r>
      <w:proofErr w:type="spellEnd"/>
      <w:r w:rsidRPr="00D70212">
        <w:rPr>
          <w:b/>
          <w:color w:val="auto"/>
        </w:rPr>
        <w:t xml:space="preserve"> Podataka</w:t>
      </w:r>
      <w:bookmarkEnd w:id="2"/>
    </w:p>
    <w:p w:rsidR="00D70212" w:rsidRDefault="00D70212" w:rsidP="00D70212">
      <w:pPr>
        <w:spacing w:after="120" w:line="240" w:lineRule="auto"/>
        <w:ind w:firstLine="288"/>
      </w:pPr>
      <w:r w:rsidRPr="000C0A12">
        <w:rPr>
          <w:sz w:val="24"/>
        </w:rPr>
        <w:t xml:space="preserve">U svetu mašinskog učenja, </w:t>
      </w:r>
      <w:proofErr w:type="spellStart"/>
      <w:r w:rsidRPr="000C0A12">
        <w:rPr>
          <w:sz w:val="24"/>
        </w:rPr>
        <w:t>dimenzionalnost</w:t>
      </w:r>
      <w:proofErr w:type="spellEnd"/>
      <w:r w:rsidRPr="000C0A12">
        <w:rPr>
          <w:sz w:val="24"/>
        </w:rPr>
        <w:t xml:space="preserve"> podataka odnosi se na broj atributa ili varijabli koje se koriste za opisivanje svake instance u skupu podataka. Na primer, u skupu podataka o nekretninama, svaka nekretnina može biti opisana različitim atributima kao što su površina, broj soba, godina izgradnje, lokacija, i slično. Svaki od ovih atributa predstavlja jednu dimenziju u </w:t>
      </w:r>
      <w:proofErr w:type="spellStart"/>
      <w:r w:rsidRPr="000C0A12">
        <w:rPr>
          <w:sz w:val="24"/>
        </w:rPr>
        <w:t>podatkovnom</w:t>
      </w:r>
      <w:proofErr w:type="spellEnd"/>
      <w:r w:rsidRPr="000C0A12">
        <w:rPr>
          <w:sz w:val="24"/>
        </w:rPr>
        <w:t xml:space="preserve"> prostoru. </w:t>
      </w:r>
      <w:proofErr w:type="spellStart"/>
      <w:r w:rsidRPr="000C0A12">
        <w:rPr>
          <w:sz w:val="24"/>
        </w:rPr>
        <w:t>Visokodimenzionalni</w:t>
      </w:r>
      <w:proofErr w:type="spellEnd"/>
      <w:r w:rsidRPr="000C0A12">
        <w:rPr>
          <w:sz w:val="24"/>
        </w:rPr>
        <w:t xml:space="preserve"> podaci, koji imaju veliki broj ovih atributa, često se pojavljuju u različitim primenama kao što su genetika, obrada slika i zvuka, tekstualna analiza, i druge.</w:t>
      </w:r>
    </w:p>
    <w:p w:rsidR="00D70212" w:rsidRPr="00D70212" w:rsidRDefault="00D70212" w:rsidP="00D70212">
      <w:pPr>
        <w:pStyle w:val="Heading2"/>
        <w:rPr>
          <w:b/>
        </w:rPr>
      </w:pPr>
      <w:bookmarkStart w:id="3" w:name="_Toc157356373"/>
      <w:r w:rsidRPr="00D70212">
        <w:rPr>
          <w:b/>
          <w:color w:val="auto"/>
        </w:rPr>
        <w:t xml:space="preserve">Prokletstvo </w:t>
      </w:r>
      <w:proofErr w:type="spellStart"/>
      <w:r w:rsidRPr="00D70212">
        <w:rPr>
          <w:b/>
          <w:color w:val="auto"/>
        </w:rPr>
        <w:t>Dimenzionalnosti</w:t>
      </w:r>
      <w:bookmarkEnd w:id="3"/>
      <w:proofErr w:type="spellEnd"/>
    </w:p>
    <w:p w:rsidR="00D70212" w:rsidRPr="000C0A12" w:rsidRDefault="00D70212" w:rsidP="00D70212">
      <w:pPr>
        <w:spacing w:after="120" w:line="240" w:lineRule="auto"/>
        <w:ind w:firstLine="288"/>
        <w:rPr>
          <w:sz w:val="24"/>
        </w:rPr>
      </w:pPr>
      <w:r w:rsidRPr="000C0A12">
        <w:rPr>
          <w:sz w:val="24"/>
        </w:rPr>
        <w:t xml:space="preserve">"Prokletstvo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" je termin koji se koristi za opisivanje različitih problema koji se javljaju pri radu sa </w:t>
      </w:r>
      <w:proofErr w:type="spellStart"/>
      <w:r w:rsidRPr="000C0A12">
        <w:rPr>
          <w:sz w:val="24"/>
        </w:rPr>
        <w:t>visokodimenzionalnim</w:t>
      </w:r>
      <w:proofErr w:type="spellEnd"/>
      <w:r w:rsidRPr="000C0A12">
        <w:rPr>
          <w:sz w:val="24"/>
        </w:rPr>
        <w:t xml:space="preserve"> podacima. Kako broj dimenzija raste, volumen prostora se eksponencijalno povećava, što čini da podaci postanu razređeni. Ova razređenost podataka vodi do problema u mnogim algoritmima mašinskog učenja, jer povećava kompleksnost modela i zahteva znatno više podataka za efikasno učenje. Takođe, </w:t>
      </w:r>
      <w:proofErr w:type="spellStart"/>
      <w:r w:rsidRPr="000C0A12">
        <w:rPr>
          <w:sz w:val="24"/>
        </w:rPr>
        <w:t>visokodimenzionalni</w:t>
      </w:r>
      <w:proofErr w:type="spellEnd"/>
      <w:r w:rsidRPr="000C0A12">
        <w:rPr>
          <w:sz w:val="24"/>
        </w:rPr>
        <w:t xml:space="preserve"> podaci zahtevaju više računskih resursa i memorije, a takođe su izazovni za vizualizaciju i interpretaciju.</w:t>
      </w:r>
    </w:p>
    <w:p w:rsidR="00D70212" w:rsidRPr="00D70212" w:rsidRDefault="00D70212" w:rsidP="00D70212">
      <w:pPr>
        <w:pStyle w:val="Heading2"/>
        <w:rPr>
          <w:b/>
        </w:rPr>
      </w:pPr>
      <w:bookmarkStart w:id="4" w:name="_Toc157356374"/>
      <w:r w:rsidRPr="00D70212">
        <w:rPr>
          <w:b/>
          <w:color w:val="auto"/>
        </w:rPr>
        <w:t xml:space="preserve">Smanjenje </w:t>
      </w:r>
      <w:proofErr w:type="spellStart"/>
      <w:r w:rsidRPr="00D70212">
        <w:rPr>
          <w:b/>
          <w:color w:val="auto"/>
        </w:rPr>
        <w:t>Dimenzionalnosti</w:t>
      </w:r>
      <w:bookmarkEnd w:id="4"/>
      <w:proofErr w:type="spellEnd"/>
    </w:p>
    <w:p w:rsidR="00D70212" w:rsidRDefault="00D70212" w:rsidP="00D70212">
      <w:pPr>
        <w:spacing w:after="120" w:line="240" w:lineRule="auto"/>
        <w:ind w:firstLine="288"/>
      </w:pPr>
      <w:r w:rsidRPr="000C0A12">
        <w:rPr>
          <w:sz w:val="24"/>
        </w:rPr>
        <w:t xml:space="preserve">Smanjenje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 xml:space="preserve"> je proces smanjivanja broja slučajnih varijabli koje se uzimaju u obzir, transformišući skup podataka sa mnogim dimenzijama u skup sa manje dimenzija. Cilj je zadržati što više relevantnih informacija dok se smanjuje broj dimenzija. Postoje dva glavna pristupa smanjenju </w:t>
      </w:r>
      <w:proofErr w:type="spellStart"/>
      <w:r w:rsidRPr="000C0A12">
        <w:rPr>
          <w:sz w:val="24"/>
        </w:rPr>
        <w:t>dimenzionalnosti</w:t>
      </w:r>
      <w:proofErr w:type="spellEnd"/>
      <w:r w:rsidRPr="000C0A12">
        <w:rPr>
          <w:sz w:val="24"/>
        </w:rPr>
        <w:t>: selekcija karakteristika (</w:t>
      </w:r>
      <w:proofErr w:type="spellStart"/>
      <w:r w:rsidRPr="000C0A12">
        <w:rPr>
          <w:sz w:val="24"/>
        </w:rPr>
        <w:t>feature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selection</w:t>
      </w:r>
      <w:proofErr w:type="spellEnd"/>
      <w:r w:rsidRPr="000C0A12">
        <w:rPr>
          <w:sz w:val="24"/>
        </w:rPr>
        <w:t>) i ekstrakcija karakteristika (</w:t>
      </w:r>
      <w:proofErr w:type="spellStart"/>
      <w:r w:rsidRPr="000C0A12">
        <w:rPr>
          <w:sz w:val="24"/>
        </w:rPr>
        <w:t>feature</w:t>
      </w:r>
      <w:proofErr w:type="spellEnd"/>
      <w:r w:rsidRPr="000C0A12">
        <w:rPr>
          <w:sz w:val="24"/>
        </w:rPr>
        <w:t xml:space="preserve"> </w:t>
      </w:r>
      <w:proofErr w:type="spellStart"/>
      <w:r w:rsidRPr="000C0A12">
        <w:rPr>
          <w:sz w:val="24"/>
        </w:rPr>
        <w:t>extraction</w:t>
      </w:r>
      <w:proofErr w:type="spellEnd"/>
      <w:r w:rsidRPr="000C0A12">
        <w:rPr>
          <w:sz w:val="24"/>
        </w:rPr>
        <w:t>).</w:t>
      </w:r>
    </w:p>
    <w:p w:rsidR="00D70212" w:rsidRPr="00D70212" w:rsidRDefault="00D70212" w:rsidP="00D70212">
      <w:pPr>
        <w:pStyle w:val="Heading2"/>
        <w:rPr>
          <w:b/>
        </w:rPr>
      </w:pPr>
      <w:bookmarkStart w:id="5" w:name="_Toc157356375"/>
      <w:r w:rsidRPr="00D70212">
        <w:rPr>
          <w:b/>
          <w:color w:val="auto"/>
        </w:rPr>
        <w:t>Selekcija Karakteristika</w:t>
      </w:r>
      <w:bookmarkEnd w:id="5"/>
    </w:p>
    <w:p w:rsidR="00D70212" w:rsidRPr="000C0A12" w:rsidRDefault="00D70212" w:rsidP="00D70212">
      <w:pPr>
        <w:spacing w:after="120" w:line="240" w:lineRule="auto"/>
        <w:ind w:firstLine="288"/>
        <w:rPr>
          <w:sz w:val="24"/>
        </w:rPr>
      </w:pPr>
      <w:r w:rsidRPr="000C0A12">
        <w:rPr>
          <w:sz w:val="24"/>
        </w:rPr>
        <w:t xml:space="preserve">Selekcija karakteristika uključuje odabir </w:t>
      </w:r>
      <w:proofErr w:type="spellStart"/>
      <w:r w:rsidRPr="000C0A12">
        <w:rPr>
          <w:sz w:val="24"/>
        </w:rPr>
        <w:t>podskupa</w:t>
      </w:r>
      <w:proofErr w:type="spellEnd"/>
      <w:r w:rsidRPr="000C0A12">
        <w:rPr>
          <w:sz w:val="24"/>
        </w:rPr>
        <w:t xml:space="preserve"> relevantnih karakteristika (varijabli, atributa) za upotrebu u izgradnji modela. Cilj je identifikovati i zadržati one atribute koji doprinose najviše </w:t>
      </w:r>
      <w:proofErr w:type="spellStart"/>
      <w:r w:rsidRPr="000C0A12">
        <w:rPr>
          <w:sz w:val="24"/>
        </w:rPr>
        <w:t>prediktivnoj</w:t>
      </w:r>
      <w:proofErr w:type="spellEnd"/>
      <w:r w:rsidRPr="000C0A12">
        <w:rPr>
          <w:sz w:val="24"/>
        </w:rPr>
        <w:t xml:space="preserve"> snazi ili </w:t>
      </w:r>
      <w:proofErr w:type="spellStart"/>
      <w:r w:rsidRPr="000C0A12">
        <w:rPr>
          <w:sz w:val="24"/>
        </w:rPr>
        <w:t>varijansi</w:t>
      </w:r>
      <w:proofErr w:type="spellEnd"/>
      <w:r w:rsidRPr="000C0A12">
        <w:rPr>
          <w:sz w:val="24"/>
        </w:rPr>
        <w:t xml:space="preserve"> podataka, dok se istovremeno odbacuju redundantni ili nebitni atributi. Postoje različiti algoritmi za selekciju karakteristika, uključujući metode zasnovane na statistici, algoritme strojnog učenja, i heurističke metode.</w:t>
      </w:r>
    </w:p>
    <w:p w:rsidR="00D70212" w:rsidRPr="00D70212" w:rsidRDefault="00D70212" w:rsidP="00D70212">
      <w:pPr>
        <w:pStyle w:val="Heading2"/>
        <w:rPr>
          <w:b/>
        </w:rPr>
      </w:pPr>
      <w:bookmarkStart w:id="6" w:name="_Toc157356376"/>
      <w:r w:rsidRPr="00D70212">
        <w:rPr>
          <w:b/>
          <w:color w:val="auto"/>
        </w:rPr>
        <w:t>Ekstrakcija Karakteristika</w:t>
      </w:r>
      <w:bookmarkEnd w:id="6"/>
    </w:p>
    <w:p w:rsidR="00D70212" w:rsidRPr="00B02CCA" w:rsidRDefault="00D70212" w:rsidP="00D70212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Za razliku od selekcije karakteristika, ekstrakcija karakteristika transformiše podatke u novi prostor karakteristika. Ovo se postiže kreiranjem novih kombinacija (ili 'karakteristika') iz originalnih dimenzija. Tehnike ekstrakcije karakteristika, kao što su PCA (Principal </w:t>
      </w:r>
      <w:proofErr w:type="spellStart"/>
      <w:r w:rsidRPr="00B02CCA">
        <w:rPr>
          <w:sz w:val="24"/>
        </w:rPr>
        <w:t>Component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>) i t-SNE (t-</w:t>
      </w:r>
      <w:proofErr w:type="spellStart"/>
      <w:r w:rsidRPr="00B02CCA">
        <w:rPr>
          <w:sz w:val="24"/>
        </w:rPr>
        <w:t>Distributed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Stochastic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Neighbor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Embedding</w:t>
      </w:r>
      <w:proofErr w:type="spellEnd"/>
      <w:r w:rsidRPr="00B02CCA">
        <w:rPr>
          <w:sz w:val="24"/>
        </w:rPr>
        <w:t>), kreiraju nove sintetičke karakteristike koje efikasno sažimaju originalne podatke.</w:t>
      </w:r>
    </w:p>
    <w:p w:rsidR="00D70212" w:rsidRPr="00D70212" w:rsidRDefault="00D70212" w:rsidP="00D70212">
      <w:pPr>
        <w:pStyle w:val="Heading2"/>
        <w:rPr>
          <w:b/>
          <w:color w:val="auto"/>
        </w:rPr>
      </w:pPr>
      <w:bookmarkStart w:id="7" w:name="_Toc157356377"/>
      <w:r w:rsidRPr="00D70212">
        <w:rPr>
          <w:b/>
          <w:color w:val="auto"/>
        </w:rPr>
        <w:t xml:space="preserve">Principal </w:t>
      </w:r>
      <w:proofErr w:type="spellStart"/>
      <w:r w:rsidRPr="00D70212">
        <w:rPr>
          <w:b/>
          <w:color w:val="auto"/>
        </w:rPr>
        <w:t>Component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Analysis</w:t>
      </w:r>
      <w:proofErr w:type="spellEnd"/>
      <w:r w:rsidRPr="00D70212">
        <w:rPr>
          <w:b/>
          <w:color w:val="auto"/>
        </w:rPr>
        <w:t xml:space="preserve"> (PCA)</w:t>
      </w:r>
      <w:bookmarkEnd w:id="7"/>
    </w:p>
    <w:p w:rsidR="00D70212" w:rsidRPr="00B02CCA" w:rsidRDefault="00D70212" w:rsidP="00D70212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PCA je statistički postupak koji koristi ortogonalnu transformaciju za konverziju skupa moguće </w:t>
      </w:r>
      <w:proofErr w:type="spellStart"/>
      <w:r w:rsidRPr="00B02CCA">
        <w:rPr>
          <w:sz w:val="24"/>
        </w:rPr>
        <w:t>koreliranih</w:t>
      </w:r>
      <w:proofErr w:type="spellEnd"/>
      <w:r w:rsidRPr="00B02CCA">
        <w:rPr>
          <w:sz w:val="24"/>
        </w:rPr>
        <w:t xml:space="preserve"> varijabli u skup vrednosti linearno </w:t>
      </w:r>
      <w:proofErr w:type="spellStart"/>
      <w:r w:rsidRPr="00B02CCA">
        <w:rPr>
          <w:sz w:val="24"/>
        </w:rPr>
        <w:t>nekoreliranih</w:t>
      </w:r>
      <w:proofErr w:type="spellEnd"/>
      <w:r w:rsidRPr="00B02CCA">
        <w:rPr>
          <w:sz w:val="24"/>
        </w:rPr>
        <w:t xml:space="preserve"> varijabli poznatih kao glavne komponente. Ovaj postupak je koristan u mnogim primenama, posebno za vizualizaciju, smanjenje šuma, i optimizaciju računskih resursa. Glavne komponente se bira tako da maksimiziraju </w:t>
      </w:r>
      <w:proofErr w:type="spellStart"/>
      <w:r w:rsidRPr="00B02CCA">
        <w:rPr>
          <w:sz w:val="24"/>
        </w:rPr>
        <w:t>varijansu</w:t>
      </w:r>
      <w:proofErr w:type="spellEnd"/>
      <w:r w:rsidRPr="00B02CCA">
        <w:rPr>
          <w:sz w:val="24"/>
        </w:rPr>
        <w:t xml:space="preserve"> podataka, omogućavajući da se sa manje dimenzija sačuva što više informacija iz originalnog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-a.</w:t>
      </w:r>
    </w:p>
    <w:p w:rsidR="00D70212" w:rsidRPr="00D70212" w:rsidRDefault="00D70212" w:rsidP="00D70212">
      <w:pPr>
        <w:pStyle w:val="Heading2"/>
        <w:rPr>
          <w:b/>
          <w:color w:val="auto"/>
        </w:rPr>
      </w:pPr>
      <w:bookmarkStart w:id="8" w:name="_Toc157356378"/>
      <w:proofErr w:type="spellStart"/>
      <w:r w:rsidRPr="00D70212">
        <w:rPr>
          <w:b/>
          <w:color w:val="auto"/>
        </w:rPr>
        <w:lastRenderedPageBreak/>
        <w:t>Linear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Discriminant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Analysis</w:t>
      </w:r>
      <w:proofErr w:type="spellEnd"/>
      <w:r w:rsidRPr="00D70212">
        <w:rPr>
          <w:b/>
          <w:color w:val="auto"/>
        </w:rPr>
        <w:t xml:space="preserve"> (LDA)</w:t>
      </w:r>
      <w:bookmarkEnd w:id="8"/>
    </w:p>
    <w:p w:rsidR="00D70212" w:rsidRDefault="00D70212" w:rsidP="00D70212">
      <w:pPr>
        <w:spacing w:after="120" w:line="240" w:lineRule="auto"/>
        <w:ind w:firstLine="288"/>
      </w:pPr>
      <w:r w:rsidRPr="00B02CCA">
        <w:rPr>
          <w:sz w:val="24"/>
        </w:rPr>
        <w:t xml:space="preserve">Za razliku od PCA, koji je usmeren na </w:t>
      </w:r>
      <w:proofErr w:type="spellStart"/>
      <w:r w:rsidRPr="00B02CCA">
        <w:rPr>
          <w:sz w:val="24"/>
        </w:rPr>
        <w:t>maksimizaciju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varijanse</w:t>
      </w:r>
      <w:proofErr w:type="spellEnd"/>
      <w:r w:rsidRPr="00B02CCA">
        <w:rPr>
          <w:sz w:val="24"/>
        </w:rPr>
        <w:t xml:space="preserve">, LDA se fokusira na </w:t>
      </w:r>
      <w:proofErr w:type="spellStart"/>
      <w:r w:rsidRPr="00B02CCA">
        <w:rPr>
          <w:sz w:val="24"/>
        </w:rPr>
        <w:t>maksimiziranje</w:t>
      </w:r>
      <w:proofErr w:type="spellEnd"/>
      <w:r w:rsidRPr="00B02CCA">
        <w:rPr>
          <w:sz w:val="24"/>
        </w:rPr>
        <w:t xml:space="preserve"> razlike između različitih klasa. U kontekstu nadgledanog učenja, LDA pokušava da identifikuje atribute koji najbolje razlikuju između različitih klasa. To se postiže projektovanjem podataka na prostor koji maksimizira razliku između klasa dok minimizira </w:t>
      </w:r>
      <w:proofErr w:type="spellStart"/>
      <w:r w:rsidRPr="00B02CCA">
        <w:rPr>
          <w:sz w:val="24"/>
        </w:rPr>
        <w:t>varijansu</w:t>
      </w:r>
      <w:proofErr w:type="spellEnd"/>
      <w:r w:rsidRPr="00B02CCA">
        <w:rPr>
          <w:sz w:val="24"/>
        </w:rPr>
        <w:t xml:space="preserve"> unutar svake klase.</w:t>
      </w:r>
    </w:p>
    <w:p w:rsidR="00D70212" w:rsidRPr="00D70212" w:rsidRDefault="00D70212" w:rsidP="00D70212">
      <w:pPr>
        <w:pStyle w:val="Heading2"/>
        <w:rPr>
          <w:b/>
        </w:rPr>
      </w:pPr>
      <w:bookmarkStart w:id="9" w:name="_Toc157356379"/>
      <w:r w:rsidRPr="00D70212">
        <w:rPr>
          <w:b/>
          <w:color w:val="auto"/>
        </w:rPr>
        <w:t>t-</w:t>
      </w:r>
      <w:proofErr w:type="spellStart"/>
      <w:r w:rsidRPr="00D70212">
        <w:rPr>
          <w:b/>
          <w:color w:val="auto"/>
        </w:rPr>
        <w:t>Distributed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Stochastic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Neighbor</w:t>
      </w:r>
      <w:proofErr w:type="spellEnd"/>
      <w:r w:rsidRPr="00D70212">
        <w:rPr>
          <w:b/>
          <w:color w:val="auto"/>
        </w:rPr>
        <w:t xml:space="preserve"> </w:t>
      </w:r>
      <w:proofErr w:type="spellStart"/>
      <w:r w:rsidRPr="00D70212">
        <w:rPr>
          <w:b/>
          <w:color w:val="auto"/>
        </w:rPr>
        <w:t>Embedding</w:t>
      </w:r>
      <w:proofErr w:type="spellEnd"/>
      <w:r w:rsidRPr="00D70212">
        <w:rPr>
          <w:b/>
          <w:color w:val="auto"/>
        </w:rPr>
        <w:t xml:space="preserve"> (t-SNE)</w:t>
      </w:r>
      <w:bookmarkEnd w:id="9"/>
    </w:p>
    <w:p w:rsidR="00D70212" w:rsidRPr="00B02CCA" w:rsidRDefault="00D70212" w:rsidP="00D70212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t-SNE je tehnika mašinskog učenja koja se koristi za vizualizaciju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podataka smanjenjem na dve ili tri dimenzije. Radi tako što konvertuje sličnosti između tačaka podataka u verovatnoće zajedničkog pojavljivanja, a zatim koristi te verovatnoće da </w:t>
      </w:r>
      <w:proofErr w:type="spellStart"/>
      <w:r w:rsidRPr="00B02CCA">
        <w:rPr>
          <w:sz w:val="24"/>
        </w:rPr>
        <w:t>mapira</w:t>
      </w:r>
      <w:proofErr w:type="spellEnd"/>
      <w:r w:rsidRPr="00B02CCA">
        <w:rPr>
          <w:sz w:val="24"/>
        </w:rPr>
        <w:t xml:space="preserve"> podatke u </w:t>
      </w:r>
      <w:proofErr w:type="spellStart"/>
      <w:r w:rsidRPr="00B02CCA">
        <w:rPr>
          <w:sz w:val="24"/>
        </w:rPr>
        <w:t>niskodimenzionalni</w:t>
      </w:r>
      <w:proofErr w:type="spellEnd"/>
      <w:r w:rsidRPr="00B02CCA">
        <w:rPr>
          <w:sz w:val="24"/>
        </w:rPr>
        <w:t xml:space="preserve"> prostor. t-SNE je posebno koristan za identifikaciju klastera ili grupa unutar podataka i često otkriva zanimljive obrasce koji nisu lako uočljivi u originalnom, </w:t>
      </w:r>
      <w:proofErr w:type="spellStart"/>
      <w:r w:rsidRPr="00B02CCA">
        <w:rPr>
          <w:sz w:val="24"/>
        </w:rPr>
        <w:t>visokodimenzionalnom</w:t>
      </w:r>
      <w:proofErr w:type="spellEnd"/>
      <w:r w:rsidRPr="00B02CCA">
        <w:rPr>
          <w:sz w:val="24"/>
        </w:rPr>
        <w:t xml:space="preserve"> prostoru.</w:t>
      </w:r>
    </w:p>
    <w:p w:rsidR="00D70212" w:rsidRPr="00D70212" w:rsidRDefault="00D70212" w:rsidP="00D70212">
      <w:pPr>
        <w:pStyle w:val="Heading2"/>
        <w:rPr>
          <w:b/>
          <w:color w:val="auto"/>
        </w:rPr>
      </w:pPr>
      <w:bookmarkStart w:id="10" w:name="_Toc157356380"/>
      <w:proofErr w:type="spellStart"/>
      <w:r w:rsidRPr="00D70212">
        <w:rPr>
          <w:b/>
          <w:color w:val="auto"/>
        </w:rPr>
        <w:t>Autoenkoderi</w:t>
      </w:r>
      <w:bookmarkEnd w:id="10"/>
      <w:proofErr w:type="spellEnd"/>
    </w:p>
    <w:p w:rsidR="00DD29EE" w:rsidRDefault="00D70212" w:rsidP="00D70212">
      <w:pPr>
        <w:spacing w:after="120" w:line="240" w:lineRule="auto"/>
        <w:ind w:firstLine="288"/>
        <w:rPr>
          <w:sz w:val="24"/>
        </w:rPr>
      </w:pPr>
      <w:proofErr w:type="spellStart"/>
      <w:r w:rsidRPr="00B02CCA">
        <w:rPr>
          <w:sz w:val="24"/>
        </w:rPr>
        <w:t>Autoenkoderi</w:t>
      </w:r>
      <w:proofErr w:type="spellEnd"/>
      <w:r w:rsidRPr="00B02CCA">
        <w:rPr>
          <w:sz w:val="24"/>
        </w:rPr>
        <w:t xml:space="preserve"> su vrsta neuronske mreže koja se koristi za učenje reprezentacija (enkodiranje) za skup podataka, tipično za smanjenje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. Oni rade tako što uče da kompresuju podatke u </w:t>
      </w:r>
      <w:proofErr w:type="spellStart"/>
      <w:r w:rsidRPr="00B02CCA">
        <w:rPr>
          <w:sz w:val="24"/>
        </w:rPr>
        <w:t>nižedimenzionalni</w:t>
      </w:r>
      <w:proofErr w:type="spellEnd"/>
      <w:r w:rsidRPr="00B02CCA">
        <w:rPr>
          <w:sz w:val="24"/>
        </w:rPr>
        <w:t xml:space="preserve"> prostor (</w:t>
      </w:r>
      <w:proofErr w:type="spellStart"/>
      <w:r w:rsidRPr="00B02CCA">
        <w:rPr>
          <w:sz w:val="24"/>
        </w:rPr>
        <w:t>enkoder</w:t>
      </w:r>
      <w:proofErr w:type="spellEnd"/>
      <w:r w:rsidRPr="00B02CCA">
        <w:rPr>
          <w:sz w:val="24"/>
        </w:rPr>
        <w:t xml:space="preserve">) i zatim rekonstruišu podatke iz tog prostora (dekoder). </w:t>
      </w:r>
      <w:proofErr w:type="spellStart"/>
      <w:r w:rsidRPr="00B02CCA">
        <w:rPr>
          <w:sz w:val="24"/>
        </w:rPr>
        <w:t>Autoenkoderi</w:t>
      </w:r>
      <w:proofErr w:type="spellEnd"/>
      <w:r w:rsidRPr="00B02CCA">
        <w:rPr>
          <w:sz w:val="24"/>
        </w:rPr>
        <w:t xml:space="preserve"> su posebno korisni u dubokom učenju i obradi </w:t>
      </w:r>
      <w:proofErr w:type="spellStart"/>
      <w:r w:rsidRPr="00B02CCA">
        <w:rPr>
          <w:sz w:val="24"/>
        </w:rPr>
        <w:t>neterogenih</w:t>
      </w:r>
      <w:proofErr w:type="spellEnd"/>
      <w:r w:rsidRPr="00B02CCA">
        <w:rPr>
          <w:sz w:val="24"/>
        </w:rPr>
        <w:t xml:space="preserve"> podataka, gde mogu otkriti složene strukture unutar podataka.</w:t>
      </w:r>
    </w:p>
    <w:p w:rsidR="00DD29EE" w:rsidRDefault="00DD29EE">
      <w:pPr>
        <w:rPr>
          <w:sz w:val="24"/>
        </w:rPr>
      </w:pPr>
      <w:r>
        <w:rPr>
          <w:sz w:val="24"/>
        </w:rPr>
        <w:br w:type="page"/>
      </w:r>
    </w:p>
    <w:p w:rsidR="001361F3" w:rsidRDefault="001361F3" w:rsidP="001361F3">
      <w:pPr>
        <w:pStyle w:val="Heading1"/>
        <w:rPr>
          <w:b/>
          <w:color w:val="auto"/>
        </w:rPr>
      </w:pPr>
      <w:bookmarkStart w:id="11" w:name="_Toc157356381"/>
      <w:r w:rsidRPr="001361F3">
        <w:rPr>
          <w:b/>
          <w:color w:val="auto"/>
        </w:rPr>
        <w:lastRenderedPageBreak/>
        <w:t xml:space="preserve">Metode redukcije </w:t>
      </w:r>
      <w:proofErr w:type="spellStart"/>
      <w:r w:rsidRPr="001361F3">
        <w:rPr>
          <w:b/>
          <w:color w:val="auto"/>
        </w:rPr>
        <w:t>dimenzionalnosti</w:t>
      </w:r>
      <w:bookmarkEnd w:id="11"/>
      <w:proofErr w:type="spellEnd"/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Redukcija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je ključni proces u analizi i obradi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podataka u mašinskom učenju. Tri popularne tehnike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koje se često koriste su Principal </w:t>
      </w:r>
      <w:proofErr w:type="spellStart"/>
      <w:r w:rsidRPr="00B02CCA">
        <w:rPr>
          <w:sz w:val="24"/>
        </w:rPr>
        <w:t>Component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(PCA), t-</w:t>
      </w:r>
      <w:proofErr w:type="spellStart"/>
      <w:r w:rsidRPr="00B02CCA">
        <w:rPr>
          <w:sz w:val="24"/>
        </w:rPr>
        <w:t>Distributed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Stochastic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Neighbor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Embedding</w:t>
      </w:r>
      <w:proofErr w:type="spellEnd"/>
      <w:r w:rsidRPr="00B02CCA">
        <w:rPr>
          <w:sz w:val="24"/>
        </w:rPr>
        <w:t xml:space="preserve"> (t-SNE), i </w:t>
      </w:r>
      <w:proofErr w:type="spellStart"/>
      <w:r w:rsidRPr="00B02CCA">
        <w:rPr>
          <w:sz w:val="24"/>
        </w:rPr>
        <w:t>Linear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Discriminant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(LDA). Svaka od ovih metoda ima svoju specifičnu primenu i pristup u smanjenju dimenzija, kao i jedinstvene prednosti u kontekstu analize podataka.</w:t>
      </w:r>
    </w:p>
    <w:p w:rsidR="00035F7E" w:rsidRPr="00035F7E" w:rsidRDefault="00035F7E" w:rsidP="00035F7E">
      <w:pPr>
        <w:pStyle w:val="Heading2"/>
        <w:rPr>
          <w:b/>
          <w:color w:val="auto"/>
        </w:rPr>
      </w:pPr>
      <w:bookmarkStart w:id="12" w:name="_Toc157356382"/>
      <w:r w:rsidRPr="00035F7E">
        <w:rPr>
          <w:b/>
          <w:color w:val="auto"/>
        </w:rPr>
        <w:t xml:space="preserve">Principal </w:t>
      </w:r>
      <w:proofErr w:type="spellStart"/>
      <w:r w:rsidRPr="00035F7E">
        <w:rPr>
          <w:b/>
          <w:color w:val="auto"/>
        </w:rPr>
        <w:t>Component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Analysis</w:t>
      </w:r>
      <w:proofErr w:type="spellEnd"/>
      <w:r w:rsidRPr="00035F7E">
        <w:rPr>
          <w:b/>
          <w:color w:val="auto"/>
        </w:rPr>
        <w:t xml:space="preserve"> (PCA)</w:t>
      </w:r>
      <w:bookmarkEnd w:id="12"/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PCA je linearna tehnika koja se koristi za smanjenje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podataka transformišući ih u novi koordinatni sistem. U tom novom sistemu, prva os (prva glavna komponenta) pokazuje najveću </w:t>
      </w:r>
      <w:proofErr w:type="spellStart"/>
      <w:r w:rsidRPr="00B02CCA">
        <w:rPr>
          <w:sz w:val="24"/>
        </w:rPr>
        <w:t>varijansu</w:t>
      </w:r>
      <w:proofErr w:type="spellEnd"/>
      <w:r w:rsidRPr="00B02CCA">
        <w:rPr>
          <w:sz w:val="24"/>
        </w:rPr>
        <w:t xml:space="preserve">, druga os drugu najveću, i tako dalje. PCA je široko korišćen zbog svoje efikasnosti u smanjenju broja varijabli, a da </w:t>
      </w:r>
      <w:proofErr w:type="spellStart"/>
      <w:r w:rsidRPr="00B02CCA">
        <w:rPr>
          <w:sz w:val="24"/>
        </w:rPr>
        <w:t>pritom</w:t>
      </w:r>
      <w:proofErr w:type="spellEnd"/>
      <w:r w:rsidRPr="00B02CCA">
        <w:rPr>
          <w:sz w:val="24"/>
        </w:rPr>
        <w:t xml:space="preserve"> zadrži većinu informacija.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Razmotrimo sledeći primer koda koji ilustruje primenu PCA na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-u: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pandas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pd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from </w:t>
      </w:r>
      <w:proofErr w:type="spellStart"/>
      <w:r w:rsidRPr="00B02CCA">
        <w:rPr>
          <w:sz w:val="24"/>
        </w:rPr>
        <w:t>sklearn.decomposition</w:t>
      </w:r>
      <w:proofErr w:type="spellEnd"/>
      <w:r w:rsidRPr="00B02CCA">
        <w:rPr>
          <w:sz w:val="24"/>
        </w:rPr>
        <w:t xml:space="preserve"> import PCA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matplotlib.pyplot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plt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Učitavanje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pd.read_csv</w:t>
      </w:r>
      <w:proofErr w:type="spellEnd"/>
      <w:r w:rsidRPr="00B02CCA">
        <w:rPr>
          <w:sz w:val="24"/>
        </w:rPr>
        <w:t>('train.csv')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Odvajanje </w:t>
      </w:r>
      <w:proofErr w:type="spellStart"/>
      <w:r w:rsidRPr="00B02CCA">
        <w:rPr>
          <w:sz w:val="24"/>
        </w:rPr>
        <w:t>labela</w:t>
      </w:r>
      <w:proofErr w:type="spellEnd"/>
      <w:r w:rsidRPr="00B02CCA">
        <w:rPr>
          <w:sz w:val="24"/>
        </w:rPr>
        <w:t xml:space="preserve"> od slika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X = </w:t>
      </w:r>
      <w:proofErr w:type="spellStart"/>
      <w:r w:rsidRPr="00B02CCA">
        <w:rPr>
          <w:sz w:val="24"/>
        </w:rPr>
        <w:t>mnist.drop</w:t>
      </w:r>
      <w:proofErr w:type="spellEnd"/>
      <w:r w:rsidRPr="00B02CCA">
        <w:rPr>
          <w:sz w:val="24"/>
        </w:rPr>
        <w:t>('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 xml:space="preserve">', </w:t>
      </w:r>
      <w:proofErr w:type="spellStart"/>
      <w:r w:rsidRPr="00B02CCA">
        <w:rPr>
          <w:sz w:val="24"/>
        </w:rPr>
        <w:t>axis</w:t>
      </w:r>
      <w:proofErr w:type="spellEnd"/>
      <w:r w:rsidRPr="00B02CCA">
        <w:rPr>
          <w:sz w:val="24"/>
        </w:rPr>
        <w:t>=1)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y = </w:t>
      </w: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>['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']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Inicijalizacija PCA i smanjenje na 2 dimenzije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pca</w:t>
      </w:r>
      <w:proofErr w:type="spellEnd"/>
      <w:r w:rsidRPr="00B02CCA">
        <w:rPr>
          <w:sz w:val="24"/>
        </w:rPr>
        <w:t xml:space="preserve"> = PCA(</w:t>
      </w:r>
      <w:proofErr w:type="spellStart"/>
      <w:r w:rsidRPr="00B02CCA">
        <w:rPr>
          <w:sz w:val="24"/>
        </w:rPr>
        <w:t>n_components</w:t>
      </w:r>
      <w:proofErr w:type="spellEnd"/>
      <w:r w:rsidRPr="00B02CCA">
        <w:rPr>
          <w:sz w:val="24"/>
        </w:rPr>
        <w:t>=2)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X_pca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pca.fit_transform</w:t>
      </w:r>
      <w:proofErr w:type="spellEnd"/>
      <w:r w:rsidRPr="00B02CCA">
        <w:rPr>
          <w:sz w:val="24"/>
        </w:rPr>
        <w:t>(X)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Funkcija za vizualizaciju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def </w:t>
      </w: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 xml:space="preserve">(X, 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>, title):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plt.figure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for</w:t>
      </w:r>
      <w:proofErr w:type="spellEnd"/>
      <w:r w:rsidRPr="00B02CCA">
        <w:rPr>
          <w:sz w:val="24"/>
        </w:rPr>
        <w:t xml:space="preserve"> i in </w:t>
      </w:r>
      <w:proofErr w:type="spellStart"/>
      <w:r w:rsidRPr="00B02CCA">
        <w:rPr>
          <w:sz w:val="24"/>
        </w:rPr>
        <w:t>range</w:t>
      </w:r>
      <w:proofErr w:type="spellEnd"/>
      <w:r w:rsidRPr="00B02CCA">
        <w:rPr>
          <w:sz w:val="24"/>
        </w:rPr>
        <w:t>(10):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    </w:t>
      </w:r>
      <w:proofErr w:type="spellStart"/>
      <w:r w:rsidRPr="00B02CCA">
        <w:rPr>
          <w:sz w:val="24"/>
        </w:rPr>
        <w:t>plt.scatter</w:t>
      </w:r>
      <w:proofErr w:type="spellEnd"/>
      <w:r w:rsidRPr="00B02CCA">
        <w:rPr>
          <w:sz w:val="24"/>
        </w:rPr>
        <w:t>(X[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0], 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1], 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=</w:t>
      </w:r>
      <w:proofErr w:type="spellStart"/>
      <w:r w:rsidRPr="00B02CCA">
        <w:rPr>
          <w:sz w:val="24"/>
        </w:rPr>
        <w:t>str</w:t>
      </w:r>
      <w:proofErr w:type="spellEnd"/>
      <w:r w:rsidRPr="00B02CCA">
        <w:rPr>
          <w:sz w:val="24"/>
        </w:rPr>
        <w:t>(i))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plt.legend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plt.title</w:t>
      </w:r>
      <w:proofErr w:type="spellEnd"/>
      <w:r w:rsidRPr="00B02CCA">
        <w:rPr>
          <w:sz w:val="24"/>
        </w:rPr>
        <w:t>(title)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lastRenderedPageBreak/>
        <w:t xml:space="preserve">    </w:t>
      </w:r>
      <w:proofErr w:type="spellStart"/>
      <w:r w:rsidRPr="00B02CCA">
        <w:rPr>
          <w:sz w:val="24"/>
        </w:rPr>
        <w:t>plt.show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Vizualizacija PCA rezultata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>(</w:t>
      </w:r>
      <w:proofErr w:type="spellStart"/>
      <w:r w:rsidRPr="00B02CCA">
        <w:rPr>
          <w:sz w:val="24"/>
        </w:rPr>
        <w:t>X_pca</w:t>
      </w:r>
      <w:proofErr w:type="spellEnd"/>
      <w:r w:rsidRPr="00B02CCA">
        <w:rPr>
          <w:sz w:val="24"/>
        </w:rPr>
        <w:t>, y, 'PCA rezultati')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Ovaj kod demonstrira kako PCA može efikasno smanjiti </w:t>
      </w:r>
      <w:proofErr w:type="spellStart"/>
      <w:r w:rsidRPr="00B02CCA">
        <w:rPr>
          <w:sz w:val="24"/>
        </w:rPr>
        <w:t>dimenzionalnost</w:t>
      </w:r>
      <w:proofErr w:type="spellEnd"/>
      <w:r w:rsidRPr="00B02CCA">
        <w:rPr>
          <w:sz w:val="24"/>
        </w:rPr>
        <w:t xml:space="preserve"> podataka na samo dve dimenzije, što omogućava vizualizaciju u 2D prostoru. Rezultat je grafikon koji prikazuje kako se različite klase cifara raspoređuju u prostoru sa dve glavne komponente.</w:t>
      </w:r>
    </w:p>
    <w:p w:rsidR="002A261D" w:rsidRDefault="002A261D" w:rsidP="00035F7E">
      <w:r>
        <w:rPr>
          <w:noProof/>
          <w:lang w:eastAsia="sr-Latn-RS"/>
        </w:rPr>
        <w:drawing>
          <wp:inline distT="0" distB="0" distL="0" distR="0">
            <wp:extent cx="6133465" cy="3162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645" cy="31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D6" w:rsidRDefault="000445D6" w:rsidP="000445D6">
      <w:pPr>
        <w:spacing w:after="120" w:line="240" w:lineRule="auto"/>
      </w:pPr>
      <w:r>
        <w:t xml:space="preserve">import </w:t>
      </w:r>
      <w:proofErr w:type="spellStart"/>
      <w:r>
        <w:t>pandas</w:t>
      </w:r>
      <w:proofErr w:type="spellEnd"/>
      <w:r>
        <w:t xml:space="preserve"> as </w:t>
      </w:r>
      <w:proofErr w:type="spellStart"/>
      <w:r>
        <w:t>pd</w:t>
      </w:r>
      <w:proofErr w:type="spellEnd"/>
    </w:p>
    <w:p w:rsidR="000445D6" w:rsidRDefault="000445D6" w:rsidP="000445D6">
      <w:pPr>
        <w:spacing w:after="120" w:line="240" w:lineRule="auto"/>
      </w:pPr>
      <w:r>
        <w:t xml:space="preserve">from </w:t>
      </w:r>
      <w:proofErr w:type="spellStart"/>
      <w:r>
        <w:t>sklearn.decomposition</w:t>
      </w:r>
      <w:proofErr w:type="spellEnd"/>
      <w:r>
        <w:t xml:space="preserve"> import PCA</w:t>
      </w:r>
    </w:p>
    <w:p w:rsidR="000445D6" w:rsidRDefault="000445D6" w:rsidP="000445D6">
      <w:pPr>
        <w:spacing w:after="120"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0445D6" w:rsidRDefault="000445D6" w:rsidP="000445D6">
      <w:pPr>
        <w:spacing w:after="120" w:line="240" w:lineRule="auto"/>
      </w:pPr>
      <w:r>
        <w:t xml:space="preserve">from mpl_toolkits.mplot3d import Axes3D  # Import </w:t>
      </w:r>
      <w:proofErr w:type="spellStart"/>
      <w:r>
        <w:t>for</w:t>
      </w:r>
      <w:proofErr w:type="spellEnd"/>
      <w:r>
        <w:t xml:space="preserve"> 3D </w:t>
      </w:r>
      <w:proofErr w:type="spellStart"/>
      <w:r>
        <w:t>plotting</w:t>
      </w:r>
      <w:proofErr w:type="spellEnd"/>
    </w:p>
    <w:p w:rsidR="000445D6" w:rsidRDefault="000445D6" w:rsidP="000445D6">
      <w:pPr>
        <w:spacing w:after="120" w:line="240" w:lineRule="auto"/>
      </w:pPr>
    </w:p>
    <w:p w:rsidR="000445D6" w:rsidRDefault="000445D6" w:rsidP="000445D6">
      <w:pPr>
        <w:spacing w:after="120" w:line="240" w:lineRule="auto"/>
      </w:pPr>
      <w:r>
        <w:t xml:space="preserve"># Učitavanje MNIST </w:t>
      </w:r>
      <w:proofErr w:type="spellStart"/>
      <w:r>
        <w:t>dataset</w:t>
      </w:r>
      <w:proofErr w:type="spellEnd"/>
      <w:r>
        <w:t>-a</w:t>
      </w:r>
    </w:p>
    <w:p w:rsidR="000445D6" w:rsidRDefault="000445D6" w:rsidP="000445D6">
      <w:pPr>
        <w:spacing w:after="120" w:line="240" w:lineRule="auto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('train.csv')</w:t>
      </w:r>
    </w:p>
    <w:p w:rsidR="000445D6" w:rsidRDefault="000445D6" w:rsidP="000445D6">
      <w:pPr>
        <w:spacing w:after="120" w:line="240" w:lineRule="auto"/>
      </w:pPr>
    </w:p>
    <w:p w:rsidR="000445D6" w:rsidRDefault="000445D6" w:rsidP="000445D6">
      <w:pPr>
        <w:spacing w:after="120" w:line="240" w:lineRule="auto"/>
      </w:pPr>
      <w:r>
        <w:t xml:space="preserve"># Odvajanje </w:t>
      </w:r>
      <w:proofErr w:type="spellStart"/>
      <w:r>
        <w:t>labela</w:t>
      </w:r>
      <w:proofErr w:type="spellEnd"/>
      <w:r>
        <w:t xml:space="preserve"> od slika</w:t>
      </w:r>
    </w:p>
    <w:p w:rsidR="000445D6" w:rsidRDefault="000445D6" w:rsidP="000445D6">
      <w:pPr>
        <w:spacing w:after="120" w:line="240" w:lineRule="auto"/>
      </w:pPr>
      <w:r>
        <w:t xml:space="preserve">X = </w:t>
      </w:r>
      <w:proofErr w:type="spellStart"/>
      <w:r>
        <w:t>mnist.drop</w:t>
      </w:r>
      <w:proofErr w:type="spellEnd"/>
      <w:r>
        <w:t>('</w:t>
      </w:r>
      <w:proofErr w:type="spellStart"/>
      <w:r>
        <w:t>label</w:t>
      </w:r>
      <w:proofErr w:type="spellEnd"/>
      <w:r>
        <w:t xml:space="preserve">', </w:t>
      </w:r>
      <w:proofErr w:type="spellStart"/>
      <w:r>
        <w:t>axis</w:t>
      </w:r>
      <w:proofErr w:type="spellEnd"/>
      <w:r>
        <w:t>=1)</w:t>
      </w:r>
    </w:p>
    <w:p w:rsidR="000445D6" w:rsidRDefault="000445D6" w:rsidP="000445D6">
      <w:pPr>
        <w:spacing w:after="120" w:line="240" w:lineRule="auto"/>
      </w:pPr>
      <w:r>
        <w:t xml:space="preserve">y = </w:t>
      </w:r>
      <w:proofErr w:type="spellStart"/>
      <w:r>
        <w:t>mnist</w:t>
      </w:r>
      <w:proofErr w:type="spellEnd"/>
      <w:r>
        <w:t>['</w:t>
      </w:r>
      <w:proofErr w:type="spellStart"/>
      <w:r>
        <w:t>label</w:t>
      </w:r>
      <w:proofErr w:type="spellEnd"/>
      <w:r>
        <w:t>']</w:t>
      </w:r>
    </w:p>
    <w:p w:rsidR="000445D6" w:rsidRDefault="000445D6" w:rsidP="000445D6">
      <w:pPr>
        <w:spacing w:after="120" w:line="240" w:lineRule="auto"/>
      </w:pPr>
    </w:p>
    <w:p w:rsidR="000445D6" w:rsidRDefault="000445D6" w:rsidP="000445D6">
      <w:pPr>
        <w:spacing w:after="120" w:line="240" w:lineRule="auto"/>
      </w:pPr>
      <w:r>
        <w:t># Inicijalizacija PCA i smanjenje na 3 dimenzije</w:t>
      </w:r>
    </w:p>
    <w:p w:rsidR="000445D6" w:rsidRDefault="000445D6" w:rsidP="000445D6">
      <w:pPr>
        <w:spacing w:after="120" w:line="240" w:lineRule="auto"/>
      </w:pP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 xml:space="preserve">=3)  # </w:t>
      </w:r>
      <w:proofErr w:type="spellStart"/>
      <w:r>
        <w:t>Change</w:t>
      </w:r>
      <w:proofErr w:type="spellEnd"/>
      <w:r>
        <w:t xml:space="preserve"> here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components</w:t>
      </w:r>
      <w:proofErr w:type="spellEnd"/>
    </w:p>
    <w:p w:rsidR="000445D6" w:rsidRDefault="000445D6" w:rsidP="000445D6">
      <w:pPr>
        <w:spacing w:after="120" w:line="240" w:lineRule="auto"/>
      </w:pPr>
      <w:proofErr w:type="spellStart"/>
      <w:r>
        <w:t>X_pca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(X)</w:t>
      </w:r>
    </w:p>
    <w:p w:rsidR="000445D6" w:rsidRDefault="000445D6" w:rsidP="000445D6">
      <w:pPr>
        <w:spacing w:after="120" w:line="240" w:lineRule="auto"/>
      </w:pPr>
    </w:p>
    <w:p w:rsidR="000445D6" w:rsidRDefault="000445D6" w:rsidP="000445D6">
      <w:pPr>
        <w:spacing w:after="120" w:line="240" w:lineRule="auto"/>
      </w:pPr>
      <w:r>
        <w:lastRenderedPageBreak/>
        <w:t xml:space="preserve">#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3D </w:t>
      </w:r>
      <w:proofErr w:type="spellStart"/>
      <w:r>
        <w:t>visualization</w:t>
      </w:r>
      <w:proofErr w:type="spellEnd"/>
    </w:p>
    <w:p w:rsidR="000445D6" w:rsidRDefault="000445D6" w:rsidP="000445D6">
      <w:pPr>
        <w:spacing w:after="120" w:line="240" w:lineRule="auto"/>
      </w:pPr>
      <w:r>
        <w:t xml:space="preserve">def plot_scatter_3d(X, </w:t>
      </w:r>
      <w:proofErr w:type="spellStart"/>
      <w:r>
        <w:t>labels</w:t>
      </w:r>
      <w:proofErr w:type="spellEnd"/>
      <w:r>
        <w:t>, title):</w:t>
      </w:r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fig</w:t>
      </w:r>
      <w:proofErr w:type="spellEnd"/>
      <w:r>
        <w:t xml:space="preserve"> = </w:t>
      </w:r>
      <w:proofErr w:type="spellStart"/>
      <w:r>
        <w:t>plt.figure</w:t>
      </w:r>
      <w:proofErr w:type="spellEnd"/>
      <w:r>
        <w:t>()</w:t>
      </w:r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fig.add_subplot</w:t>
      </w:r>
      <w:proofErr w:type="spellEnd"/>
      <w:r>
        <w:t xml:space="preserve">(111, </w:t>
      </w:r>
      <w:proofErr w:type="spellStart"/>
      <w:r>
        <w:t>projection</w:t>
      </w:r>
      <w:proofErr w:type="spellEnd"/>
      <w:r>
        <w:t xml:space="preserve">='3d')  #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3D </w:t>
      </w:r>
      <w:proofErr w:type="spellStart"/>
      <w:r>
        <w:t>plotting</w:t>
      </w:r>
      <w:proofErr w:type="spellEnd"/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(10):</w:t>
      </w:r>
    </w:p>
    <w:p w:rsidR="000445D6" w:rsidRDefault="000445D6" w:rsidP="000445D6">
      <w:pPr>
        <w:spacing w:after="120" w:line="240" w:lineRule="auto"/>
      </w:pPr>
      <w:r>
        <w:t xml:space="preserve">        # Plot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 3D</w:t>
      </w:r>
    </w:p>
    <w:p w:rsidR="000445D6" w:rsidRDefault="000445D6" w:rsidP="000445D6">
      <w:pPr>
        <w:spacing w:after="120" w:line="240" w:lineRule="auto"/>
      </w:pPr>
      <w:r>
        <w:t xml:space="preserve">        </w:t>
      </w:r>
      <w:proofErr w:type="spellStart"/>
      <w:r>
        <w:t>ax.scatter</w:t>
      </w:r>
      <w:proofErr w:type="spellEnd"/>
      <w:r>
        <w:t>(X[</w:t>
      </w:r>
      <w:proofErr w:type="spellStart"/>
      <w:r>
        <w:t>labels</w:t>
      </w:r>
      <w:proofErr w:type="spellEnd"/>
      <w:r>
        <w:t xml:space="preserve"> == i, 0], X[</w:t>
      </w:r>
      <w:proofErr w:type="spellStart"/>
      <w:r>
        <w:t>labels</w:t>
      </w:r>
      <w:proofErr w:type="spellEnd"/>
      <w:r>
        <w:t xml:space="preserve"> == i, 1], X[</w:t>
      </w:r>
      <w:proofErr w:type="spellStart"/>
      <w:r>
        <w:t>labels</w:t>
      </w:r>
      <w:proofErr w:type="spellEnd"/>
      <w:r>
        <w:t xml:space="preserve"> == i, 2], </w:t>
      </w:r>
      <w:proofErr w:type="spellStart"/>
      <w:r>
        <w:t>label</w:t>
      </w:r>
      <w:proofErr w:type="spellEnd"/>
      <w:r>
        <w:t>=</w:t>
      </w:r>
      <w:proofErr w:type="spellStart"/>
      <w:r>
        <w:t>str</w:t>
      </w:r>
      <w:proofErr w:type="spellEnd"/>
      <w:r>
        <w:t>(i))</w:t>
      </w:r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ax.legend</w:t>
      </w:r>
      <w:proofErr w:type="spellEnd"/>
      <w:r>
        <w:t>()</w:t>
      </w:r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ax.set_title</w:t>
      </w:r>
      <w:proofErr w:type="spellEnd"/>
      <w:r>
        <w:t>(title)</w:t>
      </w:r>
    </w:p>
    <w:p w:rsidR="000445D6" w:rsidRDefault="000445D6" w:rsidP="000445D6">
      <w:pPr>
        <w:spacing w:after="120" w:line="240" w:lineRule="auto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:rsidR="000445D6" w:rsidRDefault="000445D6" w:rsidP="000445D6">
      <w:pPr>
        <w:spacing w:after="120" w:line="240" w:lineRule="auto"/>
      </w:pPr>
    </w:p>
    <w:p w:rsidR="000445D6" w:rsidRDefault="000445D6" w:rsidP="000445D6">
      <w:pPr>
        <w:spacing w:after="120" w:line="240" w:lineRule="auto"/>
      </w:pPr>
      <w:r>
        <w:t># Vizualizacija PCA rezultata u 3D</w:t>
      </w:r>
    </w:p>
    <w:p w:rsidR="000445D6" w:rsidRDefault="000445D6" w:rsidP="000445D6">
      <w:pPr>
        <w:spacing w:after="120" w:line="240" w:lineRule="auto"/>
      </w:pPr>
      <w:r>
        <w:t>plot_scatter_3d(</w:t>
      </w:r>
      <w:proofErr w:type="spellStart"/>
      <w:r>
        <w:t>X_pca</w:t>
      </w:r>
      <w:proofErr w:type="spellEnd"/>
      <w:r>
        <w:t>, y, 'PCA rezultati u 3D')</w:t>
      </w:r>
    </w:p>
    <w:p w:rsidR="000445D6" w:rsidRDefault="000445D6" w:rsidP="000445D6">
      <w:pPr>
        <w:spacing w:after="120" w:line="240" w:lineRule="auto"/>
      </w:pPr>
      <w:r>
        <w:rPr>
          <w:noProof/>
          <w:lang w:eastAsia="sr-Latn-RS"/>
        </w:rPr>
        <w:drawing>
          <wp:inline distT="0" distB="0" distL="0" distR="0">
            <wp:extent cx="5731510" cy="5305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A3D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D6" w:rsidRDefault="000445D6" w:rsidP="000445D6">
      <w:pPr>
        <w:spacing w:after="120" w:line="240" w:lineRule="auto"/>
      </w:pPr>
      <w:r>
        <w:rPr>
          <w:noProof/>
          <w:lang w:eastAsia="sr-Latn-RS"/>
        </w:rPr>
        <w:lastRenderedPageBreak/>
        <w:drawing>
          <wp:inline distT="0" distB="0" distL="0" distR="0">
            <wp:extent cx="5731510" cy="4229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CA3D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D6" w:rsidRDefault="000445D6" w:rsidP="000445D6">
      <w:pPr>
        <w:spacing w:after="120" w:line="240" w:lineRule="auto"/>
      </w:pPr>
      <w:r>
        <w:rPr>
          <w:noProof/>
          <w:lang w:eastAsia="sr-Latn-RS"/>
        </w:rPr>
        <w:drawing>
          <wp:inline distT="0" distB="0" distL="0" distR="0">
            <wp:extent cx="5731510" cy="4210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CA3D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E" w:rsidRPr="00035F7E" w:rsidRDefault="00035F7E" w:rsidP="00035F7E">
      <w:pPr>
        <w:pStyle w:val="Heading2"/>
        <w:rPr>
          <w:b/>
          <w:color w:val="auto"/>
        </w:rPr>
      </w:pPr>
      <w:bookmarkStart w:id="13" w:name="_Toc157356383"/>
      <w:r w:rsidRPr="00035F7E">
        <w:rPr>
          <w:b/>
          <w:color w:val="auto"/>
        </w:rPr>
        <w:lastRenderedPageBreak/>
        <w:t>t-</w:t>
      </w:r>
      <w:proofErr w:type="spellStart"/>
      <w:r w:rsidRPr="00035F7E">
        <w:rPr>
          <w:b/>
          <w:color w:val="auto"/>
        </w:rPr>
        <w:t>Distributed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Stochastic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Neighbor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Embedding</w:t>
      </w:r>
      <w:proofErr w:type="spellEnd"/>
      <w:r w:rsidRPr="00035F7E">
        <w:rPr>
          <w:b/>
          <w:color w:val="auto"/>
        </w:rPr>
        <w:t xml:space="preserve"> (t-SNE)</w:t>
      </w:r>
      <w:bookmarkEnd w:id="13"/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t-SNE je nelinearna tehnika mašinskog učenja koja se koristi za vizualizaciju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podataka. Za razliku od PCA, t-SNE efikasno </w:t>
      </w:r>
      <w:proofErr w:type="spellStart"/>
      <w:r w:rsidRPr="00B02CCA">
        <w:rPr>
          <w:sz w:val="24"/>
        </w:rPr>
        <w:t>mapira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visokodimenzionalne</w:t>
      </w:r>
      <w:proofErr w:type="spellEnd"/>
      <w:r w:rsidRPr="00B02CCA">
        <w:rPr>
          <w:sz w:val="24"/>
        </w:rPr>
        <w:t xml:space="preserve"> podatke u </w:t>
      </w:r>
      <w:proofErr w:type="spellStart"/>
      <w:r w:rsidRPr="00B02CCA">
        <w:rPr>
          <w:sz w:val="24"/>
        </w:rPr>
        <w:t>nižedimenzionalni</w:t>
      </w:r>
      <w:proofErr w:type="spellEnd"/>
      <w:r w:rsidRPr="00B02CCA">
        <w:rPr>
          <w:sz w:val="24"/>
        </w:rPr>
        <w:t xml:space="preserve"> prostor, očuvajući lokalne strukture i odnose među tačkama. t-SNE je posebno koristan za identifikaciju klas</w:t>
      </w:r>
      <w:r w:rsidR="002A261D" w:rsidRPr="00B02CCA">
        <w:rPr>
          <w:sz w:val="24"/>
        </w:rPr>
        <w:t>tera ili grupa unutar podataka.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Primer koda za primenu t-SNE na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pandas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pd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from </w:t>
      </w:r>
      <w:proofErr w:type="spellStart"/>
      <w:r w:rsidRPr="00B02CCA">
        <w:rPr>
          <w:sz w:val="24"/>
        </w:rPr>
        <w:t>sklearn.manifold</w:t>
      </w:r>
      <w:proofErr w:type="spellEnd"/>
      <w:r w:rsidRPr="00B02CCA">
        <w:rPr>
          <w:sz w:val="24"/>
        </w:rPr>
        <w:t xml:space="preserve"> import TSNE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matplotlib.pyplot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plt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Učitavanje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pd.read_csv</w:t>
      </w:r>
      <w:proofErr w:type="spellEnd"/>
      <w:r w:rsidRPr="00B02CCA">
        <w:rPr>
          <w:sz w:val="24"/>
        </w:rPr>
        <w:t>('train.csv')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Odvajanje </w:t>
      </w:r>
      <w:proofErr w:type="spellStart"/>
      <w:r w:rsidRPr="00B02CCA">
        <w:rPr>
          <w:sz w:val="24"/>
        </w:rPr>
        <w:t>labela</w:t>
      </w:r>
      <w:proofErr w:type="spellEnd"/>
      <w:r w:rsidRPr="00B02CCA">
        <w:rPr>
          <w:sz w:val="24"/>
        </w:rPr>
        <w:t xml:space="preserve"> od slika</w:t>
      </w:r>
      <w:bookmarkStart w:id="14" w:name="_GoBack"/>
      <w:bookmarkEnd w:id="14"/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X = </w:t>
      </w:r>
      <w:proofErr w:type="spellStart"/>
      <w:r w:rsidRPr="00B02CCA">
        <w:rPr>
          <w:sz w:val="24"/>
        </w:rPr>
        <w:t>mnist.drop</w:t>
      </w:r>
      <w:proofErr w:type="spellEnd"/>
      <w:r w:rsidRPr="00B02CCA">
        <w:rPr>
          <w:sz w:val="24"/>
        </w:rPr>
        <w:t>('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 xml:space="preserve">', </w:t>
      </w:r>
      <w:proofErr w:type="spellStart"/>
      <w:r w:rsidRPr="00B02CCA">
        <w:rPr>
          <w:sz w:val="24"/>
        </w:rPr>
        <w:t>axis</w:t>
      </w:r>
      <w:proofErr w:type="spellEnd"/>
      <w:r w:rsidRPr="00B02CCA">
        <w:rPr>
          <w:sz w:val="24"/>
        </w:rPr>
        <w:t>=1)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y = </w:t>
      </w: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>['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']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Inicijalizacija t-SNE i smanjenje na 2 dimenzije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tsne</w:t>
      </w:r>
      <w:proofErr w:type="spellEnd"/>
      <w:r w:rsidRPr="00B02CCA">
        <w:rPr>
          <w:sz w:val="24"/>
        </w:rPr>
        <w:t xml:space="preserve"> = TSNE(</w:t>
      </w:r>
      <w:proofErr w:type="spellStart"/>
      <w:r w:rsidRPr="00B02CCA">
        <w:rPr>
          <w:sz w:val="24"/>
        </w:rPr>
        <w:t>n_components</w:t>
      </w:r>
      <w:proofErr w:type="spellEnd"/>
      <w:r w:rsidRPr="00B02CCA">
        <w:rPr>
          <w:sz w:val="24"/>
        </w:rPr>
        <w:t xml:space="preserve">=2, </w:t>
      </w:r>
      <w:proofErr w:type="spellStart"/>
      <w:r w:rsidRPr="00B02CCA">
        <w:rPr>
          <w:sz w:val="24"/>
        </w:rPr>
        <w:t>random_state</w:t>
      </w:r>
      <w:proofErr w:type="spellEnd"/>
      <w:r w:rsidRPr="00B02CCA">
        <w:rPr>
          <w:sz w:val="24"/>
        </w:rPr>
        <w:t>=0)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X_tsne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tsne.fit_transform</w:t>
      </w:r>
      <w:proofErr w:type="spellEnd"/>
      <w:r w:rsidRPr="00B02CCA">
        <w:rPr>
          <w:sz w:val="24"/>
        </w:rPr>
        <w:t>(X)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Funkcija za vizualizaciju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def </w:t>
      </w: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 xml:space="preserve">(X, 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>, title):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plt.figure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for</w:t>
      </w:r>
      <w:proofErr w:type="spellEnd"/>
      <w:r w:rsidRPr="00B02CCA">
        <w:rPr>
          <w:sz w:val="24"/>
        </w:rPr>
        <w:t xml:space="preserve"> i in </w:t>
      </w:r>
      <w:proofErr w:type="spellStart"/>
      <w:r w:rsidRPr="00B02CCA">
        <w:rPr>
          <w:sz w:val="24"/>
        </w:rPr>
        <w:t>range</w:t>
      </w:r>
      <w:proofErr w:type="spellEnd"/>
      <w:r w:rsidRPr="00B02CCA">
        <w:rPr>
          <w:sz w:val="24"/>
        </w:rPr>
        <w:t>(10):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    </w:t>
      </w:r>
      <w:proofErr w:type="spellStart"/>
      <w:r w:rsidRPr="00B02CCA">
        <w:rPr>
          <w:sz w:val="24"/>
        </w:rPr>
        <w:t>plt.scatter</w:t>
      </w:r>
      <w:proofErr w:type="spellEnd"/>
      <w:r w:rsidRPr="00B02CCA">
        <w:rPr>
          <w:sz w:val="24"/>
        </w:rPr>
        <w:t>(X[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0], 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1], 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=</w:t>
      </w:r>
      <w:proofErr w:type="spellStart"/>
      <w:r w:rsidRPr="00B02CCA">
        <w:rPr>
          <w:sz w:val="24"/>
        </w:rPr>
        <w:t>str</w:t>
      </w:r>
      <w:proofErr w:type="spellEnd"/>
      <w:r w:rsidRPr="00B02CCA">
        <w:rPr>
          <w:sz w:val="24"/>
        </w:rPr>
        <w:t>(i))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plt.legend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plt.title</w:t>
      </w:r>
      <w:proofErr w:type="spellEnd"/>
      <w:r w:rsidRPr="00B02CCA">
        <w:rPr>
          <w:sz w:val="24"/>
        </w:rPr>
        <w:t>(title)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plt.show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Vizualizacija t-SNE rezultata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>(</w:t>
      </w:r>
      <w:proofErr w:type="spellStart"/>
      <w:r w:rsidRPr="00B02CCA">
        <w:rPr>
          <w:sz w:val="24"/>
        </w:rPr>
        <w:t>X_tsne</w:t>
      </w:r>
      <w:proofErr w:type="spellEnd"/>
      <w:r w:rsidRPr="00B02CCA">
        <w:rPr>
          <w:sz w:val="24"/>
        </w:rPr>
        <w:t>, y, 't-SNE rezultati')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Ovaj kod ilustruje kako t-SNE transformiše </w:t>
      </w:r>
      <w:proofErr w:type="spellStart"/>
      <w:r w:rsidRPr="00B02CCA">
        <w:rPr>
          <w:sz w:val="24"/>
        </w:rPr>
        <w:t>visokodimenzionalne</w:t>
      </w:r>
      <w:proofErr w:type="spellEnd"/>
      <w:r w:rsidRPr="00B02CCA">
        <w:rPr>
          <w:sz w:val="24"/>
        </w:rPr>
        <w:t xml:space="preserve"> podatke u dve dimenzije, </w:t>
      </w:r>
      <w:proofErr w:type="spellStart"/>
      <w:r w:rsidRPr="00B02CCA">
        <w:rPr>
          <w:sz w:val="24"/>
        </w:rPr>
        <w:t>pritom</w:t>
      </w:r>
      <w:proofErr w:type="spellEnd"/>
      <w:r w:rsidRPr="00B02CCA">
        <w:rPr>
          <w:sz w:val="24"/>
        </w:rPr>
        <w:t xml:space="preserve"> očuvajući ključne odnose između tačaka. Rezultat je jasan vizualni prikaz grupisanja sličnih cifara.</w:t>
      </w:r>
    </w:p>
    <w:p w:rsidR="00035F7E" w:rsidRDefault="002A261D" w:rsidP="00035F7E">
      <w:r>
        <w:rPr>
          <w:noProof/>
          <w:lang w:eastAsia="sr-Latn-RS"/>
        </w:rPr>
        <w:lastRenderedPageBreak/>
        <w:drawing>
          <wp:inline distT="0" distB="0" distL="0" distR="0">
            <wp:extent cx="6076315" cy="311467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N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78" cy="31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E" w:rsidRPr="00035F7E" w:rsidRDefault="00035F7E" w:rsidP="00035F7E">
      <w:pPr>
        <w:pStyle w:val="Heading2"/>
        <w:rPr>
          <w:b/>
          <w:color w:val="auto"/>
        </w:rPr>
      </w:pPr>
      <w:bookmarkStart w:id="15" w:name="_Toc157356384"/>
      <w:proofErr w:type="spellStart"/>
      <w:r w:rsidRPr="00035F7E">
        <w:rPr>
          <w:b/>
          <w:color w:val="auto"/>
        </w:rPr>
        <w:t>Linear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Discriminant</w:t>
      </w:r>
      <w:proofErr w:type="spellEnd"/>
      <w:r w:rsidRPr="00035F7E">
        <w:rPr>
          <w:b/>
          <w:color w:val="auto"/>
        </w:rPr>
        <w:t xml:space="preserve"> </w:t>
      </w:r>
      <w:proofErr w:type="spellStart"/>
      <w:r w:rsidRPr="00035F7E">
        <w:rPr>
          <w:b/>
          <w:color w:val="auto"/>
        </w:rPr>
        <w:t>Analysis</w:t>
      </w:r>
      <w:proofErr w:type="spellEnd"/>
      <w:r w:rsidRPr="00035F7E">
        <w:rPr>
          <w:b/>
          <w:color w:val="auto"/>
        </w:rPr>
        <w:t xml:space="preserve"> (LDA)</w:t>
      </w:r>
      <w:bookmarkEnd w:id="15"/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LDA je još jedna popularna linearna tehnika za redukciju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, posebno korisna u kontekstu nadgledanog učenja. Za razliku od PCA, koji se fokusira na </w:t>
      </w:r>
      <w:proofErr w:type="spellStart"/>
      <w:r w:rsidRPr="00B02CCA">
        <w:rPr>
          <w:sz w:val="24"/>
        </w:rPr>
        <w:t>maksimizaciju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varijanse</w:t>
      </w:r>
      <w:proofErr w:type="spellEnd"/>
      <w:r w:rsidRPr="00B02CCA">
        <w:rPr>
          <w:sz w:val="24"/>
        </w:rPr>
        <w:t xml:space="preserve">, LDA teži </w:t>
      </w:r>
      <w:proofErr w:type="spellStart"/>
      <w:r w:rsidRPr="00B02CCA">
        <w:rPr>
          <w:sz w:val="24"/>
        </w:rPr>
        <w:t>maksimiziranju</w:t>
      </w:r>
      <w:proofErr w:type="spellEnd"/>
      <w:r w:rsidRPr="00B02CCA">
        <w:rPr>
          <w:sz w:val="24"/>
        </w:rPr>
        <w:t xml:space="preserve"> razlike između različitih klasa. Ovo se postiže projektovanjem podataka na prostor koji maksimizira razliku između klasa dok minimizir</w:t>
      </w:r>
      <w:r w:rsidR="002A261D" w:rsidRPr="00B02CCA">
        <w:rPr>
          <w:sz w:val="24"/>
        </w:rPr>
        <w:t xml:space="preserve">a </w:t>
      </w:r>
      <w:proofErr w:type="spellStart"/>
      <w:r w:rsidR="002A261D" w:rsidRPr="00B02CCA">
        <w:rPr>
          <w:sz w:val="24"/>
        </w:rPr>
        <w:t>varijansu</w:t>
      </w:r>
      <w:proofErr w:type="spellEnd"/>
      <w:r w:rsidR="002A261D" w:rsidRPr="00B02CCA">
        <w:rPr>
          <w:sz w:val="24"/>
        </w:rPr>
        <w:t xml:space="preserve"> unutar svake klase.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Evo kako se LDA može primeniti na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pandas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pd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from </w:t>
      </w:r>
      <w:proofErr w:type="spellStart"/>
      <w:r w:rsidRPr="00B02CCA">
        <w:rPr>
          <w:sz w:val="24"/>
        </w:rPr>
        <w:t>sklearn.discriminant_analysis</w:t>
      </w:r>
      <w:proofErr w:type="spellEnd"/>
      <w:r w:rsidRPr="00B02CCA">
        <w:rPr>
          <w:sz w:val="24"/>
        </w:rPr>
        <w:t xml:space="preserve"> import </w:t>
      </w:r>
      <w:proofErr w:type="spellStart"/>
      <w:r w:rsidRPr="00B02CCA">
        <w:rPr>
          <w:sz w:val="24"/>
        </w:rPr>
        <w:t>LinearDiscriminantAnalysis</w:t>
      </w:r>
      <w:proofErr w:type="spellEnd"/>
      <w:r w:rsidRPr="00B02CCA">
        <w:rPr>
          <w:sz w:val="24"/>
        </w:rPr>
        <w:t xml:space="preserve"> as LDA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import </w:t>
      </w:r>
      <w:proofErr w:type="spellStart"/>
      <w:r w:rsidRPr="00B02CCA">
        <w:rPr>
          <w:sz w:val="24"/>
        </w:rPr>
        <w:t>matplotlib.pyplot</w:t>
      </w:r>
      <w:proofErr w:type="spellEnd"/>
      <w:r w:rsidRPr="00B02CCA">
        <w:rPr>
          <w:sz w:val="24"/>
        </w:rPr>
        <w:t xml:space="preserve"> as </w:t>
      </w:r>
      <w:proofErr w:type="spellStart"/>
      <w:r w:rsidRPr="00B02CCA">
        <w:rPr>
          <w:sz w:val="24"/>
        </w:rPr>
        <w:t>plt</w:t>
      </w:r>
      <w:proofErr w:type="spellEnd"/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Učitavanje MNIST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pd.read_csv</w:t>
      </w:r>
      <w:proofErr w:type="spellEnd"/>
      <w:r w:rsidRPr="00B02CCA">
        <w:rPr>
          <w:sz w:val="24"/>
        </w:rPr>
        <w:t>('train.csv')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# Odvajanje </w:t>
      </w:r>
      <w:proofErr w:type="spellStart"/>
      <w:r w:rsidRPr="00B02CCA">
        <w:rPr>
          <w:sz w:val="24"/>
        </w:rPr>
        <w:t>labela</w:t>
      </w:r>
      <w:proofErr w:type="spellEnd"/>
      <w:r w:rsidRPr="00B02CCA">
        <w:rPr>
          <w:sz w:val="24"/>
        </w:rPr>
        <w:t xml:space="preserve"> od slika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X = </w:t>
      </w:r>
      <w:proofErr w:type="spellStart"/>
      <w:r w:rsidRPr="00B02CCA">
        <w:rPr>
          <w:sz w:val="24"/>
        </w:rPr>
        <w:t>mnist.drop</w:t>
      </w:r>
      <w:proofErr w:type="spellEnd"/>
      <w:r w:rsidRPr="00B02CCA">
        <w:rPr>
          <w:sz w:val="24"/>
        </w:rPr>
        <w:t>('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 xml:space="preserve">', </w:t>
      </w:r>
      <w:proofErr w:type="spellStart"/>
      <w:r w:rsidRPr="00B02CCA">
        <w:rPr>
          <w:sz w:val="24"/>
        </w:rPr>
        <w:t>axis</w:t>
      </w:r>
      <w:proofErr w:type="spellEnd"/>
      <w:r w:rsidRPr="00B02CCA">
        <w:rPr>
          <w:sz w:val="24"/>
        </w:rPr>
        <w:t>=1)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y = </w:t>
      </w:r>
      <w:proofErr w:type="spellStart"/>
      <w:r w:rsidRPr="00B02CCA">
        <w:rPr>
          <w:sz w:val="24"/>
        </w:rPr>
        <w:t>mnist</w:t>
      </w:r>
      <w:proofErr w:type="spellEnd"/>
      <w:r w:rsidRPr="00B02CCA">
        <w:rPr>
          <w:sz w:val="24"/>
        </w:rPr>
        <w:t>['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']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Inicijalizacija LDA i smanjenje na 2 dimenzije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lda</w:t>
      </w:r>
      <w:proofErr w:type="spellEnd"/>
      <w:r w:rsidRPr="00B02CCA">
        <w:rPr>
          <w:sz w:val="24"/>
        </w:rPr>
        <w:t xml:space="preserve"> = LDA(</w:t>
      </w:r>
      <w:proofErr w:type="spellStart"/>
      <w:r w:rsidRPr="00B02CCA">
        <w:rPr>
          <w:sz w:val="24"/>
        </w:rPr>
        <w:t>n_components</w:t>
      </w:r>
      <w:proofErr w:type="spellEnd"/>
      <w:r w:rsidRPr="00B02CCA">
        <w:rPr>
          <w:sz w:val="24"/>
        </w:rPr>
        <w:t>=2)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X_lda</w:t>
      </w:r>
      <w:proofErr w:type="spellEnd"/>
      <w:r w:rsidRPr="00B02CCA">
        <w:rPr>
          <w:sz w:val="24"/>
        </w:rPr>
        <w:t xml:space="preserve"> = </w:t>
      </w:r>
      <w:proofErr w:type="spellStart"/>
      <w:r w:rsidRPr="00B02CCA">
        <w:rPr>
          <w:sz w:val="24"/>
        </w:rPr>
        <w:t>lda.fit_transform</w:t>
      </w:r>
      <w:proofErr w:type="spellEnd"/>
      <w:r w:rsidRPr="00B02CCA">
        <w:rPr>
          <w:sz w:val="24"/>
        </w:rPr>
        <w:t>(X, y)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Funkcija za vizualizaciju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lastRenderedPageBreak/>
        <w:t xml:space="preserve">def </w:t>
      </w: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 xml:space="preserve">(X, 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>, title):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plt.figure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for</w:t>
      </w:r>
      <w:proofErr w:type="spellEnd"/>
      <w:r w:rsidRPr="00B02CCA">
        <w:rPr>
          <w:sz w:val="24"/>
        </w:rPr>
        <w:t xml:space="preserve"> i in </w:t>
      </w:r>
      <w:proofErr w:type="spellStart"/>
      <w:r w:rsidRPr="00B02CCA">
        <w:rPr>
          <w:sz w:val="24"/>
        </w:rPr>
        <w:t>range</w:t>
      </w:r>
      <w:proofErr w:type="spellEnd"/>
      <w:r w:rsidRPr="00B02CCA">
        <w:rPr>
          <w:sz w:val="24"/>
        </w:rPr>
        <w:t>(10):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    </w:t>
      </w:r>
      <w:proofErr w:type="spellStart"/>
      <w:r w:rsidRPr="00B02CCA">
        <w:rPr>
          <w:sz w:val="24"/>
        </w:rPr>
        <w:t>plt.scatter</w:t>
      </w:r>
      <w:proofErr w:type="spellEnd"/>
      <w:r w:rsidRPr="00B02CCA">
        <w:rPr>
          <w:sz w:val="24"/>
        </w:rPr>
        <w:t>(X[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0], X[</w:t>
      </w:r>
      <w:proofErr w:type="spellStart"/>
      <w:r w:rsidRPr="00B02CCA">
        <w:rPr>
          <w:sz w:val="24"/>
        </w:rPr>
        <w:t>labels</w:t>
      </w:r>
      <w:proofErr w:type="spellEnd"/>
      <w:r w:rsidRPr="00B02CCA">
        <w:rPr>
          <w:sz w:val="24"/>
        </w:rPr>
        <w:t xml:space="preserve"> == i, 1], </w:t>
      </w:r>
      <w:proofErr w:type="spellStart"/>
      <w:r w:rsidRPr="00B02CCA">
        <w:rPr>
          <w:sz w:val="24"/>
        </w:rPr>
        <w:t>label</w:t>
      </w:r>
      <w:proofErr w:type="spellEnd"/>
      <w:r w:rsidRPr="00B02CCA">
        <w:rPr>
          <w:sz w:val="24"/>
        </w:rPr>
        <w:t>=</w:t>
      </w:r>
      <w:proofErr w:type="spellStart"/>
      <w:r w:rsidRPr="00B02CCA">
        <w:rPr>
          <w:sz w:val="24"/>
        </w:rPr>
        <w:t>str</w:t>
      </w:r>
      <w:proofErr w:type="spellEnd"/>
      <w:r w:rsidRPr="00B02CCA">
        <w:rPr>
          <w:sz w:val="24"/>
        </w:rPr>
        <w:t>(i))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plt.legend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plt.title</w:t>
      </w:r>
      <w:proofErr w:type="spellEnd"/>
      <w:r w:rsidRPr="00B02CCA">
        <w:rPr>
          <w:sz w:val="24"/>
        </w:rPr>
        <w:t>(title)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 xml:space="preserve">    </w:t>
      </w:r>
      <w:proofErr w:type="spellStart"/>
      <w:r w:rsidRPr="00B02CCA">
        <w:rPr>
          <w:sz w:val="24"/>
        </w:rPr>
        <w:t>plt.show</w:t>
      </w:r>
      <w:proofErr w:type="spellEnd"/>
      <w:r w:rsidRPr="00B02CCA">
        <w:rPr>
          <w:sz w:val="24"/>
        </w:rPr>
        <w:t>()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</w:p>
    <w:p w:rsidR="00035F7E" w:rsidRPr="00B02CCA" w:rsidRDefault="00035F7E" w:rsidP="002A261D">
      <w:pPr>
        <w:spacing w:after="120" w:line="240" w:lineRule="auto"/>
        <w:rPr>
          <w:sz w:val="24"/>
        </w:rPr>
      </w:pPr>
      <w:r w:rsidRPr="00B02CCA">
        <w:rPr>
          <w:sz w:val="24"/>
        </w:rPr>
        <w:t># Vizualizacija LDA rezultata</w:t>
      </w:r>
    </w:p>
    <w:p w:rsidR="00035F7E" w:rsidRPr="00B02CCA" w:rsidRDefault="00035F7E" w:rsidP="002A261D">
      <w:p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plot_scatter</w:t>
      </w:r>
      <w:proofErr w:type="spellEnd"/>
      <w:r w:rsidRPr="00B02CCA">
        <w:rPr>
          <w:sz w:val="24"/>
        </w:rPr>
        <w:t>(</w:t>
      </w:r>
      <w:proofErr w:type="spellStart"/>
      <w:r w:rsidRPr="00B02CCA">
        <w:rPr>
          <w:sz w:val="24"/>
        </w:rPr>
        <w:t>X_lda</w:t>
      </w:r>
      <w:proofErr w:type="spellEnd"/>
      <w:r w:rsidRPr="00B02CCA">
        <w:rPr>
          <w:sz w:val="24"/>
        </w:rPr>
        <w:t>, y, 'LDA rezultati')</w:t>
      </w:r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Ovaj kod pokazuje kako LDA može efikasno smanjiti </w:t>
      </w:r>
      <w:proofErr w:type="spellStart"/>
      <w:r w:rsidRPr="00B02CCA">
        <w:rPr>
          <w:sz w:val="24"/>
        </w:rPr>
        <w:t>dimenzionalnost</w:t>
      </w:r>
      <w:proofErr w:type="spellEnd"/>
      <w:r w:rsidRPr="00B02CCA">
        <w:rPr>
          <w:sz w:val="24"/>
        </w:rPr>
        <w:t xml:space="preserve"> podataka na dve dimenzije, fokusirajući se na </w:t>
      </w:r>
      <w:proofErr w:type="spellStart"/>
      <w:r w:rsidRPr="00B02CCA">
        <w:rPr>
          <w:sz w:val="24"/>
        </w:rPr>
        <w:t>maksimizaciju</w:t>
      </w:r>
      <w:proofErr w:type="spellEnd"/>
      <w:r w:rsidRPr="00B02CCA">
        <w:rPr>
          <w:sz w:val="24"/>
        </w:rPr>
        <w:t xml:space="preserve"> razlike između različitih klasa cifara. Rezultat je grafikon koji prikazuje jasnije razdvajanje između različitih klasa u odnosu na PCA i t-SNE.</w:t>
      </w:r>
    </w:p>
    <w:p w:rsidR="00035F7E" w:rsidRDefault="002A261D" w:rsidP="00035F7E">
      <w:r>
        <w:rPr>
          <w:noProof/>
          <w:lang w:eastAsia="sr-Latn-RS"/>
        </w:rPr>
        <w:drawing>
          <wp:inline distT="0" distB="0" distL="0" distR="0">
            <wp:extent cx="6171565" cy="34194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77" cy="34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5" w:rsidRDefault="00DF1135" w:rsidP="00DF1135">
      <w:pPr>
        <w:spacing w:after="120" w:line="240" w:lineRule="auto"/>
      </w:pPr>
      <w:r>
        <w:t xml:space="preserve">import </w:t>
      </w:r>
      <w:proofErr w:type="spellStart"/>
      <w:r>
        <w:t>pandas</w:t>
      </w:r>
      <w:proofErr w:type="spellEnd"/>
      <w:r>
        <w:t xml:space="preserve"> as </w:t>
      </w:r>
      <w:proofErr w:type="spellStart"/>
      <w:r>
        <w:t>pd</w:t>
      </w:r>
      <w:proofErr w:type="spellEnd"/>
    </w:p>
    <w:p w:rsidR="00DF1135" w:rsidRDefault="00DF1135" w:rsidP="00DF1135">
      <w:pPr>
        <w:spacing w:after="120" w:line="240" w:lineRule="auto"/>
      </w:pPr>
      <w:r>
        <w:t xml:space="preserve">from </w:t>
      </w:r>
      <w:proofErr w:type="spellStart"/>
      <w:r>
        <w:t>sklearn.discriminant_analysis</w:t>
      </w:r>
      <w:proofErr w:type="spellEnd"/>
      <w:r>
        <w:t xml:space="preserve"> import </w:t>
      </w:r>
      <w:proofErr w:type="spellStart"/>
      <w:r>
        <w:t>LinearDiscriminantAnalysis</w:t>
      </w:r>
      <w:proofErr w:type="spellEnd"/>
      <w:r>
        <w:t xml:space="preserve"> as LDA</w:t>
      </w:r>
    </w:p>
    <w:p w:rsidR="00DF1135" w:rsidRDefault="00DF1135" w:rsidP="00DF1135">
      <w:pPr>
        <w:spacing w:after="120"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DF1135" w:rsidRDefault="00DF1135" w:rsidP="00DF1135">
      <w:pPr>
        <w:spacing w:after="120" w:line="240" w:lineRule="auto"/>
      </w:pPr>
    </w:p>
    <w:p w:rsidR="00DF1135" w:rsidRDefault="00DF1135" w:rsidP="00DF1135">
      <w:pPr>
        <w:spacing w:after="120" w:line="240" w:lineRule="auto"/>
      </w:pPr>
      <w:r>
        <w:t xml:space="preserve"># Učitavanje MNIST </w:t>
      </w:r>
      <w:proofErr w:type="spellStart"/>
      <w:r>
        <w:t>dataset</w:t>
      </w:r>
      <w:proofErr w:type="spellEnd"/>
      <w:r>
        <w:t>-a</w:t>
      </w:r>
    </w:p>
    <w:p w:rsidR="00DF1135" w:rsidRDefault="00DF1135" w:rsidP="00DF1135">
      <w:pPr>
        <w:spacing w:after="120" w:line="240" w:lineRule="auto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('train.csv')</w:t>
      </w:r>
    </w:p>
    <w:p w:rsidR="00DF1135" w:rsidRDefault="00DF1135" w:rsidP="00DF1135">
      <w:pPr>
        <w:spacing w:after="120" w:line="240" w:lineRule="auto"/>
      </w:pPr>
    </w:p>
    <w:p w:rsidR="00DF1135" w:rsidRDefault="00DF1135" w:rsidP="00DF1135">
      <w:pPr>
        <w:spacing w:after="120" w:line="240" w:lineRule="auto"/>
      </w:pPr>
      <w:r>
        <w:t xml:space="preserve"># Odvajanje </w:t>
      </w:r>
      <w:proofErr w:type="spellStart"/>
      <w:r>
        <w:t>labela</w:t>
      </w:r>
      <w:proofErr w:type="spellEnd"/>
      <w:r>
        <w:t xml:space="preserve"> od slika</w:t>
      </w:r>
    </w:p>
    <w:p w:rsidR="00DF1135" w:rsidRDefault="00DF1135" w:rsidP="00DF1135">
      <w:pPr>
        <w:spacing w:after="120" w:line="240" w:lineRule="auto"/>
      </w:pPr>
      <w:r>
        <w:lastRenderedPageBreak/>
        <w:t xml:space="preserve">X = </w:t>
      </w:r>
      <w:proofErr w:type="spellStart"/>
      <w:r>
        <w:t>mnist.drop</w:t>
      </w:r>
      <w:proofErr w:type="spellEnd"/>
      <w:r>
        <w:t>('</w:t>
      </w:r>
      <w:proofErr w:type="spellStart"/>
      <w:r>
        <w:t>label</w:t>
      </w:r>
      <w:proofErr w:type="spellEnd"/>
      <w:r>
        <w:t xml:space="preserve">', </w:t>
      </w:r>
      <w:proofErr w:type="spellStart"/>
      <w:r>
        <w:t>axis</w:t>
      </w:r>
      <w:proofErr w:type="spellEnd"/>
      <w:r>
        <w:t>=1)</w:t>
      </w:r>
    </w:p>
    <w:p w:rsidR="00DF1135" w:rsidRDefault="00DF1135" w:rsidP="00DF1135">
      <w:pPr>
        <w:spacing w:after="120" w:line="240" w:lineRule="auto"/>
      </w:pPr>
      <w:r>
        <w:t xml:space="preserve">y = </w:t>
      </w:r>
      <w:proofErr w:type="spellStart"/>
      <w:r>
        <w:t>mnist</w:t>
      </w:r>
      <w:proofErr w:type="spellEnd"/>
      <w:r>
        <w:t>['</w:t>
      </w:r>
      <w:proofErr w:type="spellStart"/>
      <w:r>
        <w:t>label</w:t>
      </w:r>
      <w:proofErr w:type="spellEnd"/>
      <w:r>
        <w:t>']</w:t>
      </w:r>
    </w:p>
    <w:p w:rsidR="00DF1135" w:rsidRDefault="00DF1135" w:rsidP="00DF1135">
      <w:pPr>
        <w:spacing w:after="120" w:line="240" w:lineRule="auto"/>
      </w:pPr>
    </w:p>
    <w:p w:rsidR="00DF1135" w:rsidRDefault="00DF1135" w:rsidP="00DF1135">
      <w:pPr>
        <w:spacing w:after="120" w:line="240" w:lineRule="auto"/>
      </w:pPr>
      <w:r>
        <w:t># Inicijalizacija LDA i smanjenje na 3 dimenzije</w:t>
      </w:r>
    </w:p>
    <w:p w:rsidR="00DF1135" w:rsidRDefault="00DF1135" w:rsidP="00DF1135">
      <w:pPr>
        <w:spacing w:after="120" w:line="240" w:lineRule="auto"/>
      </w:pPr>
      <w:proofErr w:type="spellStart"/>
      <w:r>
        <w:t>lda</w:t>
      </w:r>
      <w:proofErr w:type="spellEnd"/>
      <w:r>
        <w:t xml:space="preserve"> = LDA(</w:t>
      </w:r>
      <w:proofErr w:type="spellStart"/>
      <w:r>
        <w:t>n_components</w:t>
      </w:r>
      <w:proofErr w:type="spellEnd"/>
      <w:r>
        <w:t xml:space="preserve">=3)  # </w:t>
      </w:r>
      <w:proofErr w:type="spellStart"/>
      <w:r>
        <w:t>Change</w:t>
      </w:r>
      <w:proofErr w:type="spellEnd"/>
      <w:r>
        <w:t xml:space="preserve"> here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components</w:t>
      </w:r>
      <w:proofErr w:type="spellEnd"/>
    </w:p>
    <w:p w:rsidR="00DF1135" w:rsidRDefault="00DF1135" w:rsidP="00DF1135">
      <w:pPr>
        <w:spacing w:after="120" w:line="240" w:lineRule="auto"/>
      </w:pPr>
      <w:proofErr w:type="spellStart"/>
      <w:r>
        <w:t>X_lda</w:t>
      </w:r>
      <w:proofErr w:type="spellEnd"/>
      <w:r>
        <w:t xml:space="preserve"> = </w:t>
      </w:r>
      <w:proofErr w:type="spellStart"/>
      <w:r>
        <w:t>lda.fit_transform</w:t>
      </w:r>
      <w:proofErr w:type="spellEnd"/>
      <w:r>
        <w:t>(X, y)</w:t>
      </w:r>
    </w:p>
    <w:p w:rsidR="00DF1135" w:rsidRDefault="00DF1135" w:rsidP="00DF1135">
      <w:pPr>
        <w:spacing w:after="120" w:line="240" w:lineRule="auto"/>
      </w:pPr>
    </w:p>
    <w:p w:rsidR="00DF1135" w:rsidRDefault="00DF1135" w:rsidP="00DF1135">
      <w:pPr>
        <w:spacing w:after="120" w:line="240" w:lineRule="auto"/>
      </w:pPr>
      <w:r>
        <w:t xml:space="preserve">#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3D </w:t>
      </w:r>
      <w:proofErr w:type="spellStart"/>
      <w:r>
        <w:t>visualization</w:t>
      </w:r>
      <w:proofErr w:type="spellEnd"/>
    </w:p>
    <w:p w:rsidR="00DF1135" w:rsidRDefault="00DF1135" w:rsidP="00DF1135">
      <w:pPr>
        <w:spacing w:after="120" w:line="240" w:lineRule="auto"/>
      </w:pPr>
      <w:r>
        <w:t xml:space="preserve">def plot_scatter_3d(X, </w:t>
      </w:r>
      <w:proofErr w:type="spellStart"/>
      <w:r>
        <w:t>labels</w:t>
      </w:r>
      <w:proofErr w:type="spellEnd"/>
      <w:r>
        <w:t>, title):</w:t>
      </w:r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fig</w:t>
      </w:r>
      <w:proofErr w:type="spellEnd"/>
      <w:r>
        <w:t xml:space="preserve"> = </w:t>
      </w:r>
      <w:proofErr w:type="spellStart"/>
      <w:r>
        <w:t>plt.figure</w:t>
      </w:r>
      <w:proofErr w:type="spellEnd"/>
      <w:r>
        <w:t>()</w:t>
      </w:r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fig.add_subplot</w:t>
      </w:r>
      <w:proofErr w:type="spellEnd"/>
      <w:r>
        <w:t xml:space="preserve">(111, </w:t>
      </w:r>
      <w:proofErr w:type="spellStart"/>
      <w:r>
        <w:t>projection</w:t>
      </w:r>
      <w:proofErr w:type="spellEnd"/>
      <w:r>
        <w:t xml:space="preserve">='3d')  # 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3D </w:t>
      </w:r>
      <w:proofErr w:type="spellStart"/>
      <w:r>
        <w:t>plotting</w:t>
      </w:r>
      <w:proofErr w:type="spellEnd"/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(10):</w:t>
      </w:r>
    </w:p>
    <w:p w:rsidR="00DF1135" w:rsidRDefault="00DF1135" w:rsidP="00DF1135">
      <w:pPr>
        <w:spacing w:after="120" w:line="240" w:lineRule="auto"/>
      </w:pPr>
      <w:r>
        <w:t xml:space="preserve">        </w:t>
      </w:r>
      <w:proofErr w:type="spellStart"/>
      <w:r>
        <w:t>ax.scatter</w:t>
      </w:r>
      <w:proofErr w:type="spellEnd"/>
      <w:r>
        <w:t>(X[</w:t>
      </w:r>
      <w:proofErr w:type="spellStart"/>
      <w:r>
        <w:t>labels</w:t>
      </w:r>
      <w:proofErr w:type="spellEnd"/>
      <w:r>
        <w:t xml:space="preserve"> == i, 0], X[</w:t>
      </w:r>
      <w:proofErr w:type="spellStart"/>
      <w:r>
        <w:t>labels</w:t>
      </w:r>
      <w:proofErr w:type="spellEnd"/>
      <w:r>
        <w:t xml:space="preserve"> == i, 1], X[</w:t>
      </w:r>
      <w:proofErr w:type="spellStart"/>
      <w:r>
        <w:t>labels</w:t>
      </w:r>
      <w:proofErr w:type="spellEnd"/>
      <w:r>
        <w:t xml:space="preserve"> == i, 2], </w:t>
      </w:r>
      <w:proofErr w:type="spellStart"/>
      <w:r>
        <w:t>label</w:t>
      </w:r>
      <w:proofErr w:type="spellEnd"/>
      <w:r>
        <w:t>=</w:t>
      </w:r>
      <w:proofErr w:type="spellStart"/>
      <w:r>
        <w:t>str</w:t>
      </w:r>
      <w:proofErr w:type="spellEnd"/>
      <w:r>
        <w:t>(i))  # Plot in 3D</w:t>
      </w:r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ax.legend</w:t>
      </w:r>
      <w:proofErr w:type="spellEnd"/>
      <w:r>
        <w:t>()</w:t>
      </w:r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ax.set_title</w:t>
      </w:r>
      <w:proofErr w:type="spellEnd"/>
      <w:r>
        <w:t>(title)</w:t>
      </w:r>
    </w:p>
    <w:p w:rsidR="00DF1135" w:rsidRDefault="00DF1135" w:rsidP="00DF1135">
      <w:pPr>
        <w:spacing w:after="120" w:line="240" w:lineRule="auto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:rsidR="00DF1135" w:rsidRDefault="00DF1135" w:rsidP="00DF1135">
      <w:pPr>
        <w:spacing w:after="120" w:line="240" w:lineRule="auto"/>
      </w:pPr>
    </w:p>
    <w:p w:rsidR="00DF1135" w:rsidRDefault="00DF1135" w:rsidP="00DF1135">
      <w:pPr>
        <w:spacing w:after="120" w:line="240" w:lineRule="auto"/>
      </w:pPr>
      <w:r>
        <w:t># Vizualizacija LDA rezultata u 3D</w:t>
      </w:r>
    </w:p>
    <w:p w:rsidR="00B54784" w:rsidRDefault="00DF1135" w:rsidP="00DF1135">
      <w:pPr>
        <w:spacing w:after="120" w:line="240" w:lineRule="auto"/>
      </w:pPr>
      <w:r>
        <w:t>plot_scatter_3d(</w:t>
      </w:r>
      <w:proofErr w:type="spellStart"/>
      <w:r>
        <w:t>X_lda</w:t>
      </w:r>
      <w:proofErr w:type="spellEnd"/>
      <w:r>
        <w:t>, y, 'LDA rezultati u 3D')</w:t>
      </w:r>
    </w:p>
    <w:p w:rsidR="00DF1135" w:rsidRDefault="00DF1135" w:rsidP="00DF1135">
      <w:pPr>
        <w:spacing w:after="120" w:line="240" w:lineRule="auto"/>
      </w:pPr>
      <w:r>
        <w:rPr>
          <w:noProof/>
          <w:lang w:eastAsia="sr-Latn-RS"/>
        </w:rPr>
        <w:drawing>
          <wp:inline distT="0" distB="0" distL="0" distR="0">
            <wp:extent cx="5731510" cy="299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DA3D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5" w:rsidRDefault="00DF1135" w:rsidP="00DF1135">
      <w:pPr>
        <w:spacing w:after="120" w:line="240" w:lineRule="auto"/>
      </w:pPr>
      <w:r>
        <w:rPr>
          <w:noProof/>
          <w:lang w:eastAsia="sr-Latn-RS"/>
        </w:rPr>
        <w:lastRenderedPageBreak/>
        <w:drawing>
          <wp:inline distT="0" distB="0" distL="0" distR="0">
            <wp:extent cx="5731510" cy="3057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DA3D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5" w:rsidRDefault="00DF1135" w:rsidP="00DF1135">
      <w:pPr>
        <w:spacing w:after="120" w:line="240" w:lineRule="auto"/>
      </w:pPr>
      <w:r>
        <w:rPr>
          <w:noProof/>
          <w:lang w:eastAsia="sr-Latn-RS"/>
        </w:rPr>
        <w:drawing>
          <wp:inline distT="0" distB="0" distL="0" distR="0">
            <wp:extent cx="5731510" cy="3019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DA3D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E" w:rsidRPr="00035F7E" w:rsidRDefault="00035F7E" w:rsidP="00035F7E">
      <w:pPr>
        <w:pStyle w:val="Heading2"/>
        <w:rPr>
          <w:b/>
          <w:color w:val="auto"/>
        </w:rPr>
      </w:pPr>
      <w:bookmarkStart w:id="16" w:name="_Toc157356385"/>
      <w:r w:rsidRPr="00035F7E">
        <w:rPr>
          <w:b/>
          <w:color w:val="auto"/>
        </w:rPr>
        <w:t>Poređenje i Primena</w:t>
      </w:r>
      <w:bookmarkEnd w:id="16"/>
    </w:p>
    <w:p w:rsidR="00035F7E" w:rsidRPr="00B02CCA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Svaka od ovih metoda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ima svoje specifične prednosti i idealne primene. PCA je efikasna i brza metoda koja je korisna za opšti pregled strukture podataka i smanjenje dimenzija. t-SNE pruža detaljniji uvid u lokalne strukture podataka, otkrivajući </w:t>
      </w:r>
      <w:proofErr w:type="spellStart"/>
      <w:r w:rsidRPr="00B02CCA">
        <w:rPr>
          <w:sz w:val="24"/>
        </w:rPr>
        <w:t>klasterizaciju</w:t>
      </w:r>
      <w:proofErr w:type="spellEnd"/>
      <w:r w:rsidRPr="00B02CCA">
        <w:rPr>
          <w:sz w:val="24"/>
        </w:rPr>
        <w:t xml:space="preserve"> i odnose koji nisu uvek vidljivi u PCA. LDA, sa druge strane, pruža bolje rezultate u kontekstu nadgledanog učenja, posebno za klasifikacione zadatke gde je važno </w:t>
      </w:r>
      <w:r w:rsidR="002A261D" w:rsidRPr="00B02CCA">
        <w:rPr>
          <w:sz w:val="24"/>
        </w:rPr>
        <w:t>razlikovati različite klase.</w:t>
      </w:r>
    </w:p>
    <w:p w:rsidR="00DD29EE" w:rsidRDefault="00035F7E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U praktičnoj primeni, izbor metode zavisi od specifičnih potreba i karakteristika </w:t>
      </w:r>
      <w:proofErr w:type="spellStart"/>
      <w:r w:rsidRPr="00B02CCA">
        <w:rPr>
          <w:sz w:val="24"/>
        </w:rPr>
        <w:t>dataset</w:t>
      </w:r>
      <w:proofErr w:type="spellEnd"/>
      <w:r w:rsidRPr="00B02CCA">
        <w:rPr>
          <w:sz w:val="24"/>
        </w:rPr>
        <w:t>-a. PCA i LDA su efikasni za smanjenje dimenzija i pripremu podataka za dalju analizu i modelovanje, dok t-SNE pruža moćan alat za vizualizaciju i istraživanje složenih struktura podataka.</w:t>
      </w:r>
    </w:p>
    <w:p w:rsidR="00DD29EE" w:rsidRDefault="00DD29EE">
      <w:pPr>
        <w:rPr>
          <w:sz w:val="24"/>
        </w:rPr>
      </w:pPr>
      <w:r>
        <w:rPr>
          <w:sz w:val="24"/>
        </w:rPr>
        <w:br w:type="page"/>
      </w:r>
    </w:p>
    <w:p w:rsidR="001361F3" w:rsidRDefault="001361F3" w:rsidP="001361F3">
      <w:pPr>
        <w:pStyle w:val="Heading1"/>
        <w:rPr>
          <w:b/>
          <w:color w:val="auto"/>
        </w:rPr>
      </w:pPr>
      <w:bookmarkStart w:id="17" w:name="_Toc157356386"/>
      <w:proofErr w:type="spellStart"/>
      <w:r w:rsidRPr="001361F3">
        <w:rPr>
          <w:b/>
          <w:color w:val="auto"/>
        </w:rPr>
        <w:lastRenderedPageBreak/>
        <w:t>Primenljivost</w:t>
      </w:r>
      <w:proofErr w:type="spellEnd"/>
      <w:r w:rsidRPr="001361F3">
        <w:rPr>
          <w:b/>
          <w:color w:val="auto"/>
        </w:rPr>
        <w:t xml:space="preserve"> metoda</w:t>
      </w:r>
      <w:bookmarkEnd w:id="17"/>
    </w:p>
    <w:p w:rsidR="000B5CEB" w:rsidRDefault="000B5CEB" w:rsidP="002A261D">
      <w:pPr>
        <w:spacing w:after="120" w:line="240" w:lineRule="auto"/>
        <w:ind w:firstLine="288"/>
      </w:pPr>
      <w:r w:rsidRPr="00B02CCA">
        <w:rPr>
          <w:sz w:val="24"/>
        </w:rPr>
        <w:t xml:space="preserve">Redukcija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je ključna tehnika u mašinskom učenju koja omogućava efikasniju analizu, obradu i vizualizaciju podataka. U ovom segmentu, fokusiraćemo se na </w:t>
      </w:r>
      <w:proofErr w:type="spellStart"/>
      <w:r w:rsidRPr="00B02CCA">
        <w:rPr>
          <w:sz w:val="24"/>
        </w:rPr>
        <w:t>primenljivost</w:t>
      </w:r>
      <w:proofErr w:type="spellEnd"/>
      <w:r w:rsidRPr="00B02CCA">
        <w:rPr>
          <w:sz w:val="24"/>
        </w:rPr>
        <w:t xml:space="preserve"> tri glavne metode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- Principal </w:t>
      </w:r>
      <w:proofErr w:type="spellStart"/>
      <w:r w:rsidRPr="00B02CCA">
        <w:rPr>
          <w:sz w:val="24"/>
        </w:rPr>
        <w:t>Component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(PCA), t-</w:t>
      </w:r>
      <w:proofErr w:type="spellStart"/>
      <w:r w:rsidRPr="00B02CCA">
        <w:rPr>
          <w:sz w:val="24"/>
        </w:rPr>
        <w:t>Distributed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Stochastic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Neighbor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Embedding</w:t>
      </w:r>
      <w:proofErr w:type="spellEnd"/>
      <w:r w:rsidRPr="00B02CCA">
        <w:rPr>
          <w:sz w:val="24"/>
        </w:rPr>
        <w:t xml:space="preserve"> (t-SNE) i </w:t>
      </w:r>
      <w:proofErr w:type="spellStart"/>
      <w:r w:rsidRPr="00B02CCA">
        <w:rPr>
          <w:sz w:val="24"/>
        </w:rPr>
        <w:t>Linear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Discriminant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(LDA) - i razmotriti u kojim uslovima i za koje tipove podataka su ove metode najefikasnije.</w:t>
      </w:r>
    </w:p>
    <w:p w:rsidR="000B5CEB" w:rsidRPr="000B5CEB" w:rsidRDefault="000B5CEB" w:rsidP="000B5CEB">
      <w:pPr>
        <w:pStyle w:val="Heading2"/>
        <w:rPr>
          <w:b/>
          <w:color w:val="auto"/>
        </w:rPr>
      </w:pPr>
      <w:bookmarkStart w:id="18" w:name="_Toc157356387"/>
      <w:proofErr w:type="spellStart"/>
      <w:r w:rsidRPr="000B5CEB">
        <w:rPr>
          <w:b/>
          <w:color w:val="auto"/>
        </w:rPr>
        <w:t>Primenljivost</w:t>
      </w:r>
      <w:proofErr w:type="spellEnd"/>
      <w:r w:rsidRPr="000B5CEB">
        <w:rPr>
          <w:b/>
          <w:color w:val="auto"/>
        </w:rPr>
        <w:t xml:space="preserve"> PCA</w:t>
      </w:r>
      <w:bookmarkEnd w:id="18"/>
    </w:p>
    <w:p w:rsidR="000B5CEB" w:rsidRPr="00B02CCA" w:rsidRDefault="000B5CEB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PCA je jedna od najstarijih i najčešće korišćenih tehnika za redukciju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, posebno efikasna u smanjenju složenosti podataka bez velikog gubitka informacija. Njena </w:t>
      </w:r>
      <w:proofErr w:type="spellStart"/>
      <w:r w:rsidRPr="00B02CCA">
        <w:rPr>
          <w:sz w:val="24"/>
        </w:rPr>
        <w:t>primenljivost</w:t>
      </w:r>
      <w:proofErr w:type="spellEnd"/>
      <w:r w:rsidRPr="00B02CCA">
        <w:rPr>
          <w:sz w:val="24"/>
        </w:rPr>
        <w:t xml:space="preserve"> se proteže na različite domene:</w:t>
      </w:r>
    </w:p>
    <w:p w:rsidR="000B5CEB" w:rsidRPr="00B02CCA" w:rsidRDefault="000B5CEB" w:rsidP="009269B0">
      <w:pPr>
        <w:pStyle w:val="ListParagraph"/>
        <w:numPr>
          <w:ilvl w:val="0"/>
          <w:numId w:val="1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Vizualizacija podataka: PCA omogućava jednostavnu vizualizaciju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podataka smanjenjem na dve ili tri dimenzije, što je korisno za identifikaciju obrazaca i klastera.</w:t>
      </w:r>
    </w:p>
    <w:p w:rsidR="000B5CEB" w:rsidRPr="00B02CCA" w:rsidRDefault="000B5CEB" w:rsidP="009269B0">
      <w:pPr>
        <w:pStyle w:val="ListParagraph"/>
        <w:numPr>
          <w:ilvl w:val="0"/>
          <w:numId w:val="1"/>
        </w:num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Predobrada</w:t>
      </w:r>
      <w:proofErr w:type="spellEnd"/>
      <w:r w:rsidRPr="00B02CCA">
        <w:rPr>
          <w:sz w:val="24"/>
        </w:rPr>
        <w:t xml:space="preserve"> podataka za mašinsko učenje: PCA se često koristi za smanjenje broja varijabli pre treniranja modela, što može poboljšati performanse i smanjiti vreme obučavanja.</w:t>
      </w:r>
    </w:p>
    <w:p w:rsidR="000B5CEB" w:rsidRPr="00B02CCA" w:rsidRDefault="000B5CEB" w:rsidP="009269B0">
      <w:pPr>
        <w:pStyle w:val="ListParagraph"/>
        <w:numPr>
          <w:ilvl w:val="0"/>
          <w:numId w:val="1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Analiza i istraživanje podataka: PCA pomaže u identifikaciji najvažnijih karakteristika skupa podataka, olakšavajući razumevanje strukture i </w:t>
      </w:r>
      <w:proofErr w:type="spellStart"/>
      <w:r w:rsidRPr="00B02CCA">
        <w:rPr>
          <w:sz w:val="24"/>
        </w:rPr>
        <w:t>varijanse</w:t>
      </w:r>
      <w:proofErr w:type="spellEnd"/>
      <w:r w:rsidRPr="00B02CCA">
        <w:rPr>
          <w:sz w:val="24"/>
        </w:rPr>
        <w:t xml:space="preserve"> podataka.</w:t>
      </w:r>
    </w:p>
    <w:p w:rsidR="000B5CEB" w:rsidRPr="00B02CCA" w:rsidRDefault="000B5CEB" w:rsidP="009269B0">
      <w:pPr>
        <w:pStyle w:val="ListParagraph"/>
        <w:numPr>
          <w:ilvl w:val="0"/>
          <w:numId w:val="1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Obrada slika i signala: U domenu obrade slika, PCA se koristi za kompresiju slika i smanjenje šuma, dok u obradi signala pomaže u izdvajanju važnih karakteristika iz </w:t>
      </w:r>
      <w:proofErr w:type="spellStart"/>
      <w:r w:rsidRPr="00B02CCA">
        <w:rPr>
          <w:sz w:val="24"/>
        </w:rPr>
        <w:t>senzorskih</w:t>
      </w:r>
      <w:proofErr w:type="spellEnd"/>
      <w:r w:rsidRPr="00B02CCA">
        <w:rPr>
          <w:sz w:val="24"/>
        </w:rPr>
        <w:t xml:space="preserve"> podataka.</w:t>
      </w:r>
    </w:p>
    <w:p w:rsidR="000B5CEB" w:rsidRPr="00B02CCA" w:rsidRDefault="000B5CEB" w:rsidP="009269B0">
      <w:pPr>
        <w:pStyle w:val="ListParagraph"/>
        <w:numPr>
          <w:ilvl w:val="0"/>
          <w:numId w:val="1"/>
        </w:num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Bioinformatika</w:t>
      </w:r>
      <w:proofErr w:type="spellEnd"/>
      <w:r w:rsidRPr="00B02CCA">
        <w:rPr>
          <w:sz w:val="24"/>
        </w:rPr>
        <w:t>: U genetičkim istraživanjima, PCA se koristi za analizu genetskih podataka, pomažući u identifikaciji genetskih markera i strukturalne varijabilnosti.</w:t>
      </w:r>
    </w:p>
    <w:p w:rsidR="000B5CEB" w:rsidRPr="000B5CEB" w:rsidRDefault="000B5CEB" w:rsidP="000B5CEB">
      <w:pPr>
        <w:pStyle w:val="Heading2"/>
        <w:rPr>
          <w:b/>
          <w:color w:val="auto"/>
        </w:rPr>
      </w:pPr>
      <w:bookmarkStart w:id="19" w:name="_Toc157356388"/>
      <w:proofErr w:type="spellStart"/>
      <w:r w:rsidRPr="000B5CEB">
        <w:rPr>
          <w:b/>
          <w:color w:val="auto"/>
        </w:rPr>
        <w:t>Primenljivost</w:t>
      </w:r>
      <w:proofErr w:type="spellEnd"/>
      <w:r w:rsidRPr="000B5CEB">
        <w:rPr>
          <w:b/>
          <w:color w:val="auto"/>
        </w:rPr>
        <w:t xml:space="preserve"> t-SNE</w:t>
      </w:r>
      <w:bookmarkEnd w:id="19"/>
    </w:p>
    <w:p w:rsidR="000B5CEB" w:rsidRPr="00B02CCA" w:rsidRDefault="000B5CEB" w:rsidP="002A261D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t-SNE je napredna nelinearna tehnika koja je posebno korisna za vizualizaciju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podataka:</w:t>
      </w:r>
    </w:p>
    <w:p w:rsidR="000B5CEB" w:rsidRPr="00B02CCA" w:rsidRDefault="000B5CEB" w:rsidP="009269B0">
      <w:pPr>
        <w:pStyle w:val="ListParagraph"/>
        <w:numPr>
          <w:ilvl w:val="0"/>
          <w:numId w:val="2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Vizualizacija kompleksnih skupova podataka: t-SNE efikasno </w:t>
      </w:r>
      <w:proofErr w:type="spellStart"/>
      <w:r w:rsidRPr="00B02CCA">
        <w:rPr>
          <w:sz w:val="24"/>
        </w:rPr>
        <w:t>mapira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visokodimenzionalne</w:t>
      </w:r>
      <w:proofErr w:type="spellEnd"/>
      <w:r w:rsidRPr="00B02CCA">
        <w:rPr>
          <w:sz w:val="24"/>
        </w:rPr>
        <w:t xml:space="preserve"> podatke u </w:t>
      </w:r>
      <w:proofErr w:type="spellStart"/>
      <w:r w:rsidRPr="00B02CCA">
        <w:rPr>
          <w:sz w:val="24"/>
        </w:rPr>
        <w:t>nižedimenzionalni</w:t>
      </w:r>
      <w:proofErr w:type="spellEnd"/>
      <w:r w:rsidRPr="00B02CCA">
        <w:rPr>
          <w:sz w:val="24"/>
        </w:rPr>
        <w:t xml:space="preserve"> prostor, čuvajući lokalne strukture i odnose, što je idealno za vizualizaciju složenih skupova podataka poput genetskih podataka ili slika.</w:t>
      </w:r>
    </w:p>
    <w:p w:rsidR="000B5CEB" w:rsidRPr="00B02CCA" w:rsidRDefault="000B5CEB" w:rsidP="009269B0">
      <w:pPr>
        <w:pStyle w:val="ListParagraph"/>
        <w:numPr>
          <w:ilvl w:val="0"/>
          <w:numId w:val="2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Istraživanje podataka i identifikacija klastera: t-SNE je izuzetno koristan u otkrivanju skrivenih struktura, grupa i klastera u podacima, što je korisno u </w:t>
      </w:r>
      <w:proofErr w:type="spellStart"/>
      <w:r w:rsidRPr="00B02CCA">
        <w:rPr>
          <w:sz w:val="24"/>
        </w:rPr>
        <w:t>eksplorativnoj</w:t>
      </w:r>
      <w:proofErr w:type="spellEnd"/>
      <w:r w:rsidRPr="00B02CCA">
        <w:rPr>
          <w:sz w:val="24"/>
        </w:rPr>
        <w:t xml:space="preserve"> analizi podataka i identifikaciji neobičnih obrazaca.</w:t>
      </w:r>
    </w:p>
    <w:p w:rsidR="000B5CEB" w:rsidRPr="00B02CCA" w:rsidRDefault="000B5CEB" w:rsidP="009269B0">
      <w:pPr>
        <w:pStyle w:val="ListParagraph"/>
        <w:numPr>
          <w:ilvl w:val="0"/>
          <w:numId w:val="2"/>
        </w:numPr>
        <w:spacing w:after="120" w:line="240" w:lineRule="auto"/>
        <w:rPr>
          <w:sz w:val="24"/>
        </w:rPr>
      </w:pPr>
      <w:proofErr w:type="spellStart"/>
      <w:r w:rsidRPr="00B02CCA">
        <w:rPr>
          <w:sz w:val="24"/>
        </w:rPr>
        <w:t>Bioinformatika</w:t>
      </w:r>
      <w:proofErr w:type="spellEnd"/>
      <w:r w:rsidRPr="00B02CCA">
        <w:rPr>
          <w:sz w:val="24"/>
        </w:rPr>
        <w:t xml:space="preserve"> i </w:t>
      </w:r>
      <w:proofErr w:type="spellStart"/>
      <w:r w:rsidRPr="00B02CCA">
        <w:rPr>
          <w:sz w:val="24"/>
        </w:rPr>
        <w:t>genomska</w:t>
      </w:r>
      <w:proofErr w:type="spellEnd"/>
      <w:r w:rsidRPr="00B02CCA">
        <w:rPr>
          <w:sz w:val="24"/>
        </w:rPr>
        <w:t xml:space="preserve"> analiza: U </w:t>
      </w:r>
      <w:proofErr w:type="spellStart"/>
      <w:r w:rsidRPr="00B02CCA">
        <w:rPr>
          <w:sz w:val="24"/>
        </w:rPr>
        <w:t>bioinformatici</w:t>
      </w:r>
      <w:proofErr w:type="spellEnd"/>
      <w:r w:rsidRPr="00B02CCA">
        <w:rPr>
          <w:sz w:val="24"/>
        </w:rPr>
        <w:t>, t-SNE pomaže u vizualizaciji i analizi složenih genetskih podataka, omogućavajući bolje razumevanje genetskih varijacija i odnosa.</w:t>
      </w:r>
    </w:p>
    <w:p w:rsidR="000B5CEB" w:rsidRPr="00B02CCA" w:rsidRDefault="000B5CEB" w:rsidP="009269B0">
      <w:pPr>
        <w:pStyle w:val="ListParagraph"/>
        <w:numPr>
          <w:ilvl w:val="0"/>
          <w:numId w:val="2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Obrada slika i prepoznavanje lica: t-SNE se koristi za vizualizaciju </w:t>
      </w:r>
      <w:proofErr w:type="spellStart"/>
      <w:r w:rsidRPr="00B02CCA">
        <w:rPr>
          <w:sz w:val="24"/>
        </w:rPr>
        <w:t>visokodimenzionalnih</w:t>
      </w:r>
      <w:proofErr w:type="spellEnd"/>
      <w:r w:rsidRPr="00B02CCA">
        <w:rPr>
          <w:sz w:val="24"/>
        </w:rPr>
        <w:t xml:space="preserve"> prostora karakteristika u zadacima prepoznavanja lica i obrade slika, pružajući intuitivno razumevanje kako se različite slike ili karakteristike grupišu.</w:t>
      </w:r>
    </w:p>
    <w:p w:rsidR="000B5CEB" w:rsidRPr="00B02CCA" w:rsidRDefault="000B5CEB" w:rsidP="009269B0">
      <w:pPr>
        <w:pStyle w:val="ListParagraph"/>
        <w:numPr>
          <w:ilvl w:val="0"/>
          <w:numId w:val="2"/>
        </w:numPr>
        <w:spacing w:after="120" w:line="240" w:lineRule="auto"/>
        <w:rPr>
          <w:sz w:val="24"/>
        </w:rPr>
      </w:pPr>
      <w:r w:rsidRPr="00B02CCA">
        <w:rPr>
          <w:sz w:val="24"/>
        </w:rPr>
        <w:t>Analiza društvenih mreža: U analizi društvenih mreža, t-SNE može pomoći u vizualizaciji složenih mrežnih struktura, pomažući u identifikaciji zajednica i ključnih čvorova.</w:t>
      </w:r>
    </w:p>
    <w:p w:rsidR="000B5CEB" w:rsidRPr="000B5CEB" w:rsidRDefault="000B5CEB" w:rsidP="000B5CEB">
      <w:pPr>
        <w:pStyle w:val="Heading2"/>
        <w:rPr>
          <w:b/>
          <w:color w:val="auto"/>
        </w:rPr>
      </w:pPr>
      <w:bookmarkStart w:id="20" w:name="_Toc157356389"/>
      <w:proofErr w:type="spellStart"/>
      <w:r w:rsidRPr="000B5CEB">
        <w:rPr>
          <w:b/>
          <w:color w:val="auto"/>
        </w:rPr>
        <w:t>Primenljivost</w:t>
      </w:r>
      <w:proofErr w:type="spellEnd"/>
      <w:r w:rsidRPr="000B5CEB">
        <w:rPr>
          <w:b/>
          <w:color w:val="auto"/>
        </w:rPr>
        <w:t xml:space="preserve"> LDA</w:t>
      </w:r>
      <w:bookmarkEnd w:id="20"/>
    </w:p>
    <w:p w:rsidR="000B5CEB" w:rsidRPr="00B02CCA" w:rsidRDefault="000B5CEB" w:rsidP="009269B0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>LDA je linearna tehnika koja je posebno korisna u kontekstu nadgledanog učenja i klasifikacionih zadataka:</w:t>
      </w:r>
    </w:p>
    <w:p w:rsidR="000B5CEB" w:rsidRPr="00B02CCA" w:rsidRDefault="000B5CEB" w:rsidP="009269B0">
      <w:pPr>
        <w:pStyle w:val="ListParagraph"/>
        <w:numPr>
          <w:ilvl w:val="0"/>
          <w:numId w:val="3"/>
        </w:numPr>
        <w:spacing w:after="120" w:line="240" w:lineRule="auto"/>
        <w:rPr>
          <w:sz w:val="24"/>
        </w:rPr>
      </w:pPr>
      <w:r w:rsidRPr="00B02CCA">
        <w:rPr>
          <w:sz w:val="24"/>
        </w:rPr>
        <w:lastRenderedPageBreak/>
        <w:t xml:space="preserve">Poboljšanje klasifikacionih algoritama: LDA je efikasna u smanjenju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za klasifikacione zadatke, jer maksimizuje razliku između klasa dok minimizira </w:t>
      </w:r>
      <w:proofErr w:type="spellStart"/>
      <w:r w:rsidRPr="00B02CCA">
        <w:rPr>
          <w:sz w:val="24"/>
        </w:rPr>
        <w:t>varijansu</w:t>
      </w:r>
      <w:proofErr w:type="spellEnd"/>
      <w:r w:rsidRPr="00B02CCA">
        <w:rPr>
          <w:sz w:val="24"/>
        </w:rPr>
        <w:t xml:space="preserve"> unutar klasa, što može značajno poboljšati performanse klasifikatora.</w:t>
      </w:r>
    </w:p>
    <w:p w:rsidR="000B5CEB" w:rsidRPr="00B02CCA" w:rsidRDefault="000B5CEB" w:rsidP="009269B0">
      <w:pPr>
        <w:pStyle w:val="ListParagraph"/>
        <w:numPr>
          <w:ilvl w:val="0"/>
          <w:numId w:val="3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Medicinska istraživanja i dijagnostika: U medicinskim istraživanjima, LDA se koristi za analizu i klasifikaciju medicinskih slika, kao i za identifikaciju </w:t>
      </w:r>
      <w:proofErr w:type="spellStart"/>
      <w:r w:rsidRPr="00B02CCA">
        <w:rPr>
          <w:sz w:val="24"/>
        </w:rPr>
        <w:t>biomarkera</w:t>
      </w:r>
      <w:proofErr w:type="spellEnd"/>
      <w:r w:rsidRPr="00B02CCA">
        <w:rPr>
          <w:sz w:val="24"/>
        </w:rPr>
        <w:t xml:space="preserve"> za dijagnostiku bolesti.</w:t>
      </w:r>
    </w:p>
    <w:p w:rsidR="000B5CEB" w:rsidRPr="00B02CCA" w:rsidRDefault="000B5CEB" w:rsidP="009269B0">
      <w:pPr>
        <w:pStyle w:val="ListParagraph"/>
        <w:numPr>
          <w:ilvl w:val="0"/>
          <w:numId w:val="3"/>
        </w:numPr>
        <w:spacing w:after="120" w:line="240" w:lineRule="auto"/>
        <w:rPr>
          <w:sz w:val="24"/>
        </w:rPr>
      </w:pPr>
      <w:r w:rsidRPr="00B02CCA">
        <w:rPr>
          <w:sz w:val="24"/>
        </w:rPr>
        <w:t>Finansijska analiza: LDA se koristi za identifikaciju ključnih faktora koji utiču na finansijske tržišne trendove, omogućavajući bolje razumevanje i predviđanje tržišnih kretanja.</w:t>
      </w:r>
    </w:p>
    <w:p w:rsidR="000B5CEB" w:rsidRPr="00B02CCA" w:rsidRDefault="000B5CEB" w:rsidP="009269B0">
      <w:pPr>
        <w:pStyle w:val="ListParagraph"/>
        <w:numPr>
          <w:ilvl w:val="0"/>
          <w:numId w:val="3"/>
        </w:numPr>
        <w:spacing w:after="120" w:line="240" w:lineRule="auto"/>
        <w:rPr>
          <w:sz w:val="24"/>
        </w:rPr>
      </w:pPr>
      <w:r w:rsidRPr="00B02CCA">
        <w:rPr>
          <w:sz w:val="24"/>
        </w:rPr>
        <w:t>Analiza teksta i obrada prirodnog jezika: LDA se koristi za klasifikaciju tekstualnih dokumenata, analizu sentimenta i grupisanje sličnih dokumenata, pružajući korisne uvide u tekstualne podatke.</w:t>
      </w:r>
    </w:p>
    <w:p w:rsidR="000B5CEB" w:rsidRPr="00943181" w:rsidRDefault="000B5CEB" w:rsidP="00DD29EE">
      <w:pPr>
        <w:pStyle w:val="ListParagraph"/>
        <w:numPr>
          <w:ilvl w:val="0"/>
          <w:numId w:val="3"/>
        </w:numPr>
        <w:spacing w:after="120" w:line="240" w:lineRule="auto"/>
        <w:rPr>
          <w:sz w:val="24"/>
        </w:rPr>
      </w:pPr>
      <w:r w:rsidRPr="00B02CCA">
        <w:rPr>
          <w:sz w:val="24"/>
        </w:rPr>
        <w:t>Obrada govora i zvuka: U domenu obrade govora, LDA se koristi za identifikaciju karakterističnih karakteristika govora, što može pomoći u prepoznavanju govornika ili u analizi emocionalnih stanja.</w:t>
      </w:r>
    </w:p>
    <w:p w:rsidR="001361F3" w:rsidRDefault="001361F3" w:rsidP="001361F3">
      <w:pPr>
        <w:pStyle w:val="Heading1"/>
        <w:rPr>
          <w:b/>
          <w:color w:val="auto"/>
        </w:rPr>
      </w:pPr>
      <w:bookmarkStart w:id="21" w:name="_Toc157356390"/>
      <w:r w:rsidRPr="001361F3">
        <w:rPr>
          <w:b/>
          <w:color w:val="auto"/>
        </w:rPr>
        <w:t>Prednosti i nedostaci</w:t>
      </w:r>
      <w:bookmarkEnd w:id="21"/>
    </w:p>
    <w:p w:rsidR="000B5CEB" w:rsidRDefault="000B5CEB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U procesu mašinskog učenja, različite metode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, kao što su Principal </w:t>
      </w:r>
      <w:proofErr w:type="spellStart"/>
      <w:r w:rsidRPr="00B02CCA">
        <w:rPr>
          <w:sz w:val="24"/>
        </w:rPr>
        <w:t>Component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(PCA), t-</w:t>
      </w:r>
      <w:proofErr w:type="spellStart"/>
      <w:r w:rsidRPr="00B02CCA">
        <w:rPr>
          <w:sz w:val="24"/>
        </w:rPr>
        <w:t>Distributed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Stochastic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Neighbor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Embedding</w:t>
      </w:r>
      <w:proofErr w:type="spellEnd"/>
      <w:r w:rsidRPr="00B02CCA">
        <w:rPr>
          <w:sz w:val="24"/>
        </w:rPr>
        <w:t xml:space="preserve"> (t-SNE) i </w:t>
      </w:r>
      <w:proofErr w:type="spellStart"/>
      <w:r w:rsidRPr="00B02CCA">
        <w:rPr>
          <w:sz w:val="24"/>
        </w:rPr>
        <w:t>Linear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Discriminant</w:t>
      </w:r>
      <w:proofErr w:type="spellEnd"/>
      <w:r w:rsidRPr="00B02CCA">
        <w:rPr>
          <w:sz w:val="24"/>
        </w:rPr>
        <w:t xml:space="preserve"> </w:t>
      </w:r>
      <w:proofErr w:type="spellStart"/>
      <w:r w:rsidRPr="00B02CCA">
        <w:rPr>
          <w:sz w:val="24"/>
        </w:rPr>
        <w:t>Analysis</w:t>
      </w:r>
      <w:proofErr w:type="spellEnd"/>
      <w:r w:rsidRPr="00B02CCA">
        <w:rPr>
          <w:sz w:val="24"/>
        </w:rPr>
        <w:t xml:space="preserve"> (LDA), imaju svoje jedinstvene prednosti i nedostatke. Razumevanje ovih karakteristika je ključno za efikasnu primenu ovih tehnika u različitim scenarijima obrade podataka.</w:t>
      </w:r>
    </w:p>
    <w:p w:rsidR="000B5CEB" w:rsidRPr="000B5CEB" w:rsidRDefault="000B5CEB" w:rsidP="000B5CEB">
      <w:pPr>
        <w:pStyle w:val="Heading2"/>
        <w:rPr>
          <w:b/>
        </w:rPr>
      </w:pPr>
      <w:bookmarkStart w:id="22" w:name="_Toc157356391"/>
      <w:r w:rsidRPr="000B5CEB">
        <w:rPr>
          <w:b/>
          <w:color w:val="auto"/>
        </w:rPr>
        <w:t>Prednosti i Nedostaci PCA</w:t>
      </w:r>
      <w:bookmarkEnd w:id="22"/>
    </w:p>
    <w:p w:rsidR="000B5CEB" w:rsidRPr="00B02CCA" w:rsidRDefault="000B5CEB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Prednosti:</w:t>
      </w:r>
    </w:p>
    <w:p w:rsidR="000B5CEB" w:rsidRPr="00B02CCA" w:rsidRDefault="000B5CEB" w:rsidP="009269B0">
      <w:pPr>
        <w:pStyle w:val="ListParagraph"/>
        <w:numPr>
          <w:ilvl w:val="0"/>
          <w:numId w:val="4"/>
        </w:numPr>
        <w:spacing w:after="120" w:line="240" w:lineRule="auto"/>
        <w:rPr>
          <w:sz w:val="24"/>
        </w:rPr>
      </w:pPr>
      <w:r w:rsidRPr="00B02CCA">
        <w:rPr>
          <w:sz w:val="24"/>
        </w:rPr>
        <w:t>Efikasnost: PCA je efikasna u smanjenju broja dimenzija uz relativno malen gubitak informacija.</w:t>
      </w:r>
    </w:p>
    <w:p w:rsidR="000B5CEB" w:rsidRPr="00B02CCA" w:rsidRDefault="000B5CEB" w:rsidP="009269B0">
      <w:pPr>
        <w:pStyle w:val="ListParagraph"/>
        <w:numPr>
          <w:ilvl w:val="0"/>
          <w:numId w:val="4"/>
        </w:numPr>
        <w:spacing w:after="120" w:line="240" w:lineRule="auto"/>
        <w:rPr>
          <w:sz w:val="24"/>
        </w:rPr>
      </w:pPr>
      <w:r w:rsidRPr="00B02CCA">
        <w:rPr>
          <w:sz w:val="24"/>
        </w:rPr>
        <w:t>Jednostavnost i brzina: Jednostavan za implementaciju i brz u izvođenju, posebno koristan za velike skupove podataka.</w:t>
      </w:r>
    </w:p>
    <w:p w:rsidR="000B5CEB" w:rsidRPr="00B02CCA" w:rsidRDefault="000B5CEB" w:rsidP="009269B0">
      <w:pPr>
        <w:pStyle w:val="ListParagraph"/>
        <w:numPr>
          <w:ilvl w:val="0"/>
          <w:numId w:val="4"/>
        </w:numPr>
        <w:spacing w:after="120" w:line="240" w:lineRule="auto"/>
        <w:rPr>
          <w:sz w:val="24"/>
        </w:rPr>
      </w:pPr>
      <w:r w:rsidRPr="00B02CCA">
        <w:rPr>
          <w:sz w:val="24"/>
        </w:rPr>
        <w:t>Odstranjivanje korelacije: Uklanja korelaciju među varijablama, što je korisno u mnogim analitičkim aplikacijama.</w:t>
      </w:r>
    </w:p>
    <w:p w:rsidR="000B5CEB" w:rsidRPr="00B02CCA" w:rsidRDefault="000B5CEB" w:rsidP="009269B0">
      <w:pPr>
        <w:pStyle w:val="ListParagraph"/>
        <w:numPr>
          <w:ilvl w:val="0"/>
          <w:numId w:val="4"/>
        </w:numPr>
        <w:spacing w:after="120" w:line="240" w:lineRule="auto"/>
        <w:rPr>
          <w:sz w:val="24"/>
        </w:rPr>
      </w:pPr>
      <w:r w:rsidRPr="00B02CCA">
        <w:rPr>
          <w:sz w:val="24"/>
        </w:rPr>
        <w:t>Poboljšanje performansi algoritama: Može poboljšati performanse mašinskih algoritama učenja smanjivanjem kompleksnosti podataka.</w:t>
      </w:r>
    </w:p>
    <w:p w:rsidR="000B5CEB" w:rsidRPr="00B02CCA" w:rsidRDefault="00CD6860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Nedostaci:</w:t>
      </w:r>
    </w:p>
    <w:p w:rsidR="000B5CEB" w:rsidRPr="00B02CCA" w:rsidRDefault="000B5CEB" w:rsidP="009269B0">
      <w:pPr>
        <w:pStyle w:val="ListParagraph"/>
        <w:numPr>
          <w:ilvl w:val="0"/>
          <w:numId w:val="5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Gubitak informacija: Dok smanjuje </w:t>
      </w:r>
      <w:proofErr w:type="spellStart"/>
      <w:r w:rsidRPr="00B02CCA">
        <w:rPr>
          <w:sz w:val="24"/>
        </w:rPr>
        <w:t>dimenzionalnost</w:t>
      </w:r>
      <w:proofErr w:type="spellEnd"/>
      <w:r w:rsidRPr="00B02CCA">
        <w:rPr>
          <w:sz w:val="24"/>
        </w:rPr>
        <w:t>, može doći do gubitka važnih informacija koje nisu zastupljene kroz glavne komponente.</w:t>
      </w:r>
    </w:p>
    <w:p w:rsidR="000B5CEB" w:rsidRPr="00B02CCA" w:rsidRDefault="000B5CEB" w:rsidP="009269B0">
      <w:pPr>
        <w:pStyle w:val="ListParagraph"/>
        <w:numPr>
          <w:ilvl w:val="0"/>
          <w:numId w:val="5"/>
        </w:numPr>
        <w:spacing w:after="120" w:line="240" w:lineRule="auto"/>
        <w:rPr>
          <w:sz w:val="24"/>
        </w:rPr>
      </w:pPr>
      <w:r w:rsidRPr="00B02CCA">
        <w:rPr>
          <w:sz w:val="24"/>
        </w:rPr>
        <w:t>Teško tumačenje komponenti: Glavne komponente su često teške za tumačenje u smislu originalnih varijabli.</w:t>
      </w:r>
    </w:p>
    <w:p w:rsidR="000B5CEB" w:rsidRPr="00B02CCA" w:rsidRDefault="000B5CEB" w:rsidP="009269B0">
      <w:pPr>
        <w:pStyle w:val="ListParagraph"/>
        <w:numPr>
          <w:ilvl w:val="0"/>
          <w:numId w:val="5"/>
        </w:numPr>
        <w:spacing w:after="120" w:line="240" w:lineRule="auto"/>
        <w:rPr>
          <w:sz w:val="24"/>
        </w:rPr>
      </w:pPr>
      <w:r w:rsidRPr="00B02CCA">
        <w:rPr>
          <w:sz w:val="24"/>
        </w:rPr>
        <w:t>Osetljivost na skaliranje: Performanse PCA mogu biti osetljive na skaliranje i raspodelu originalnih varijabli.</w:t>
      </w:r>
    </w:p>
    <w:p w:rsidR="000B5CEB" w:rsidRPr="00CD6860" w:rsidRDefault="000B5CEB" w:rsidP="00CD6860">
      <w:pPr>
        <w:pStyle w:val="Heading2"/>
        <w:rPr>
          <w:b/>
          <w:color w:val="auto"/>
        </w:rPr>
      </w:pPr>
      <w:bookmarkStart w:id="23" w:name="_Toc157356392"/>
      <w:r w:rsidRPr="00CD6860">
        <w:rPr>
          <w:b/>
          <w:color w:val="auto"/>
        </w:rPr>
        <w:t>Prednosti i Nedostaci t-SNE</w:t>
      </w:r>
      <w:bookmarkEnd w:id="23"/>
    </w:p>
    <w:p w:rsidR="000B5CEB" w:rsidRPr="00B02CCA" w:rsidRDefault="00CD6860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Prednosti:</w:t>
      </w:r>
    </w:p>
    <w:p w:rsidR="000B5CEB" w:rsidRPr="00B02CCA" w:rsidRDefault="000B5CEB" w:rsidP="009269B0">
      <w:pPr>
        <w:pStyle w:val="ListParagraph"/>
        <w:numPr>
          <w:ilvl w:val="0"/>
          <w:numId w:val="6"/>
        </w:numPr>
        <w:spacing w:after="120" w:line="240" w:lineRule="auto"/>
        <w:rPr>
          <w:sz w:val="24"/>
        </w:rPr>
      </w:pPr>
      <w:r w:rsidRPr="00B02CCA">
        <w:rPr>
          <w:sz w:val="24"/>
        </w:rPr>
        <w:t>Očuvanje lokalnih struktura: Efikasno očuvanje lokalnih struktura i odnosa u podacima.</w:t>
      </w:r>
    </w:p>
    <w:p w:rsidR="000B5CEB" w:rsidRPr="00B02CCA" w:rsidRDefault="000B5CEB" w:rsidP="009269B0">
      <w:pPr>
        <w:pStyle w:val="ListParagraph"/>
        <w:numPr>
          <w:ilvl w:val="0"/>
          <w:numId w:val="6"/>
        </w:numPr>
        <w:spacing w:after="120" w:line="240" w:lineRule="auto"/>
        <w:rPr>
          <w:sz w:val="24"/>
        </w:rPr>
      </w:pPr>
      <w:r w:rsidRPr="00B02CCA">
        <w:rPr>
          <w:sz w:val="24"/>
        </w:rPr>
        <w:t>Vizualizacija klastera: Omogućava jasnu vizualizaciju klastera i grupa u podacima, čak i kada su složeni.</w:t>
      </w:r>
    </w:p>
    <w:p w:rsidR="000B5CEB" w:rsidRPr="00B02CCA" w:rsidRDefault="000B5CEB" w:rsidP="009269B0">
      <w:pPr>
        <w:pStyle w:val="ListParagraph"/>
        <w:numPr>
          <w:ilvl w:val="0"/>
          <w:numId w:val="6"/>
        </w:numPr>
        <w:spacing w:after="120" w:line="240" w:lineRule="auto"/>
        <w:rPr>
          <w:sz w:val="24"/>
        </w:rPr>
      </w:pPr>
      <w:r w:rsidRPr="00B02CCA">
        <w:rPr>
          <w:sz w:val="24"/>
        </w:rPr>
        <w:lastRenderedPageBreak/>
        <w:t xml:space="preserve">Otkrivanje skrivenih obrazaca: Efikasan u otkrivanju skrivenih obrazaca i struktura u </w:t>
      </w:r>
      <w:proofErr w:type="spellStart"/>
      <w:r w:rsidRPr="00B02CCA">
        <w:rPr>
          <w:sz w:val="24"/>
        </w:rPr>
        <w:t>visokodimenzionalnim</w:t>
      </w:r>
      <w:proofErr w:type="spellEnd"/>
      <w:r w:rsidRPr="00B02CCA">
        <w:rPr>
          <w:sz w:val="24"/>
        </w:rPr>
        <w:t xml:space="preserve"> podacima.</w:t>
      </w:r>
    </w:p>
    <w:p w:rsidR="000B5CEB" w:rsidRPr="00B02CCA" w:rsidRDefault="00CD6860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Nedostaci:</w:t>
      </w:r>
    </w:p>
    <w:p w:rsidR="000B5CEB" w:rsidRPr="00B02CCA" w:rsidRDefault="000B5CEB" w:rsidP="009269B0">
      <w:pPr>
        <w:pStyle w:val="ListParagraph"/>
        <w:numPr>
          <w:ilvl w:val="0"/>
          <w:numId w:val="7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Računska </w:t>
      </w:r>
      <w:proofErr w:type="spellStart"/>
      <w:r w:rsidRPr="00B02CCA">
        <w:rPr>
          <w:sz w:val="24"/>
        </w:rPr>
        <w:t>zahtevnost</w:t>
      </w:r>
      <w:proofErr w:type="spellEnd"/>
      <w:r w:rsidRPr="00B02CCA">
        <w:rPr>
          <w:sz w:val="24"/>
        </w:rPr>
        <w:t>: t-SNE je računski intenzivan, posebno za veoma velike skupove podataka.</w:t>
      </w:r>
    </w:p>
    <w:p w:rsidR="000B5CEB" w:rsidRPr="00B02CCA" w:rsidRDefault="000B5CEB" w:rsidP="009269B0">
      <w:pPr>
        <w:pStyle w:val="ListParagraph"/>
        <w:numPr>
          <w:ilvl w:val="0"/>
          <w:numId w:val="7"/>
        </w:numPr>
        <w:spacing w:after="120" w:line="240" w:lineRule="auto"/>
        <w:rPr>
          <w:sz w:val="24"/>
        </w:rPr>
      </w:pPr>
      <w:r w:rsidRPr="00B02CCA">
        <w:rPr>
          <w:sz w:val="24"/>
        </w:rPr>
        <w:t>Nedoslednost rezultata: Može dati različite rezultate pri svakom pokretanju zbog nasumičnosti u algoritmu.</w:t>
      </w:r>
    </w:p>
    <w:p w:rsidR="000B5CEB" w:rsidRPr="00B02CCA" w:rsidRDefault="000B5CEB" w:rsidP="009269B0">
      <w:pPr>
        <w:pStyle w:val="ListParagraph"/>
        <w:numPr>
          <w:ilvl w:val="0"/>
          <w:numId w:val="7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Teškoća u interpretaciji: </w:t>
      </w:r>
      <w:proofErr w:type="spellStart"/>
      <w:r w:rsidRPr="00B02CCA">
        <w:rPr>
          <w:sz w:val="24"/>
        </w:rPr>
        <w:t>Visokodimenzionalne</w:t>
      </w:r>
      <w:proofErr w:type="spellEnd"/>
      <w:r w:rsidRPr="00B02CCA">
        <w:rPr>
          <w:sz w:val="24"/>
        </w:rPr>
        <w:t xml:space="preserve"> prostorne odnose može biti teško interpretirati u </w:t>
      </w:r>
      <w:proofErr w:type="spellStart"/>
      <w:r w:rsidRPr="00B02CCA">
        <w:rPr>
          <w:sz w:val="24"/>
        </w:rPr>
        <w:t>niskodimenzionalnom</w:t>
      </w:r>
      <w:proofErr w:type="spellEnd"/>
      <w:r w:rsidRPr="00B02CCA">
        <w:rPr>
          <w:sz w:val="24"/>
        </w:rPr>
        <w:t xml:space="preserve"> prikazu.</w:t>
      </w:r>
    </w:p>
    <w:p w:rsidR="000B5CEB" w:rsidRPr="00CD6860" w:rsidRDefault="000B5CEB" w:rsidP="00CD6860">
      <w:pPr>
        <w:pStyle w:val="Heading2"/>
        <w:rPr>
          <w:b/>
        </w:rPr>
      </w:pPr>
      <w:bookmarkStart w:id="24" w:name="_Toc157356393"/>
      <w:r w:rsidRPr="00CD6860">
        <w:rPr>
          <w:b/>
          <w:color w:val="auto"/>
        </w:rPr>
        <w:t>Prednosti i Nedostaci LDA</w:t>
      </w:r>
      <w:bookmarkEnd w:id="24"/>
    </w:p>
    <w:p w:rsidR="000B5CEB" w:rsidRPr="00B02CCA" w:rsidRDefault="000B5CEB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Prednosti:</w:t>
      </w:r>
    </w:p>
    <w:p w:rsidR="000B5CEB" w:rsidRPr="00B02CCA" w:rsidRDefault="000B5CEB" w:rsidP="009269B0">
      <w:pPr>
        <w:pStyle w:val="ListParagraph"/>
        <w:numPr>
          <w:ilvl w:val="0"/>
          <w:numId w:val="8"/>
        </w:numPr>
        <w:spacing w:after="120" w:line="240" w:lineRule="auto"/>
        <w:rPr>
          <w:sz w:val="24"/>
        </w:rPr>
      </w:pPr>
      <w:r w:rsidRPr="00B02CCA">
        <w:rPr>
          <w:sz w:val="24"/>
        </w:rPr>
        <w:t>Maksimizacija razlike između klasa: Efikasno razdvaja klase maksimiziranjem razlike između klasa.</w:t>
      </w:r>
    </w:p>
    <w:p w:rsidR="000B5CEB" w:rsidRPr="00B02CCA" w:rsidRDefault="000B5CEB" w:rsidP="009269B0">
      <w:pPr>
        <w:pStyle w:val="ListParagraph"/>
        <w:numPr>
          <w:ilvl w:val="0"/>
          <w:numId w:val="8"/>
        </w:numPr>
        <w:spacing w:after="120" w:line="240" w:lineRule="auto"/>
        <w:rPr>
          <w:sz w:val="24"/>
        </w:rPr>
      </w:pPr>
      <w:r w:rsidRPr="00B02CCA">
        <w:rPr>
          <w:sz w:val="24"/>
        </w:rPr>
        <w:t>Poboljšanje klasifikacionih modela: Može značajno poboljšati performanse klasifikacionih modela.</w:t>
      </w:r>
    </w:p>
    <w:p w:rsidR="000B5CEB" w:rsidRPr="00B02CCA" w:rsidRDefault="000B5CEB" w:rsidP="009269B0">
      <w:pPr>
        <w:pStyle w:val="ListParagraph"/>
        <w:numPr>
          <w:ilvl w:val="0"/>
          <w:numId w:val="8"/>
        </w:numPr>
        <w:spacing w:after="120" w:line="240" w:lineRule="auto"/>
        <w:rPr>
          <w:sz w:val="24"/>
        </w:rPr>
      </w:pPr>
      <w:r w:rsidRPr="00B02CCA">
        <w:rPr>
          <w:sz w:val="24"/>
        </w:rPr>
        <w:t>Korisno za nadgledano učenje: Posebno korisno u kontekstu nadgledanog učenja sa unapred definisanim klasama.</w:t>
      </w:r>
    </w:p>
    <w:p w:rsidR="000B5CEB" w:rsidRPr="00B02CCA" w:rsidRDefault="00CD6860" w:rsidP="009269B0">
      <w:pPr>
        <w:spacing w:after="120" w:line="240" w:lineRule="auto"/>
        <w:rPr>
          <w:sz w:val="24"/>
        </w:rPr>
      </w:pPr>
      <w:r w:rsidRPr="00B02CCA">
        <w:rPr>
          <w:sz w:val="24"/>
        </w:rPr>
        <w:t>Nedostaci:</w:t>
      </w:r>
    </w:p>
    <w:p w:rsidR="000B5CEB" w:rsidRPr="00B02CCA" w:rsidRDefault="000B5CEB" w:rsidP="009269B0">
      <w:pPr>
        <w:pStyle w:val="ListParagraph"/>
        <w:numPr>
          <w:ilvl w:val="0"/>
          <w:numId w:val="9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Ograničen na nadgledano učenje: Zahteva unapred definisane </w:t>
      </w:r>
      <w:proofErr w:type="spellStart"/>
      <w:r w:rsidRPr="00B02CCA">
        <w:rPr>
          <w:sz w:val="24"/>
        </w:rPr>
        <w:t>labele</w:t>
      </w:r>
      <w:proofErr w:type="spellEnd"/>
      <w:r w:rsidRPr="00B02CCA">
        <w:rPr>
          <w:sz w:val="24"/>
        </w:rPr>
        <w:t>, što ga čini neprimenljivim za ne-nadgledane zadatke učenja.</w:t>
      </w:r>
    </w:p>
    <w:p w:rsidR="000B5CEB" w:rsidRPr="00B02CCA" w:rsidRDefault="000B5CEB" w:rsidP="009269B0">
      <w:pPr>
        <w:pStyle w:val="ListParagraph"/>
        <w:numPr>
          <w:ilvl w:val="0"/>
          <w:numId w:val="9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Pretpostavke o raspodeli podataka: Pretpostavlja normalnu raspodelu podataka i jednakost </w:t>
      </w:r>
      <w:proofErr w:type="spellStart"/>
      <w:r w:rsidRPr="00B02CCA">
        <w:rPr>
          <w:sz w:val="24"/>
        </w:rPr>
        <w:t>kovarijansnih</w:t>
      </w:r>
      <w:proofErr w:type="spellEnd"/>
      <w:r w:rsidRPr="00B02CCA">
        <w:rPr>
          <w:sz w:val="24"/>
        </w:rPr>
        <w:t xml:space="preserve"> matrica klasa, što može biti ograničenje.</w:t>
      </w:r>
    </w:p>
    <w:p w:rsidR="000B5CEB" w:rsidRPr="00943181" w:rsidRDefault="000B5CEB" w:rsidP="00DD29EE">
      <w:pPr>
        <w:pStyle w:val="ListParagraph"/>
        <w:numPr>
          <w:ilvl w:val="0"/>
          <w:numId w:val="9"/>
        </w:numPr>
        <w:spacing w:after="120" w:line="240" w:lineRule="auto"/>
        <w:rPr>
          <w:sz w:val="24"/>
        </w:rPr>
      </w:pPr>
      <w:r w:rsidRPr="00B02CCA">
        <w:rPr>
          <w:sz w:val="24"/>
        </w:rPr>
        <w:t xml:space="preserve">Osetljivost na </w:t>
      </w:r>
      <w:proofErr w:type="spellStart"/>
      <w:r w:rsidRPr="00B02CCA">
        <w:rPr>
          <w:sz w:val="24"/>
        </w:rPr>
        <w:t>dimenzionalnost</w:t>
      </w:r>
      <w:proofErr w:type="spellEnd"/>
      <w:r w:rsidRPr="00B02CCA">
        <w:rPr>
          <w:sz w:val="24"/>
        </w:rPr>
        <w:t xml:space="preserve"> podataka: Može imati loše performanse kada je broj karakteristika mnogo veći od broja uzoraka.</w:t>
      </w:r>
    </w:p>
    <w:p w:rsidR="00DD29EE" w:rsidRPr="00DD29EE" w:rsidRDefault="00DD29EE" w:rsidP="00DD29EE">
      <w:pPr>
        <w:pStyle w:val="Heading1"/>
        <w:rPr>
          <w:b/>
        </w:rPr>
      </w:pPr>
      <w:bookmarkStart w:id="25" w:name="_Toc157356394"/>
      <w:r w:rsidRPr="00DD29EE">
        <w:rPr>
          <w:b/>
          <w:color w:val="auto"/>
        </w:rPr>
        <w:t>Primena u Specifičnim Domenima</w:t>
      </w:r>
      <w:bookmarkEnd w:id="25"/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Redukcija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ima širok spektar primena u različitim domenima. U ovom odeljku, razmatraćemo kako se tehnike redukcije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primenjuju u tri specifična domena: </w:t>
      </w:r>
      <w:proofErr w:type="spellStart"/>
      <w:r w:rsidRPr="00DD29EE">
        <w:rPr>
          <w:sz w:val="24"/>
        </w:rPr>
        <w:t>bioinformatika</w:t>
      </w:r>
      <w:proofErr w:type="spellEnd"/>
      <w:r w:rsidRPr="00DD29EE">
        <w:rPr>
          <w:sz w:val="24"/>
        </w:rPr>
        <w:t>, finansijska ana</w:t>
      </w:r>
      <w:r>
        <w:rPr>
          <w:sz w:val="24"/>
        </w:rPr>
        <w:t>liza, i obrada slika i signala.</w:t>
      </w:r>
    </w:p>
    <w:p w:rsidR="00DD29EE" w:rsidRPr="00DD29EE" w:rsidRDefault="00DD29EE" w:rsidP="00DD29EE">
      <w:pPr>
        <w:pStyle w:val="Heading2"/>
        <w:rPr>
          <w:b/>
          <w:color w:val="auto"/>
        </w:rPr>
      </w:pPr>
      <w:bookmarkStart w:id="26" w:name="_Toc157356395"/>
      <w:r w:rsidRPr="00DD29EE">
        <w:rPr>
          <w:b/>
          <w:color w:val="auto"/>
        </w:rPr>
        <w:t xml:space="preserve">Primena u </w:t>
      </w:r>
      <w:proofErr w:type="spellStart"/>
      <w:r w:rsidRPr="00DD29EE">
        <w:rPr>
          <w:b/>
          <w:color w:val="auto"/>
        </w:rPr>
        <w:t>Bioinformatici</w:t>
      </w:r>
      <w:bookmarkEnd w:id="26"/>
      <w:proofErr w:type="spellEnd"/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proofErr w:type="spellStart"/>
      <w:r w:rsidRPr="00DD29EE">
        <w:rPr>
          <w:sz w:val="24"/>
        </w:rPr>
        <w:t>Bioinformatici</w:t>
      </w:r>
      <w:proofErr w:type="spellEnd"/>
      <w:r w:rsidRPr="00DD29EE">
        <w:rPr>
          <w:sz w:val="24"/>
        </w:rPr>
        <w:t xml:space="preserve"> se često suočavaju sa izazovom obrade i analize </w:t>
      </w:r>
      <w:proofErr w:type="spellStart"/>
      <w:r w:rsidRPr="00DD29EE">
        <w:rPr>
          <w:sz w:val="24"/>
        </w:rPr>
        <w:t>visokodimenzionalnih</w:t>
      </w:r>
      <w:proofErr w:type="spellEnd"/>
      <w:r w:rsidRPr="00DD29EE">
        <w:rPr>
          <w:sz w:val="24"/>
        </w:rPr>
        <w:t xml:space="preserve"> genetskih podataka. Tehnike kao što su PCA i t-SNE su ključne u identifikaciji skrivenih obrazaca i strukturalne varijabiln</w:t>
      </w:r>
      <w:r>
        <w:rPr>
          <w:sz w:val="24"/>
        </w:rPr>
        <w:t>osti unutar genetskih podataka.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>Analiza Genetskih Izražavanja: PCA se koristi za vizualizaciju i analizu podataka o genetskim izražavanjima, omogućavajući istraživačima da identifikuju ključne faktore koji utič</w:t>
      </w:r>
      <w:r>
        <w:rPr>
          <w:sz w:val="24"/>
        </w:rPr>
        <w:t>u na različite genetske uslove.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Identifikacija </w:t>
      </w:r>
      <w:proofErr w:type="spellStart"/>
      <w:r w:rsidRPr="00DD29EE">
        <w:rPr>
          <w:sz w:val="24"/>
        </w:rPr>
        <w:t>Biomarkera</w:t>
      </w:r>
      <w:proofErr w:type="spellEnd"/>
      <w:r w:rsidRPr="00DD29EE">
        <w:rPr>
          <w:sz w:val="24"/>
        </w:rPr>
        <w:t xml:space="preserve">: U identifikaciji </w:t>
      </w:r>
      <w:proofErr w:type="spellStart"/>
      <w:r w:rsidRPr="00DD29EE">
        <w:rPr>
          <w:sz w:val="24"/>
        </w:rPr>
        <w:t>biomarkera</w:t>
      </w:r>
      <w:proofErr w:type="spellEnd"/>
      <w:r w:rsidRPr="00DD29EE">
        <w:rPr>
          <w:sz w:val="24"/>
        </w:rPr>
        <w:t xml:space="preserve"> za različite bolesti, redukcija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pomaže u izdvajanju relevantnih genetskih markera i</w:t>
      </w:r>
      <w:r>
        <w:rPr>
          <w:sz w:val="24"/>
        </w:rPr>
        <w:t>z kompleksnih skupova podataka.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Populaciona Genetika: t-SNE i PCA se koriste za istraživanje populacionih genetskih struktura, identifikujući podgrupe unutar velikih populacija </w:t>
      </w:r>
      <w:r>
        <w:rPr>
          <w:sz w:val="24"/>
        </w:rPr>
        <w:t>na osnovu genetskih varijacija.</w:t>
      </w:r>
    </w:p>
    <w:p w:rsidR="00DD29EE" w:rsidRPr="00DD29EE" w:rsidRDefault="00DD29EE" w:rsidP="00DD29EE">
      <w:pPr>
        <w:pStyle w:val="Heading2"/>
        <w:rPr>
          <w:b/>
        </w:rPr>
      </w:pPr>
      <w:bookmarkStart w:id="27" w:name="_Toc157356396"/>
      <w:r w:rsidRPr="00DD29EE">
        <w:rPr>
          <w:b/>
          <w:color w:val="auto"/>
        </w:rPr>
        <w:lastRenderedPageBreak/>
        <w:t>Primena u Finansijskoj Analizi</w:t>
      </w:r>
      <w:bookmarkEnd w:id="27"/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Finansijski analitičari koriste tehnike redukcije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za obradu i analizu </w:t>
      </w:r>
      <w:r>
        <w:rPr>
          <w:sz w:val="24"/>
        </w:rPr>
        <w:t>složenih finansijskih podataka.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>Analiza Tržišnih Tendencija: PCA omogućava identifikaciju ključnih faktora koji utiču na tržišne trendove, smanjujući složenost finansijskih podataka i</w:t>
      </w:r>
      <w:r>
        <w:rPr>
          <w:sz w:val="24"/>
        </w:rPr>
        <w:t xml:space="preserve"> omogućavajući jasniju analizu.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Upravljanje Rizikom: Redukcija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se koristi za modelovanje i analizu rizika, pomažući finansijskim institucijama da bolje razumeju </w:t>
      </w:r>
      <w:r>
        <w:rPr>
          <w:sz w:val="24"/>
        </w:rPr>
        <w:t>i upravljaju tržišnim rizicima.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>Portfelj Optimizacija: Korišćenjem PCA, analitičari mogu identifikovati glavne komponente koje utiču na performanse investicionih portfelja, što doprinosi boljoj optimizaci</w:t>
      </w:r>
      <w:r>
        <w:rPr>
          <w:sz w:val="24"/>
        </w:rPr>
        <w:t>ji i diversifikaciji portfelja.</w:t>
      </w:r>
    </w:p>
    <w:p w:rsidR="00DD29EE" w:rsidRPr="00DD29EE" w:rsidRDefault="00DD29EE" w:rsidP="00DD29EE">
      <w:pPr>
        <w:pStyle w:val="Heading2"/>
        <w:rPr>
          <w:b/>
          <w:color w:val="auto"/>
        </w:rPr>
      </w:pPr>
      <w:bookmarkStart w:id="28" w:name="_Toc157356397"/>
      <w:r w:rsidRPr="00DD29EE">
        <w:rPr>
          <w:b/>
          <w:color w:val="auto"/>
        </w:rPr>
        <w:t>Primena u Obradi Slika i Signala</w:t>
      </w:r>
      <w:bookmarkEnd w:id="28"/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Tehnike redukcije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igraju značajnu ulogu u obradi slika i signala, gde se koriste za smanjenje šuma, kompresiju slik</w:t>
      </w:r>
      <w:r>
        <w:rPr>
          <w:sz w:val="24"/>
        </w:rPr>
        <w:t>a, i izdvajanje karakteristika.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>Kompresija Slika: PCA se koristi za smanjenje dimenzija slika bez značajnog gubitka kvaliteta, što je korisno u aplikacijama koje zahtevaju efikas</w:t>
      </w:r>
      <w:r>
        <w:rPr>
          <w:sz w:val="24"/>
        </w:rPr>
        <w:t>no skladištenje i prenos slika.</w:t>
      </w:r>
    </w:p>
    <w:p w:rsidR="00DD29EE" w:rsidRPr="00DD29EE" w:rsidRDefault="00DD29EE" w:rsidP="00DD29EE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>Prepoznavanje Lica i Oblika: LDA i PCA se koriste za izdvajanje karakteristika u zadacima prepoznavanja lica i oblika, omogućavajući ef</w:t>
      </w:r>
      <w:r>
        <w:rPr>
          <w:sz w:val="24"/>
        </w:rPr>
        <w:t>ikasnije klasifikacione modele.</w:t>
      </w:r>
    </w:p>
    <w:p w:rsidR="00B803F8" w:rsidRDefault="00DD29EE" w:rsidP="00B803F8">
      <w:pPr>
        <w:spacing w:after="120" w:line="240" w:lineRule="auto"/>
        <w:ind w:firstLine="288"/>
        <w:rPr>
          <w:sz w:val="24"/>
        </w:rPr>
      </w:pPr>
      <w:r w:rsidRPr="00DD29EE">
        <w:rPr>
          <w:sz w:val="24"/>
        </w:rPr>
        <w:t xml:space="preserve">Analiza Medicinskih Slika: U medicinskoj dijagnostici, redukcija </w:t>
      </w:r>
      <w:proofErr w:type="spellStart"/>
      <w:r w:rsidRPr="00DD29EE">
        <w:rPr>
          <w:sz w:val="24"/>
        </w:rPr>
        <w:t>dimenzionalnosti</w:t>
      </w:r>
      <w:proofErr w:type="spellEnd"/>
      <w:r w:rsidRPr="00DD29EE">
        <w:rPr>
          <w:sz w:val="24"/>
        </w:rPr>
        <w:t xml:space="preserve"> se koristi za obradu i analizu medicinskih slika, kao što su MRI i CT </w:t>
      </w:r>
      <w:proofErr w:type="spellStart"/>
      <w:r w:rsidRPr="00DD29EE">
        <w:rPr>
          <w:sz w:val="24"/>
        </w:rPr>
        <w:t>skenovi</w:t>
      </w:r>
      <w:proofErr w:type="spellEnd"/>
      <w:r w:rsidRPr="00DD29EE">
        <w:rPr>
          <w:sz w:val="24"/>
        </w:rPr>
        <w:t>, pomažući u identifikaciji ključnih dijagnostičkih karakteristika.</w:t>
      </w:r>
    </w:p>
    <w:p w:rsidR="00B803F8" w:rsidRDefault="00B803F8">
      <w:pPr>
        <w:rPr>
          <w:sz w:val="24"/>
        </w:rPr>
      </w:pPr>
      <w:r>
        <w:rPr>
          <w:sz w:val="24"/>
        </w:rPr>
        <w:br w:type="page"/>
      </w:r>
    </w:p>
    <w:p w:rsidR="001361F3" w:rsidRDefault="001361F3" w:rsidP="001361F3">
      <w:pPr>
        <w:pStyle w:val="Heading1"/>
        <w:rPr>
          <w:b/>
          <w:color w:val="auto"/>
        </w:rPr>
      </w:pPr>
      <w:bookmarkStart w:id="29" w:name="_Toc157356398"/>
      <w:r w:rsidRPr="001361F3">
        <w:rPr>
          <w:b/>
          <w:color w:val="auto"/>
        </w:rPr>
        <w:lastRenderedPageBreak/>
        <w:t>Budući trendovi i izazovi</w:t>
      </w:r>
      <w:bookmarkEnd w:id="29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Redukcija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je dinamično polje u mašinskom učenju i analizi podataka, koje se neprestano razvija sa novim istraživanjima, algoritmima i pristupima. Kako tehnologija napreduje, suočavamo se sa novim izazovima i trendovima koji oblikuju budući razvoj ovog područja. U ovom odeljku, razmatraćemo nekoliko ključnih trendova i izazova koji će verovatno definisati budućnost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>.</w:t>
      </w:r>
    </w:p>
    <w:p w:rsidR="00A53E9F" w:rsidRPr="00A53E9F" w:rsidRDefault="00A53E9F" w:rsidP="00A53E9F">
      <w:pPr>
        <w:pStyle w:val="Heading2"/>
        <w:rPr>
          <w:b/>
        </w:rPr>
      </w:pPr>
      <w:bookmarkStart w:id="30" w:name="_Toc157356399"/>
      <w:r w:rsidRPr="00A53E9F">
        <w:rPr>
          <w:b/>
          <w:color w:val="auto"/>
        </w:rPr>
        <w:t>Integracija sa Dubokim Učenjem</w:t>
      </w:r>
      <w:bookmarkEnd w:id="30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Duboko učenje je revolucioniralo mnoge aspekte mašinskog učenja, a njegova primena u redukciji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je jedan od značajnih trendova. Neuronske mreže, posebno </w:t>
      </w:r>
      <w:proofErr w:type="spellStart"/>
      <w:r w:rsidRPr="00B02CCA">
        <w:rPr>
          <w:sz w:val="24"/>
        </w:rPr>
        <w:t>autoenkoderi</w:t>
      </w:r>
      <w:proofErr w:type="spellEnd"/>
      <w:r w:rsidRPr="00B02CCA">
        <w:rPr>
          <w:sz w:val="24"/>
        </w:rPr>
        <w:t xml:space="preserve">, pokazuju </w:t>
      </w:r>
      <w:proofErr w:type="spellStart"/>
      <w:r w:rsidRPr="00B02CCA">
        <w:rPr>
          <w:sz w:val="24"/>
        </w:rPr>
        <w:t>obećavajuće</w:t>
      </w:r>
      <w:proofErr w:type="spellEnd"/>
      <w:r w:rsidRPr="00B02CCA">
        <w:rPr>
          <w:sz w:val="24"/>
        </w:rPr>
        <w:t xml:space="preserve"> rezultate u efikasnom smanjenju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složenih podataka. Budući razvoj uključivaće integraciju tradicionalnih tehnika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sa naprednim modelima dubokog učenja za bolje učenje reprezentacija podataka i otkrivanje složenijih obrazaca.</w:t>
      </w:r>
    </w:p>
    <w:p w:rsidR="00A53E9F" w:rsidRPr="00A53E9F" w:rsidRDefault="00A53E9F" w:rsidP="00A53E9F">
      <w:pPr>
        <w:pStyle w:val="Heading2"/>
        <w:rPr>
          <w:b/>
          <w:color w:val="auto"/>
        </w:rPr>
      </w:pPr>
      <w:bookmarkStart w:id="31" w:name="_Toc157356400"/>
      <w:r w:rsidRPr="00A53E9F">
        <w:rPr>
          <w:b/>
          <w:color w:val="auto"/>
        </w:rPr>
        <w:t>Skalabilnost i Efikasnost</w:t>
      </w:r>
      <w:bookmarkEnd w:id="31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Rast veličine i kompleksnosti podataka postavlja izazove u pogledu skalabilnosti i efikasnosti tehnika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>. Razvoj algoritama koji mogu efikasno obraditi masivne skupove podataka, uz očuvanje važnih informacija i brzinu obrade, biće ključan. Istraživači i inženjeri će raditi na optimizaciji postojećih algoritama i razvijanju novih pristupa koji mogu brzo i efikasno upravljati podacima velikih razmera.</w:t>
      </w:r>
    </w:p>
    <w:p w:rsidR="00A53E9F" w:rsidRPr="00A53E9F" w:rsidRDefault="00A53E9F" w:rsidP="00A53E9F">
      <w:pPr>
        <w:pStyle w:val="Heading2"/>
        <w:rPr>
          <w:b/>
          <w:color w:val="auto"/>
        </w:rPr>
      </w:pPr>
      <w:bookmarkStart w:id="32" w:name="_Toc157356401"/>
      <w:proofErr w:type="spellStart"/>
      <w:r w:rsidRPr="00A53E9F">
        <w:rPr>
          <w:b/>
          <w:color w:val="auto"/>
        </w:rPr>
        <w:t>Visual</w:t>
      </w:r>
      <w:proofErr w:type="spellEnd"/>
      <w:r w:rsidRPr="00A53E9F">
        <w:rPr>
          <w:b/>
          <w:color w:val="auto"/>
        </w:rPr>
        <w:t xml:space="preserve"> </w:t>
      </w:r>
      <w:proofErr w:type="spellStart"/>
      <w:r w:rsidRPr="00A53E9F">
        <w:rPr>
          <w:b/>
          <w:color w:val="auto"/>
        </w:rPr>
        <w:t>Analytics</w:t>
      </w:r>
      <w:proofErr w:type="spellEnd"/>
      <w:r w:rsidRPr="00A53E9F">
        <w:rPr>
          <w:b/>
          <w:color w:val="auto"/>
        </w:rPr>
        <w:t xml:space="preserve"> i Interaktivna Vizualizacija</w:t>
      </w:r>
      <w:bookmarkEnd w:id="32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Napredak u vizualnoj analitici i interaktivnoj vizualizaciji će igrati ključnu ulogu u budućnosti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. Razvijaju se novi alati koji omogućavaju korisnicima da intuitivno istražuju i analiziraju rezultate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>. Takvi alati će omogućiti bolje razumevanje i interpretaciju složenih podataka, pružajući interaktivne i korisnički prilagođene vizualizacije.</w:t>
      </w:r>
    </w:p>
    <w:p w:rsidR="00A53E9F" w:rsidRPr="00A53E9F" w:rsidRDefault="00A53E9F" w:rsidP="00A53E9F">
      <w:pPr>
        <w:pStyle w:val="Heading2"/>
        <w:rPr>
          <w:b/>
        </w:rPr>
      </w:pPr>
      <w:bookmarkStart w:id="33" w:name="_Toc157356402"/>
      <w:r w:rsidRPr="00A53E9F">
        <w:rPr>
          <w:b/>
          <w:color w:val="auto"/>
        </w:rPr>
        <w:t>Heterogeni i Složeni Podaci</w:t>
      </w:r>
      <w:bookmarkEnd w:id="33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Suočavamo se sa sve većom raznolikošću tipova podataka, uključujući tekst, slike, video, audio i složene </w:t>
      </w:r>
      <w:proofErr w:type="spellStart"/>
      <w:r w:rsidRPr="00B02CCA">
        <w:rPr>
          <w:sz w:val="24"/>
        </w:rPr>
        <w:t>senzorske</w:t>
      </w:r>
      <w:proofErr w:type="spellEnd"/>
      <w:r w:rsidRPr="00B02CCA">
        <w:rPr>
          <w:sz w:val="24"/>
        </w:rPr>
        <w:t xml:space="preserve"> podatke. Budući razvoj u redukciji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 xml:space="preserve"> će se fokusirati na razvoj tehnika koje mogu efikasno obraditi ove heterogene i složene skupove podataka. Posebno će biti važno razvijanje algoritama koji mogu otkriti i iskoristiti odnose i obrasce unutar i između različitih tipova podataka.</w:t>
      </w:r>
    </w:p>
    <w:p w:rsidR="00A53E9F" w:rsidRPr="00A53E9F" w:rsidRDefault="00A53E9F" w:rsidP="00A53E9F">
      <w:pPr>
        <w:pStyle w:val="Heading2"/>
        <w:rPr>
          <w:b/>
        </w:rPr>
      </w:pPr>
      <w:bookmarkStart w:id="34" w:name="_Toc157356403"/>
      <w:r w:rsidRPr="00A53E9F">
        <w:rPr>
          <w:b/>
          <w:color w:val="auto"/>
        </w:rPr>
        <w:t>Automatizacija i Samo-prilagođavanje</w:t>
      </w:r>
      <w:bookmarkEnd w:id="34"/>
    </w:p>
    <w:p w:rsidR="00A53E9F" w:rsidRDefault="00A53E9F" w:rsidP="009269B0">
      <w:pPr>
        <w:spacing w:after="120" w:line="240" w:lineRule="auto"/>
        <w:ind w:firstLine="288"/>
      </w:pPr>
      <w:r w:rsidRPr="00B02CCA">
        <w:rPr>
          <w:sz w:val="24"/>
        </w:rPr>
        <w:t xml:space="preserve">Trend ka automatizaciji u mašinskom učenju takođe se odražava u redukciji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>. Razvijaju se tehnike koje automatski određuju optimalan broj dimenzija ili najbolje parametre za određeni skup podataka. Ovo uključuje algoritme koji se mogu samostalno prilagođavati i optimizovati na osnovu karakteristika podataka, smanjujući potrebu za ručnim podešavanjima i ekspertizom.</w:t>
      </w:r>
    </w:p>
    <w:p w:rsidR="00A53E9F" w:rsidRPr="00A53E9F" w:rsidRDefault="00A53E9F" w:rsidP="00A53E9F">
      <w:pPr>
        <w:pStyle w:val="Heading2"/>
        <w:rPr>
          <w:b/>
        </w:rPr>
      </w:pPr>
      <w:bookmarkStart w:id="35" w:name="_Toc157356404"/>
      <w:r w:rsidRPr="00A53E9F">
        <w:rPr>
          <w:b/>
          <w:color w:val="auto"/>
        </w:rPr>
        <w:t>Održivost i Etika</w:t>
      </w:r>
      <w:bookmarkEnd w:id="35"/>
    </w:p>
    <w:p w:rsidR="00424783" w:rsidRDefault="00A53E9F" w:rsidP="00B803F8">
      <w:pPr>
        <w:spacing w:after="120" w:line="240" w:lineRule="auto"/>
        <w:ind w:firstLine="288"/>
        <w:rPr>
          <w:sz w:val="24"/>
        </w:rPr>
      </w:pPr>
      <w:r w:rsidRPr="00B02CCA">
        <w:rPr>
          <w:sz w:val="24"/>
        </w:rPr>
        <w:t xml:space="preserve">Kako postajemo sve svesniji održivosti i etičkih pitanja u vezi sa tehnologijom, ovi aspekti postaju važni i u kontekstu redukcije </w:t>
      </w:r>
      <w:proofErr w:type="spellStart"/>
      <w:r w:rsidRPr="00B02CCA">
        <w:rPr>
          <w:sz w:val="24"/>
        </w:rPr>
        <w:t>dimenzionalnosti</w:t>
      </w:r>
      <w:proofErr w:type="spellEnd"/>
      <w:r w:rsidRPr="00B02CCA">
        <w:rPr>
          <w:sz w:val="24"/>
        </w:rPr>
        <w:t>. Biće potrebno razmotriti etičke implikacije, kao što su privatnost i pristrasnost u podacima, kao i uticaj na održivost, uključujući potrošnju energije i uticaj na okolinu.</w:t>
      </w:r>
    </w:p>
    <w:p w:rsidR="00424783" w:rsidRDefault="00424783">
      <w:pPr>
        <w:rPr>
          <w:sz w:val="24"/>
        </w:rPr>
      </w:pPr>
      <w:r>
        <w:rPr>
          <w:sz w:val="24"/>
        </w:rPr>
        <w:br w:type="page"/>
      </w:r>
    </w:p>
    <w:p w:rsidR="001361F3" w:rsidRDefault="001361F3" w:rsidP="001361F3">
      <w:pPr>
        <w:pStyle w:val="Heading1"/>
        <w:rPr>
          <w:b/>
          <w:color w:val="auto"/>
        </w:rPr>
      </w:pPr>
      <w:bookmarkStart w:id="36" w:name="_Toc157356405"/>
      <w:r w:rsidRPr="001361F3">
        <w:rPr>
          <w:b/>
          <w:color w:val="auto"/>
        </w:rPr>
        <w:lastRenderedPageBreak/>
        <w:t>Zaključak</w:t>
      </w:r>
      <w:bookmarkEnd w:id="36"/>
    </w:p>
    <w:p w:rsidR="00A53E9F" w:rsidRPr="00B02CCA" w:rsidRDefault="00A53E9F" w:rsidP="009269B0">
      <w:pPr>
        <w:spacing w:after="120" w:line="240" w:lineRule="auto"/>
        <w:ind w:firstLine="288"/>
        <w:rPr>
          <w:sz w:val="24"/>
          <w:szCs w:val="24"/>
        </w:rPr>
      </w:pPr>
      <w:r w:rsidRPr="00B02CCA">
        <w:rPr>
          <w:sz w:val="24"/>
          <w:szCs w:val="24"/>
        </w:rPr>
        <w:t xml:space="preserve">Redukcija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 igra ključnu ulogu u savremenom mašinskom učenju i analizi podataka. Kroz ovaj seminarski rad, istražili smo različite aspekte i metode redukcije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, uključujući Principal </w:t>
      </w:r>
      <w:proofErr w:type="spellStart"/>
      <w:r w:rsidRPr="00B02CCA">
        <w:rPr>
          <w:sz w:val="24"/>
          <w:szCs w:val="24"/>
        </w:rPr>
        <w:t>Component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Analysis</w:t>
      </w:r>
      <w:proofErr w:type="spellEnd"/>
      <w:r w:rsidRPr="00B02CCA">
        <w:rPr>
          <w:sz w:val="24"/>
          <w:szCs w:val="24"/>
        </w:rPr>
        <w:t xml:space="preserve"> (PCA), t-</w:t>
      </w:r>
      <w:proofErr w:type="spellStart"/>
      <w:r w:rsidRPr="00B02CCA">
        <w:rPr>
          <w:sz w:val="24"/>
          <w:szCs w:val="24"/>
        </w:rPr>
        <w:t>Distributed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Stochastic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Neighbor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Embedding</w:t>
      </w:r>
      <w:proofErr w:type="spellEnd"/>
      <w:r w:rsidRPr="00B02CCA">
        <w:rPr>
          <w:sz w:val="24"/>
          <w:szCs w:val="24"/>
        </w:rPr>
        <w:t xml:space="preserve"> (t-SNE) i </w:t>
      </w:r>
      <w:proofErr w:type="spellStart"/>
      <w:r w:rsidRPr="00B02CCA">
        <w:rPr>
          <w:sz w:val="24"/>
          <w:szCs w:val="24"/>
        </w:rPr>
        <w:t>Linear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Discriminant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Analysis</w:t>
      </w:r>
      <w:proofErr w:type="spellEnd"/>
      <w:r w:rsidRPr="00B02CCA">
        <w:rPr>
          <w:sz w:val="24"/>
          <w:szCs w:val="24"/>
        </w:rPr>
        <w:t xml:space="preserve"> (LDA). Svaka od ovih metoda nudi jedinstvene prednosti i pristupe u smanjenju kompleksnosti </w:t>
      </w:r>
      <w:proofErr w:type="spellStart"/>
      <w:r w:rsidRPr="00B02CCA">
        <w:rPr>
          <w:sz w:val="24"/>
          <w:szCs w:val="24"/>
        </w:rPr>
        <w:t>visokodimenzionalnih</w:t>
      </w:r>
      <w:proofErr w:type="spellEnd"/>
      <w:r w:rsidRPr="00B02CCA">
        <w:rPr>
          <w:sz w:val="24"/>
          <w:szCs w:val="24"/>
        </w:rPr>
        <w:t xml:space="preserve"> podataka, omogućavajući efikasniju analizu, obradu i vizualizaciju podataka.</w:t>
      </w:r>
    </w:p>
    <w:p w:rsidR="00A53E9F" w:rsidRPr="00B02CCA" w:rsidRDefault="00A53E9F" w:rsidP="009269B0">
      <w:pPr>
        <w:spacing w:after="120" w:line="240" w:lineRule="auto"/>
        <w:ind w:firstLine="288"/>
        <w:rPr>
          <w:sz w:val="24"/>
          <w:szCs w:val="24"/>
        </w:rPr>
      </w:pPr>
      <w:r w:rsidRPr="00B02CCA">
        <w:rPr>
          <w:sz w:val="24"/>
          <w:szCs w:val="24"/>
        </w:rPr>
        <w:t xml:space="preserve">PCA, sa svojom efikasnošću i jednostavnošću, ostaje popularan izbor za brzu analizu i smanjenje dimenzija. t-SNE, sa svojom sposobnošću da otkrije složene strukture unutar podataka, pruža moćan alat za vizualizaciju i istraživanje podataka. LDA, s druge strane, nudi specifične prednosti u kontekstu nadgledanog učenja i klasifikacije, maksimizirajući razliku između klasa. Razumevanje i pravilna primena ovih metoda su ključni za efikasno upravljanje izazovima koji prate rad sa </w:t>
      </w:r>
      <w:proofErr w:type="spellStart"/>
      <w:r w:rsidRPr="00B02CCA">
        <w:rPr>
          <w:sz w:val="24"/>
          <w:szCs w:val="24"/>
        </w:rPr>
        <w:t>visokodimenzionalnim</w:t>
      </w:r>
      <w:proofErr w:type="spellEnd"/>
      <w:r w:rsidRPr="00B02CCA">
        <w:rPr>
          <w:sz w:val="24"/>
          <w:szCs w:val="24"/>
        </w:rPr>
        <w:t xml:space="preserve"> podacima.</w:t>
      </w:r>
    </w:p>
    <w:p w:rsidR="00A53E9F" w:rsidRPr="00B02CCA" w:rsidRDefault="00A53E9F" w:rsidP="009269B0">
      <w:pPr>
        <w:spacing w:after="120" w:line="240" w:lineRule="auto"/>
        <w:ind w:firstLine="288"/>
        <w:rPr>
          <w:sz w:val="24"/>
          <w:szCs w:val="24"/>
        </w:rPr>
      </w:pPr>
      <w:r w:rsidRPr="00B02CCA">
        <w:rPr>
          <w:sz w:val="24"/>
          <w:szCs w:val="24"/>
        </w:rPr>
        <w:t xml:space="preserve">Pored toga, suočavamo se sa brojnim izazovima i trendovima koji će oblikovati budućnost redukcije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. Integracija sa dubokim učenjem, razvoj </w:t>
      </w:r>
      <w:proofErr w:type="spellStart"/>
      <w:r w:rsidRPr="00B02CCA">
        <w:rPr>
          <w:sz w:val="24"/>
          <w:szCs w:val="24"/>
        </w:rPr>
        <w:t>skalabilnih</w:t>
      </w:r>
      <w:proofErr w:type="spellEnd"/>
      <w:r w:rsidRPr="00B02CCA">
        <w:rPr>
          <w:sz w:val="24"/>
          <w:szCs w:val="24"/>
        </w:rPr>
        <w:t xml:space="preserve"> i efikasnih algoritama, napredak u </w:t>
      </w:r>
      <w:proofErr w:type="spellStart"/>
      <w:r w:rsidRPr="00B02CCA">
        <w:rPr>
          <w:sz w:val="24"/>
          <w:szCs w:val="24"/>
        </w:rPr>
        <w:t>visual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analytics</w:t>
      </w:r>
      <w:proofErr w:type="spellEnd"/>
      <w:r w:rsidRPr="00B02CCA">
        <w:rPr>
          <w:sz w:val="24"/>
          <w:szCs w:val="24"/>
        </w:rPr>
        <w:t xml:space="preserve"> i interaktivnoj vizualizaciji, obrada heterogenih i složenih podataka, automatizacija i samo-prilagođavanje, kao i etička i održiva praksa, su ključni aspekti koji će definisati put napred u ovom polju.</w:t>
      </w:r>
    </w:p>
    <w:p w:rsidR="00595924" w:rsidRDefault="00A53E9F" w:rsidP="009269B0">
      <w:pPr>
        <w:spacing w:after="120" w:line="240" w:lineRule="auto"/>
        <w:ind w:firstLine="288"/>
      </w:pPr>
      <w:r w:rsidRPr="00B02CCA">
        <w:rPr>
          <w:sz w:val="24"/>
          <w:szCs w:val="24"/>
        </w:rPr>
        <w:t xml:space="preserve">U zaključku, redukcija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 će nastaviti da bude neophodan element u mašinskom učenju i analizi podataka. Sa stalnim napretkom u tehnologijama i metodologijama, očekuje se dalji razvoj ovog polja, otvarajući nove mogućnosti za otkrivanje značajnih uvida i unapređenje procesa donošenja odluka u različitim primenama. Kako se podaci nastavljaju da rastu u veličini i složenosti, tehnike redukcije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 će ostati ključne za efikasno i efektivno izvlačenje znanja iz podataka, pružajući osnovu za mnoga buduća istraživanja i inovacije u polju mašinskog učenja</w:t>
      </w:r>
      <w:r>
        <w:t>.</w:t>
      </w:r>
    </w:p>
    <w:p w:rsidR="00595924" w:rsidRDefault="00595924">
      <w:r>
        <w:br w:type="page"/>
      </w:r>
    </w:p>
    <w:p w:rsidR="00B70B4A" w:rsidRDefault="00B70B4A" w:rsidP="00B70B4A">
      <w:pPr>
        <w:pStyle w:val="Heading1"/>
        <w:rPr>
          <w:b/>
          <w:color w:val="auto"/>
        </w:rPr>
      </w:pPr>
      <w:bookmarkStart w:id="37" w:name="_Toc157356406"/>
      <w:r w:rsidRPr="00B70B4A">
        <w:rPr>
          <w:b/>
          <w:color w:val="auto"/>
        </w:rPr>
        <w:lastRenderedPageBreak/>
        <w:t>Reference</w:t>
      </w:r>
      <w:bookmarkEnd w:id="37"/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Jolliffe</w:t>
      </w:r>
      <w:proofErr w:type="spellEnd"/>
      <w:r w:rsidRPr="00B02CCA">
        <w:rPr>
          <w:sz w:val="24"/>
          <w:szCs w:val="24"/>
        </w:rPr>
        <w:t xml:space="preserve">, I. T. (2002). Principal </w:t>
      </w:r>
      <w:proofErr w:type="spellStart"/>
      <w:r w:rsidRPr="00B02CCA">
        <w:rPr>
          <w:sz w:val="24"/>
          <w:szCs w:val="24"/>
        </w:rPr>
        <w:t>Component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Analysis</w:t>
      </w:r>
      <w:proofErr w:type="spellEnd"/>
      <w:r w:rsidRPr="00B02CCA">
        <w:rPr>
          <w:sz w:val="24"/>
          <w:szCs w:val="24"/>
        </w:rPr>
        <w:t xml:space="preserve">. </w:t>
      </w:r>
      <w:proofErr w:type="spellStart"/>
      <w:r w:rsidRPr="00B02CCA">
        <w:rPr>
          <w:sz w:val="24"/>
          <w:szCs w:val="24"/>
        </w:rPr>
        <w:t>Springer-Verlag</w:t>
      </w:r>
      <w:proofErr w:type="spellEnd"/>
      <w:r w:rsidRPr="00B02CCA">
        <w:rPr>
          <w:sz w:val="24"/>
          <w:szCs w:val="24"/>
        </w:rPr>
        <w:t>. - Ova knjiga pruža temeljnu i detaljnu analizu PCA, uključujući teorijske aspekte i primene.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Maaten</w:t>
      </w:r>
      <w:proofErr w:type="spellEnd"/>
      <w:r w:rsidRPr="00B02CCA">
        <w:rPr>
          <w:sz w:val="24"/>
          <w:szCs w:val="24"/>
        </w:rPr>
        <w:t xml:space="preserve">, L. van </w:t>
      </w:r>
      <w:proofErr w:type="spellStart"/>
      <w:r w:rsidRPr="00B02CCA">
        <w:rPr>
          <w:sz w:val="24"/>
          <w:szCs w:val="24"/>
        </w:rPr>
        <w:t>der</w:t>
      </w:r>
      <w:proofErr w:type="spellEnd"/>
      <w:r w:rsidRPr="00B02CCA">
        <w:rPr>
          <w:sz w:val="24"/>
          <w:szCs w:val="24"/>
        </w:rPr>
        <w:t xml:space="preserve">, &amp; </w:t>
      </w:r>
      <w:proofErr w:type="spellStart"/>
      <w:r w:rsidRPr="00B02CCA">
        <w:rPr>
          <w:sz w:val="24"/>
          <w:szCs w:val="24"/>
        </w:rPr>
        <w:t>Hinton</w:t>
      </w:r>
      <w:proofErr w:type="spellEnd"/>
      <w:r w:rsidRPr="00B02CCA">
        <w:rPr>
          <w:sz w:val="24"/>
          <w:szCs w:val="24"/>
        </w:rPr>
        <w:t xml:space="preserve">, G. (2008). </w:t>
      </w:r>
      <w:proofErr w:type="spellStart"/>
      <w:r w:rsidRPr="00B02CCA">
        <w:rPr>
          <w:sz w:val="24"/>
          <w:szCs w:val="24"/>
        </w:rPr>
        <w:t>Visualizing</w:t>
      </w:r>
      <w:proofErr w:type="spellEnd"/>
      <w:r w:rsidRPr="00B02CCA">
        <w:rPr>
          <w:sz w:val="24"/>
          <w:szCs w:val="24"/>
        </w:rPr>
        <w:t xml:space="preserve"> Data </w:t>
      </w:r>
      <w:proofErr w:type="spellStart"/>
      <w:r w:rsidRPr="00B02CCA">
        <w:rPr>
          <w:sz w:val="24"/>
          <w:szCs w:val="24"/>
        </w:rPr>
        <w:t>using</w:t>
      </w:r>
      <w:proofErr w:type="spellEnd"/>
      <w:r w:rsidRPr="00B02CCA">
        <w:rPr>
          <w:sz w:val="24"/>
          <w:szCs w:val="24"/>
        </w:rPr>
        <w:t xml:space="preserve"> t-SNE. </w:t>
      </w:r>
      <w:proofErr w:type="spellStart"/>
      <w:r w:rsidRPr="00B02CCA">
        <w:rPr>
          <w:sz w:val="24"/>
          <w:szCs w:val="24"/>
        </w:rPr>
        <w:t>Journal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of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Machine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Learning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Research</w:t>
      </w:r>
      <w:proofErr w:type="spellEnd"/>
      <w:r w:rsidRPr="00B02CCA">
        <w:rPr>
          <w:sz w:val="24"/>
          <w:szCs w:val="24"/>
        </w:rPr>
        <w:t>, 9(Nov), 2579-2605. - Ovaj rad uvodi t-SNE, pružajući detaljan pregled njegovih svojstava i primena.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Fisher</w:t>
      </w:r>
      <w:proofErr w:type="spellEnd"/>
      <w:r w:rsidRPr="00B02CCA">
        <w:rPr>
          <w:sz w:val="24"/>
          <w:szCs w:val="24"/>
        </w:rPr>
        <w:t xml:space="preserve">, R. A. (1936). </w:t>
      </w:r>
      <w:proofErr w:type="spellStart"/>
      <w:r w:rsidRPr="00B02CCA">
        <w:rPr>
          <w:sz w:val="24"/>
          <w:szCs w:val="24"/>
        </w:rPr>
        <w:t>The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use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of</w:t>
      </w:r>
      <w:proofErr w:type="spellEnd"/>
      <w:r w:rsidRPr="00B02CCA">
        <w:rPr>
          <w:sz w:val="24"/>
          <w:szCs w:val="24"/>
        </w:rPr>
        <w:t xml:space="preserve"> multiple </w:t>
      </w:r>
      <w:proofErr w:type="spellStart"/>
      <w:r w:rsidRPr="00B02CCA">
        <w:rPr>
          <w:sz w:val="24"/>
          <w:szCs w:val="24"/>
        </w:rPr>
        <w:t>measurements</w:t>
      </w:r>
      <w:proofErr w:type="spellEnd"/>
      <w:r w:rsidRPr="00B02CCA">
        <w:rPr>
          <w:sz w:val="24"/>
          <w:szCs w:val="24"/>
        </w:rPr>
        <w:t xml:space="preserve"> in </w:t>
      </w:r>
      <w:proofErr w:type="spellStart"/>
      <w:r w:rsidRPr="00B02CCA">
        <w:rPr>
          <w:sz w:val="24"/>
          <w:szCs w:val="24"/>
        </w:rPr>
        <w:t>taxonomic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problems</w:t>
      </w:r>
      <w:proofErr w:type="spellEnd"/>
      <w:r w:rsidRPr="00B02CCA">
        <w:rPr>
          <w:sz w:val="24"/>
          <w:szCs w:val="24"/>
        </w:rPr>
        <w:t xml:space="preserve">. </w:t>
      </w:r>
      <w:proofErr w:type="spellStart"/>
      <w:r w:rsidRPr="00B02CCA">
        <w:rPr>
          <w:sz w:val="24"/>
          <w:szCs w:val="24"/>
        </w:rPr>
        <w:t>Annals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of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Eugenics</w:t>
      </w:r>
      <w:proofErr w:type="spellEnd"/>
      <w:r w:rsidRPr="00B02CCA">
        <w:rPr>
          <w:sz w:val="24"/>
          <w:szCs w:val="24"/>
        </w:rPr>
        <w:t xml:space="preserve">, 7(2), 179-188. - Ovaj klasičan rad ustanovljava osnove </w:t>
      </w:r>
      <w:proofErr w:type="spellStart"/>
      <w:r w:rsidRPr="00B02CCA">
        <w:rPr>
          <w:sz w:val="24"/>
          <w:szCs w:val="24"/>
        </w:rPr>
        <w:t>Linear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Discriminant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Analysis</w:t>
      </w:r>
      <w:proofErr w:type="spellEnd"/>
      <w:r w:rsidRPr="00B02CCA">
        <w:rPr>
          <w:sz w:val="24"/>
          <w:szCs w:val="24"/>
        </w:rPr>
        <w:t>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Goodfellow</w:t>
      </w:r>
      <w:proofErr w:type="spellEnd"/>
      <w:r w:rsidRPr="00B02CCA">
        <w:rPr>
          <w:sz w:val="24"/>
          <w:szCs w:val="24"/>
        </w:rPr>
        <w:t xml:space="preserve">, I., </w:t>
      </w:r>
      <w:proofErr w:type="spellStart"/>
      <w:r w:rsidRPr="00B02CCA">
        <w:rPr>
          <w:sz w:val="24"/>
          <w:szCs w:val="24"/>
        </w:rPr>
        <w:t>Bengio</w:t>
      </w:r>
      <w:proofErr w:type="spellEnd"/>
      <w:r w:rsidRPr="00B02CCA">
        <w:rPr>
          <w:sz w:val="24"/>
          <w:szCs w:val="24"/>
        </w:rPr>
        <w:t xml:space="preserve">, Y., &amp; </w:t>
      </w:r>
      <w:proofErr w:type="spellStart"/>
      <w:r w:rsidRPr="00B02CCA">
        <w:rPr>
          <w:sz w:val="24"/>
          <w:szCs w:val="24"/>
        </w:rPr>
        <w:t>Courville</w:t>
      </w:r>
      <w:proofErr w:type="spellEnd"/>
      <w:r w:rsidRPr="00B02CCA">
        <w:rPr>
          <w:sz w:val="24"/>
          <w:szCs w:val="24"/>
        </w:rPr>
        <w:t xml:space="preserve">, A. (2016). </w:t>
      </w:r>
      <w:proofErr w:type="spellStart"/>
      <w:r w:rsidRPr="00B02CCA">
        <w:rPr>
          <w:sz w:val="24"/>
          <w:szCs w:val="24"/>
        </w:rPr>
        <w:t>Deep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Learning</w:t>
      </w:r>
      <w:proofErr w:type="spellEnd"/>
      <w:r w:rsidRPr="00B02CCA">
        <w:rPr>
          <w:sz w:val="24"/>
          <w:szCs w:val="24"/>
        </w:rPr>
        <w:t xml:space="preserve">. MIT </w:t>
      </w:r>
      <w:proofErr w:type="spellStart"/>
      <w:r w:rsidRPr="00B02CCA">
        <w:rPr>
          <w:sz w:val="24"/>
          <w:szCs w:val="24"/>
        </w:rPr>
        <w:t>Press</w:t>
      </w:r>
      <w:proofErr w:type="spellEnd"/>
      <w:r w:rsidRPr="00B02CCA">
        <w:rPr>
          <w:sz w:val="24"/>
          <w:szCs w:val="24"/>
        </w:rPr>
        <w:t xml:space="preserve">. - Ova knjiga pruža uvid u duboko učenje, uključujući primene </w:t>
      </w:r>
      <w:proofErr w:type="spellStart"/>
      <w:r w:rsidRPr="00B02CCA">
        <w:rPr>
          <w:sz w:val="24"/>
          <w:szCs w:val="24"/>
        </w:rPr>
        <w:t>autoenkodera</w:t>
      </w:r>
      <w:proofErr w:type="spellEnd"/>
      <w:r w:rsidRPr="00B02CCA">
        <w:rPr>
          <w:sz w:val="24"/>
          <w:szCs w:val="24"/>
        </w:rPr>
        <w:t xml:space="preserve"> u redukciji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>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Kriegel</w:t>
      </w:r>
      <w:proofErr w:type="spellEnd"/>
      <w:r w:rsidRPr="00B02CCA">
        <w:rPr>
          <w:sz w:val="24"/>
          <w:szCs w:val="24"/>
        </w:rPr>
        <w:t xml:space="preserve">, H.-P., </w:t>
      </w:r>
      <w:proofErr w:type="spellStart"/>
      <w:r w:rsidRPr="00B02CCA">
        <w:rPr>
          <w:sz w:val="24"/>
          <w:szCs w:val="24"/>
        </w:rPr>
        <w:t>Kröger</w:t>
      </w:r>
      <w:proofErr w:type="spellEnd"/>
      <w:r w:rsidRPr="00B02CCA">
        <w:rPr>
          <w:sz w:val="24"/>
          <w:szCs w:val="24"/>
        </w:rPr>
        <w:t xml:space="preserve">, P., &amp; </w:t>
      </w:r>
      <w:proofErr w:type="spellStart"/>
      <w:r w:rsidRPr="00B02CCA">
        <w:rPr>
          <w:sz w:val="24"/>
          <w:szCs w:val="24"/>
        </w:rPr>
        <w:t>Zimek</w:t>
      </w:r>
      <w:proofErr w:type="spellEnd"/>
      <w:r w:rsidRPr="00B02CCA">
        <w:rPr>
          <w:sz w:val="24"/>
          <w:szCs w:val="24"/>
        </w:rPr>
        <w:t xml:space="preserve">, A. (2009). </w:t>
      </w:r>
      <w:proofErr w:type="spellStart"/>
      <w:r w:rsidRPr="00B02CCA">
        <w:rPr>
          <w:sz w:val="24"/>
          <w:szCs w:val="24"/>
        </w:rPr>
        <w:t>Clustering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high-dimensional</w:t>
      </w:r>
      <w:proofErr w:type="spellEnd"/>
      <w:r w:rsidRPr="00B02CCA">
        <w:rPr>
          <w:sz w:val="24"/>
          <w:szCs w:val="24"/>
        </w:rPr>
        <w:t xml:space="preserve"> data: A </w:t>
      </w:r>
      <w:proofErr w:type="spellStart"/>
      <w:r w:rsidRPr="00B02CCA">
        <w:rPr>
          <w:sz w:val="24"/>
          <w:szCs w:val="24"/>
        </w:rPr>
        <w:t>survey</w:t>
      </w:r>
      <w:proofErr w:type="spellEnd"/>
      <w:r w:rsidRPr="00B02CCA">
        <w:rPr>
          <w:sz w:val="24"/>
          <w:szCs w:val="24"/>
        </w:rPr>
        <w:t xml:space="preserve"> on </w:t>
      </w:r>
      <w:proofErr w:type="spellStart"/>
      <w:r w:rsidRPr="00B02CCA">
        <w:rPr>
          <w:sz w:val="24"/>
          <w:szCs w:val="24"/>
        </w:rPr>
        <w:t>subspace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clustering</w:t>
      </w:r>
      <w:proofErr w:type="spellEnd"/>
      <w:r w:rsidRPr="00B02CCA">
        <w:rPr>
          <w:sz w:val="24"/>
          <w:szCs w:val="24"/>
        </w:rPr>
        <w:t xml:space="preserve">, </w:t>
      </w:r>
      <w:proofErr w:type="spellStart"/>
      <w:r w:rsidRPr="00B02CCA">
        <w:rPr>
          <w:sz w:val="24"/>
          <w:szCs w:val="24"/>
        </w:rPr>
        <w:t>pattern-based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clustering</w:t>
      </w:r>
      <w:proofErr w:type="spellEnd"/>
      <w:r w:rsidRPr="00B02CCA">
        <w:rPr>
          <w:sz w:val="24"/>
          <w:szCs w:val="24"/>
        </w:rPr>
        <w:t xml:space="preserve">, </w:t>
      </w:r>
      <w:proofErr w:type="spellStart"/>
      <w:r w:rsidRPr="00B02CCA">
        <w:rPr>
          <w:sz w:val="24"/>
          <w:szCs w:val="24"/>
        </w:rPr>
        <w:t>and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correlation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clustering</w:t>
      </w:r>
      <w:proofErr w:type="spellEnd"/>
      <w:r w:rsidRPr="00B02CCA">
        <w:rPr>
          <w:sz w:val="24"/>
          <w:szCs w:val="24"/>
        </w:rPr>
        <w:t xml:space="preserve">. ACM </w:t>
      </w:r>
      <w:proofErr w:type="spellStart"/>
      <w:r w:rsidRPr="00B02CCA">
        <w:rPr>
          <w:sz w:val="24"/>
          <w:szCs w:val="24"/>
        </w:rPr>
        <w:t>Transactions</w:t>
      </w:r>
      <w:proofErr w:type="spellEnd"/>
      <w:r w:rsidRPr="00B02CCA">
        <w:rPr>
          <w:sz w:val="24"/>
          <w:szCs w:val="24"/>
        </w:rPr>
        <w:t xml:space="preserve"> on </w:t>
      </w:r>
      <w:proofErr w:type="spellStart"/>
      <w:r w:rsidRPr="00B02CCA">
        <w:rPr>
          <w:sz w:val="24"/>
          <w:szCs w:val="24"/>
        </w:rPr>
        <w:t>Knowledge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Discovery</w:t>
      </w:r>
      <w:proofErr w:type="spellEnd"/>
      <w:r w:rsidRPr="00B02CCA">
        <w:rPr>
          <w:sz w:val="24"/>
          <w:szCs w:val="24"/>
        </w:rPr>
        <w:t xml:space="preserve"> from Data (TKDD), 3(1), 1-58. - Ovaj pregledni rad pokriva različite tehnike </w:t>
      </w:r>
      <w:proofErr w:type="spellStart"/>
      <w:r w:rsidRPr="00B02CCA">
        <w:rPr>
          <w:sz w:val="24"/>
          <w:szCs w:val="24"/>
        </w:rPr>
        <w:t>klasterovanja</w:t>
      </w:r>
      <w:proofErr w:type="spellEnd"/>
      <w:r w:rsidRPr="00B02CCA">
        <w:rPr>
          <w:sz w:val="24"/>
          <w:szCs w:val="24"/>
        </w:rPr>
        <w:t xml:space="preserve"> i redukcije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 xml:space="preserve"> za </w:t>
      </w:r>
      <w:proofErr w:type="spellStart"/>
      <w:r w:rsidRPr="00B02CCA">
        <w:rPr>
          <w:sz w:val="24"/>
          <w:szCs w:val="24"/>
        </w:rPr>
        <w:t>visokodimenzionalne</w:t>
      </w:r>
      <w:proofErr w:type="spellEnd"/>
      <w:r w:rsidRPr="00B02CCA">
        <w:rPr>
          <w:sz w:val="24"/>
          <w:szCs w:val="24"/>
        </w:rPr>
        <w:t xml:space="preserve"> podatke.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Saxena</w:t>
      </w:r>
      <w:proofErr w:type="spellEnd"/>
      <w:r w:rsidRPr="00B02CCA">
        <w:rPr>
          <w:sz w:val="24"/>
          <w:szCs w:val="24"/>
        </w:rPr>
        <w:t xml:space="preserve">, A., &amp; Prasad, M. (2017). </w:t>
      </w:r>
      <w:proofErr w:type="spellStart"/>
      <w:r w:rsidRPr="00B02CCA">
        <w:rPr>
          <w:sz w:val="24"/>
          <w:szCs w:val="24"/>
        </w:rPr>
        <w:t>Dimensionality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Reduction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Techniques</w:t>
      </w:r>
      <w:proofErr w:type="spellEnd"/>
      <w:r w:rsidRPr="00B02CCA">
        <w:rPr>
          <w:sz w:val="24"/>
          <w:szCs w:val="24"/>
        </w:rPr>
        <w:t xml:space="preserve">: A </w:t>
      </w:r>
      <w:proofErr w:type="spellStart"/>
      <w:r w:rsidRPr="00B02CCA">
        <w:rPr>
          <w:sz w:val="24"/>
          <w:szCs w:val="24"/>
        </w:rPr>
        <w:t>Review</w:t>
      </w:r>
      <w:proofErr w:type="spellEnd"/>
      <w:r w:rsidRPr="00B02CCA">
        <w:rPr>
          <w:sz w:val="24"/>
          <w:szCs w:val="24"/>
        </w:rPr>
        <w:t xml:space="preserve">. </w:t>
      </w:r>
      <w:proofErr w:type="spellStart"/>
      <w:r w:rsidRPr="00B02CCA">
        <w:rPr>
          <w:sz w:val="24"/>
          <w:szCs w:val="24"/>
        </w:rPr>
        <w:t>International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Journal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of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Computer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Applications</w:t>
      </w:r>
      <w:proofErr w:type="spellEnd"/>
      <w:r w:rsidRPr="00B02CCA">
        <w:rPr>
          <w:sz w:val="24"/>
          <w:szCs w:val="24"/>
        </w:rPr>
        <w:t xml:space="preserve">, 139(11), 5-12. - Ovaj pregledni članak pruža sveobuhvatan pregled različitih metoda redukcije </w:t>
      </w:r>
      <w:proofErr w:type="spellStart"/>
      <w:r w:rsidRPr="00B02CCA">
        <w:rPr>
          <w:sz w:val="24"/>
          <w:szCs w:val="24"/>
        </w:rPr>
        <w:t>dimenzionalnosti</w:t>
      </w:r>
      <w:proofErr w:type="spellEnd"/>
      <w:r w:rsidRPr="00B02CCA">
        <w:rPr>
          <w:sz w:val="24"/>
          <w:szCs w:val="24"/>
        </w:rPr>
        <w:t>.</w:t>
      </w:r>
    </w:p>
    <w:p w:rsidR="00B70B4A" w:rsidRPr="00B02CCA" w:rsidRDefault="00B70B4A" w:rsidP="009269B0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proofErr w:type="spellStart"/>
      <w:r w:rsidRPr="00B02CCA">
        <w:rPr>
          <w:sz w:val="24"/>
          <w:szCs w:val="24"/>
        </w:rPr>
        <w:t>Wold</w:t>
      </w:r>
      <w:proofErr w:type="spellEnd"/>
      <w:r w:rsidRPr="00B02CCA">
        <w:rPr>
          <w:sz w:val="24"/>
          <w:szCs w:val="24"/>
        </w:rPr>
        <w:t xml:space="preserve">, S., </w:t>
      </w:r>
      <w:proofErr w:type="spellStart"/>
      <w:r w:rsidRPr="00B02CCA">
        <w:rPr>
          <w:sz w:val="24"/>
          <w:szCs w:val="24"/>
        </w:rPr>
        <w:t>Esbensen</w:t>
      </w:r>
      <w:proofErr w:type="spellEnd"/>
      <w:r w:rsidRPr="00B02CCA">
        <w:rPr>
          <w:sz w:val="24"/>
          <w:szCs w:val="24"/>
        </w:rPr>
        <w:t xml:space="preserve">, K., &amp; </w:t>
      </w:r>
      <w:proofErr w:type="spellStart"/>
      <w:r w:rsidRPr="00B02CCA">
        <w:rPr>
          <w:sz w:val="24"/>
          <w:szCs w:val="24"/>
        </w:rPr>
        <w:t>Geladi</w:t>
      </w:r>
      <w:proofErr w:type="spellEnd"/>
      <w:r w:rsidRPr="00B02CCA">
        <w:rPr>
          <w:sz w:val="24"/>
          <w:szCs w:val="24"/>
        </w:rPr>
        <w:t xml:space="preserve">, P. (1987). Principal </w:t>
      </w:r>
      <w:proofErr w:type="spellStart"/>
      <w:r w:rsidRPr="00B02CCA">
        <w:rPr>
          <w:sz w:val="24"/>
          <w:szCs w:val="24"/>
        </w:rPr>
        <w:t>component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analysis</w:t>
      </w:r>
      <w:proofErr w:type="spellEnd"/>
      <w:r w:rsidRPr="00B02CCA">
        <w:rPr>
          <w:sz w:val="24"/>
          <w:szCs w:val="24"/>
        </w:rPr>
        <w:t xml:space="preserve">. </w:t>
      </w:r>
      <w:proofErr w:type="spellStart"/>
      <w:r w:rsidRPr="00B02CCA">
        <w:rPr>
          <w:sz w:val="24"/>
          <w:szCs w:val="24"/>
        </w:rPr>
        <w:t>Chemometrics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and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Intelligent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Laboratory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Systems</w:t>
      </w:r>
      <w:proofErr w:type="spellEnd"/>
      <w:r w:rsidRPr="00B02CCA">
        <w:rPr>
          <w:sz w:val="24"/>
          <w:szCs w:val="24"/>
        </w:rPr>
        <w:t xml:space="preserve">, 2(1-3), 37-52. - Ovaj rad detaljno objašnjava PCA i njegove primene u </w:t>
      </w:r>
      <w:proofErr w:type="spellStart"/>
      <w:r w:rsidRPr="00B02CCA">
        <w:rPr>
          <w:sz w:val="24"/>
          <w:szCs w:val="24"/>
        </w:rPr>
        <w:t>hemometriji</w:t>
      </w:r>
      <w:proofErr w:type="spellEnd"/>
      <w:r w:rsidRPr="00B02CCA">
        <w:rPr>
          <w:sz w:val="24"/>
          <w:szCs w:val="24"/>
        </w:rPr>
        <w:t>.</w:t>
      </w:r>
    </w:p>
    <w:p w:rsidR="00B70B4A" w:rsidRPr="00B70B4A" w:rsidRDefault="00B70B4A" w:rsidP="009269B0">
      <w:pPr>
        <w:pStyle w:val="ListParagraph"/>
        <w:numPr>
          <w:ilvl w:val="0"/>
          <w:numId w:val="10"/>
        </w:numPr>
        <w:spacing w:after="120" w:line="240" w:lineRule="auto"/>
      </w:pPr>
      <w:r w:rsidRPr="00B02CCA">
        <w:rPr>
          <w:sz w:val="24"/>
          <w:szCs w:val="24"/>
        </w:rPr>
        <w:t xml:space="preserve">van </w:t>
      </w:r>
      <w:proofErr w:type="spellStart"/>
      <w:r w:rsidRPr="00B02CCA">
        <w:rPr>
          <w:sz w:val="24"/>
          <w:szCs w:val="24"/>
        </w:rPr>
        <w:t>der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Maaten</w:t>
      </w:r>
      <w:proofErr w:type="spellEnd"/>
      <w:r w:rsidRPr="00B02CCA">
        <w:rPr>
          <w:sz w:val="24"/>
          <w:szCs w:val="24"/>
        </w:rPr>
        <w:t xml:space="preserve">, L. (2014). </w:t>
      </w:r>
      <w:proofErr w:type="spellStart"/>
      <w:r w:rsidRPr="00B02CCA">
        <w:rPr>
          <w:sz w:val="24"/>
          <w:szCs w:val="24"/>
        </w:rPr>
        <w:t>Accelerating</w:t>
      </w:r>
      <w:proofErr w:type="spellEnd"/>
      <w:r w:rsidRPr="00B02CCA">
        <w:rPr>
          <w:sz w:val="24"/>
          <w:szCs w:val="24"/>
        </w:rPr>
        <w:t xml:space="preserve"> t-SNE </w:t>
      </w:r>
      <w:proofErr w:type="spellStart"/>
      <w:r w:rsidRPr="00B02CCA">
        <w:rPr>
          <w:sz w:val="24"/>
          <w:szCs w:val="24"/>
        </w:rPr>
        <w:t>using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Tree-Based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Algorithms</w:t>
      </w:r>
      <w:proofErr w:type="spellEnd"/>
      <w:r w:rsidRPr="00B02CCA">
        <w:rPr>
          <w:sz w:val="24"/>
          <w:szCs w:val="24"/>
        </w:rPr>
        <w:t xml:space="preserve">. </w:t>
      </w:r>
      <w:proofErr w:type="spellStart"/>
      <w:r w:rsidRPr="00B02CCA">
        <w:rPr>
          <w:sz w:val="24"/>
          <w:szCs w:val="24"/>
        </w:rPr>
        <w:t>Journal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of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Machine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Learning</w:t>
      </w:r>
      <w:proofErr w:type="spellEnd"/>
      <w:r w:rsidRPr="00B02CCA">
        <w:rPr>
          <w:sz w:val="24"/>
          <w:szCs w:val="24"/>
        </w:rPr>
        <w:t xml:space="preserve"> </w:t>
      </w:r>
      <w:proofErr w:type="spellStart"/>
      <w:r w:rsidRPr="00B02CCA">
        <w:rPr>
          <w:sz w:val="24"/>
          <w:szCs w:val="24"/>
        </w:rPr>
        <w:t>Research</w:t>
      </w:r>
      <w:proofErr w:type="spellEnd"/>
      <w:r w:rsidRPr="00B02CCA">
        <w:rPr>
          <w:sz w:val="24"/>
          <w:szCs w:val="24"/>
        </w:rPr>
        <w:t>, 15, 3221-3245. - Ovaj rad pruža unapređenje t-SNE algoritma za brže izvršavanje.</w:t>
      </w:r>
    </w:p>
    <w:sectPr w:rsidR="00B70B4A" w:rsidRPr="00B70B4A" w:rsidSect="00E94215">
      <w:foot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9F8" w:rsidRDefault="00F779F8" w:rsidP="00E94215">
      <w:pPr>
        <w:spacing w:after="0" w:line="240" w:lineRule="auto"/>
      </w:pPr>
      <w:r>
        <w:separator/>
      </w:r>
    </w:p>
  </w:endnote>
  <w:endnote w:type="continuationSeparator" w:id="0">
    <w:p w:rsidR="00F779F8" w:rsidRDefault="00F779F8" w:rsidP="00E94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700067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261D" w:rsidRDefault="002A261D">
            <w:pPr>
              <w:pStyle w:val="Footer"/>
              <w:jc w:val="right"/>
            </w:pPr>
            <w:r>
              <w:t xml:space="preserve">Strana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4D6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od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4D6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A261D" w:rsidRDefault="002A26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9F8" w:rsidRDefault="00F779F8" w:rsidP="00E94215">
      <w:pPr>
        <w:spacing w:after="0" w:line="240" w:lineRule="auto"/>
      </w:pPr>
      <w:r>
        <w:separator/>
      </w:r>
    </w:p>
  </w:footnote>
  <w:footnote w:type="continuationSeparator" w:id="0">
    <w:p w:rsidR="00F779F8" w:rsidRDefault="00F779F8" w:rsidP="00E94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37E8B"/>
    <w:multiLevelType w:val="hybridMultilevel"/>
    <w:tmpl w:val="EAE295FE"/>
    <w:lvl w:ilvl="0" w:tplc="59B049F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8D1FDD"/>
    <w:multiLevelType w:val="hybridMultilevel"/>
    <w:tmpl w:val="2F38BFC8"/>
    <w:lvl w:ilvl="0" w:tplc="34EEDF9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DB6BB6"/>
    <w:multiLevelType w:val="hybridMultilevel"/>
    <w:tmpl w:val="92C4D03C"/>
    <w:lvl w:ilvl="0" w:tplc="D274401A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272CB"/>
    <w:multiLevelType w:val="hybridMultilevel"/>
    <w:tmpl w:val="B9BA95B8"/>
    <w:lvl w:ilvl="0" w:tplc="4CE2022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292304"/>
    <w:multiLevelType w:val="hybridMultilevel"/>
    <w:tmpl w:val="FE023BBE"/>
    <w:lvl w:ilvl="0" w:tplc="D8F026A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0C41D9"/>
    <w:multiLevelType w:val="hybridMultilevel"/>
    <w:tmpl w:val="9C283474"/>
    <w:lvl w:ilvl="0" w:tplc="138AE674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6B0C6A"/>
    <w:multiLevelType w:val="hybridMultilevel"/>
    <w:tmpl w:val="BB1EF066"/>
    <w:lvl w:ilvl="0" w:tplc="92DA346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E66519"/>
    <w:multiLevelType w:val="hybridMultilevel"/>
    <w:tmpl w:val="2D28CF82"/>
    <w:lvl w:ilvl="0" w:tplc="55FAF2F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D825B2"/>
    <w:multiLevelType w:val="hybridMultilevel"/>
    <w:tmpl w:val="A0043792"/>
    <w:lvl w:ilvl="0" w:tplc="AFC253AE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CC7AB3"/>
    <w:multiLevelType w:val="hybridMultilevel"/>
    <w:tmpl w:val="71F0987E"/>
    <w:lvl w:ilvl="0" w:tplc="3692DA7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17C"/>
    <w:rsid w:val="00035F7E"/>
    <w:rsid w:val="000445D6"/>
    <w:rsid w:val="000B5CEB"/>
    <w:rsid w:val="000C0A12"/>
    <w:rsid w:val="001361F3"/>
    <w:rsid w:val="001755A8"/>
    <w:rsid w:val="002A261D"/>
    <w:rsid w:val="00305606"/>
    <w:rsid w:val="00411A0C"/>
    <w:rsid w:val="00424783"/>
    <w:rsid w:val="004677BC"/>
    <w:rsid w:val="00595924"/>
    <w:rsid w:val="008B196F"/>
    <w:rsid w:val="008F1115"/>
    <w:rsid w:val="00925683"/>
    <w:rsid w:val="009269B0"/>
    <w:rsid w:val="00943181"/>
    <w:rsid w:val="009C54D6"/>
    <w:rsid w:val="00A0717C"/>
    <w:rsid w:val="00A53E9F"/>
    <w:rsid w:val="00B02CCA"/>
    <w:rsid w:val="00B54784"/>
    <w:rsid w:val="00B70B4A"/>
    <w:rsid w:val="00B803F8"/>
    <w:rsid w:val="00B901F5"/>
    <w:rsid w:val="00CD6860"/>
    <w:rsid w:val="00CF5E08"/>
    <w:rsid w:val="00D70212"/>
    <w:rsid w:val="00D94A9A"/>
    <w:rsid w:val="00DD29EE"/>
    <w:rsid w:val="00DF1135"/>
    <w:rsid w:val="00E92B5F"/>
    <w:rsid w:val="00E94215"/>
    <w:rsid w:val="00F16324"/>
    <w:rsid w:val="00F7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0261B0-ACE2-4156-8B1D-4826FB98C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2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F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1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71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6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56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2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215"/>
  </w:style>
  <w:style w:type="paragraph" w:styleId="Footer">
    <w:name w:val="footer"/>
    <w:basedOn w:val="Normal"/>
    <w:link w:val="FooterChar"/>
    <w:uiPriority w:val="99"/>
    <w:unhideWhenUsed/>
    <w:rsid w:val="00E942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215"/>
  </w:style>
  <w:style w:type="character" w:customStyle="1" w:styleId="Heading2Char">
    <w:name w:val="Heading 2 Char"/>
    <w:basedOn w:val="DefaultParagraphFont"/>
    <w:link w:val="Heading2"/>
    <w:uiPriority w:val="9"/>
    <w:rsid w:val="00D702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70212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35F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0B5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E58A4-9792-4CC4-8EE2-5D161A706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5031</Words>
  <Characters>28679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25</cp:revision>
  <cp:lastPrinted>2024-02-03T12:23:00Z</cp:lastPrinted>
  <dcterms:created xsi:type="dcterms:W3CDTF">2024-01-28T13:41:00Z</dcterms:created>
  <dcterms:modified xsi:type="dcterms:W3CDTF">2024-02-03T12:24:00Z</dcterms:modified>
</cp:coreProperties>
</file>