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Primeiro Desafio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Felipe Israel Corrêa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VHDL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entity latch_d 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port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D1, D2 : in bit;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ENB : in bit;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Q1, Q2 : out bit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latch_d;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architecture nv_logic of latch_d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Q1 &lt;= D1 when ENB='1';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Q2 &lt;= D2 when ENB='1';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 nv_logic;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RPL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195638" cy="241929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41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 waveform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