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20B6" w14:textId="77777777" w:rsidR="00DD14F1" w:rsidRPr="00DD14F1" w:rsidRDefault="00DD14F1" w:rsidP="00DD1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  <w:t>Architecture &amp; Framework Research: Electron + Capacitor Video Annotator</w:t>
      </w:r>
    </w:p>
    <w:p w14:paraId="6B5FD323" w14:textId="77777777" w:rsidR="00DD14F1" w:rsidRPr="00DD14F1" w:rsidRDefault="00DD14F1" w:rsidP="00DD1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  <w:t>Executive Summary</w:t>
      </w:r>
    </w:p>
    <w:p w14:paraId="5633CA91" w14:textId="77777777" w:rsidR="00DD14F1" w:rsidRPr="00DD14F1" w:rsidRDefault="00DD14F1" w:rsidP="00DD14F1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For a cross-platform application (Windows/macOS/Linux via </w:t>
      </w: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Electron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and iOS via </w:t>
      </w: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Capacitor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) requiring high-performance UI components like a </w:t>
      </w: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responsive video timeline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, the recommended stack is </w:t>
      </w: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Svelte 5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or </w:t>
      </w: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SolidJS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over React.</w:t>
      </w:r>
    </w:p>
    <w:p w14:paraId="1BEF0940" w14:textId="77777777" w:rsidR="00DD14F1" w:rsidRPr="00DD14F1" w:rsidRDefault="00DD14F1" w:rsidP="00DD1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6206B3" wp14:editId="60A7AEA8">
                <wp:extent cx="5943600" cy="4445"/>
                <wp:effectExtent l="0" t="31750" r="0" b="36830"/>
                <wp:docPr id="155682052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6E825" id="Rectangle 5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" filled="f">
                <w10:anchorlock/>
              </v:rect>
            </w:pict>
          </mc:Fallback>
        </mc:AlternateContent>
      </w:r>
    </w:p>
    <w:p w14:paraId="3C42974B" w14:textId="77777777" w:rsidR="00DD14F1" w:rsidRPr="00DD14F1" w:rsidRDefault="00DD14F1" w:rsidP="00DD1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  <w:t>1. Core Technical Recommendations</w:t>
      </w:r>
    </w:p>
    <w:p w14:paraId="61B2F72E" w14:textId="77777777" w:rsidR="00DD14F1" w:rsidRPr="00DD14F1" w:rsidRDefault="00DD14F1" w:rsidP="00DD1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  <w:t>Framework: Svelte 5 (Primary Recommendation)</w:t>
      </w:r>
    </w:p>
    <w:p w14:paraId="29C17EDF" w14:textId="77777777" w:rsidR="00DD14F1" w:rsidRPr="00DD14F1" w:rsidRDefault="00DD14F1" w:rsidP="00DD1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Reason: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High-frequency UI updates (60fps+ scrubbing) require minimal overhead. Svelte eliminates the Virtual DOM, compiling to direct DOM manipulations.</w:t>
      </w:r>
    </w:p>
    <w:p w14:paraId="7F2CFEB5" w14:textId="77777777" w:rsidR="00DD14F1" w:rsidRPr="00DD14F1" w:rsidRDefault="00DD14F1" w:rsidP="00DD1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Impact: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Lower CPU/RAM usage—critical for video-heavy apps—and superior responsiveness on mobile (iPhone) where hardware resources are more constrained than desktop.</w:t>
      </w:r>
    </w:p>
    <w:p w14:paraId="7C3473D1" w14:textId="77777777" w:rsidR="00DD14F1" w:rsidRPr="00DD14F1" w:rsidRDefault="00DD14F1" w:rsidP="00DD1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  <w:t xml:space="preserve">Build Tooling: </w:t>
      </w:r>
      <w:proofErr w:type="spellStart"/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  <w:t>Vite</w:t>
      </w:r>
      <w:proofErr w:type="spellEnd"/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  <w:t xml:space="preserve"> + </w:t>
      </w:r>
      <w:proofErr w:type="spellStart"/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  <w:t>Electron-Vite</w:t>
      </w:r>
      <w:proofErr w:type="spellEnd"/>
    </w:p>
    <w:p w14:paraId="034C01C1" w14:textId="77777777" w:rsidR="00DD14F1" w:rsidRPr="00DD14F1" w:rsidRDefault="00DD14F1" w:rsidP="00DD1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Reason: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Provides the fastest Hot Module Replacement (HMR). Essential for fine-tuning UI animations and gesture responsiveness without constant app restarts.</w:t>
      </w:r>
    </w:p>
    <w:p w14:paraId="15EC0116" w14:textId="77777777" w:rsidR="00DD14F1" w:rsidRPr="00DD14F1" w:rsidRDefault="00DD14F1" w:rsidP="00DD1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  <w:t>State Management: Signals / Svelte Stores</w:t>
      </w:r>
    </w:p>
    <w:p w14:paraId="19F276C6" w14:textId="77777777" w:rsidR="00DD14F1" w:rsidRPr="00DD14F1" w:rsidRDefault="00DD14F1" w:rsidP="00DD14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Reason: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Use fine-grained reactivity. When dragging the timeline, only the specific time-code and playhead elements should update, rather than re-rendering large component trees.</w:t>
      </w:r>
    </w:p>
    <w:p w14:paraId="05C342E1" w14:textId="77777777" w:rsidR="00DD14F1" w:rsidRPr="00DD14F1" w:rsidRDefault="00DD14F1" w:rsidP="00DD1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E454A0" wp14:editId="218F3FB0">
                <wp:extent cx="5943600" cy="4445"/>
                <wp:effectExtent l="0" t="31750" r="0" b="36830"/>
                <wp:docPr id="49533096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BD646E" id="Rectangle 4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" filled="f">
                <w10:anchorlock/>
              </v:rect>
            </w:pict>
          </mc:Fallback>
        </mc:AlternateContent>
      </w:r>
    </w:p>
    <w:p w14:paraId="2EE96703" w14:textId="77777777" w:rsidR="00DD14F1" w:rsidRPr="00DD14F1" w:rsidRDefault="00DD14F1" w:rsidP="00DD1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  <w:t>2. Platform Strategy: Electron to Capacitor</w:t>
      </w:r>
    </w:p>
    <w:p w14:paraId="4B21BD8C" w14:textId="77777777" w:rsidR="00DD14F1" w:rsidRPr="00DD14F1" w:rsidRDefault="00DD14F1" w:rsidP="00DD1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  <w:t>Process Isolation</w:t>
      </w:r>
    </w:p>
    <w:p w14:paraId="68718D6E" w14:textId="77777777" w:rsidR="00DD14F1" w:rsidRPr="00DD14F1" w:rsidRDefault="00DD14F1" w:rsidP="00DD1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Strategy: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Maintain a strict "Bridge" pattern.</w:t>
      </w:r>
    </w:p>
    <w:p w14:paraId="674BB28A" w14:textId="77777777" w:rsidR="00DD14F1" w:rsidRPr="00DD14F1" w:rsidRDefault="00DD14F1" w:rsidP="00DD1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Electron: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Use </w:t>
      </w:r>
      <w:r w:rsidRPr="00DD14F1">
        <w:rPr>
          <w:rFonts w:ascii="Courier New" w:hAnsi="Courier New" w:cs="Courier New"/>
          <w:color w:val="FFFFFF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contextBridge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for filesystem/</w:t>
      </w:r>
      <w:proofErr w:type="spellStart"/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Node.js</w:t>
      </w:r>
      <w:proofErr w:type="spellEnd"/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 xml:space="preserve"> access.</w:t>
      </w:r>
    </w:p>
    <w:p w14:paraId="5E0D4274" w14:textId="77777777" w:rsidR="00DD14F1" w:rsidRPr="00DD14F1" w:rsidRDefault="00DD14F1" w:rsidP="00DD1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Capacitor: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Use standard Capacitor Plugins for iOS native features.</w:t>
      </w:r>
    </w:p>
    <w:p w14:paraId="3DBB52AD" w14:textId="77777777" w:rsidR="00DD14F1" w:rsidRPr="00DD14F1" w:rsidRDefault="00DD14F1" w:rsidP="00DD1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Code Structure: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Abstract these calls into a single service layer (e.g., </w:t>
      </w:r>
      <w:r w:rsidRPr="00DD14F1">
        <w:rPr>
          <w:rFonts w:ascii="Courier New" w:hAnsi="Courier New" w:cs="Courier New"/>
          <w:color w:val="FFFFFF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api.saveFile()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) that detects the platform at runtime.</w:t>
      </w:r>
    </w:p>
    <w:p w14:paraId="565F9E53" w14:textId="77777777" w:rsidR="00DD14F1" w:rsidRPr="00DD14F1" w:rsidRDefault="00DD14F1" w:rsidP="00DD1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  <w:lastRenderedPageBreak/>
        <w:t>UI Consistency</w:t>
      </w:r>
    </w:p>
    <w:p w14:paraId="2D49AA13" w14:textId="77777777" w:rsidR="00DD14F1" w:rsidRPr="00DD14F1" w:rsidRDefault="00DD14F1" w:rsidP="00DD14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Library: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Use </w:t>
      </w: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Tailwind CSS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for styling. It ensures a consistent layout engine across the Electron Chromium window and the iOS WKWebView.</w:t>
      </w:r>
    </w:p>
    <w:p w14:paraId="7E0E5F29" w14:textId="77777777" w:rsidR="00DD14F1" w:rsidRPr="00DD14F1" w:rsidRDefault="00DD14F1" w:rsidP="00DD14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Touch Targets: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Design the timeline for "Pointer Events" (unified mouse/touch API) to ensure the dragging logic works identically on a trackpad and a touchscreen.</w:t>
      </w:r>
    </w:p>
    <w:p w14:paraId="086593F2" w14:textId="77777777" w:rsidR="00DD14F1" w:rsidRPr="00DD14F1" w:rsidRDefault="00DD14F1" w:rsidP="00DD1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8B1A4F" wp14:editId="667CF43B">
                <wp:extent cx="5943600" cy="4445"/>
                <wp:effectExtent l="0" t="31750" r="0" b="36830"/>
                <wp:docPr id="10892683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56BF4A" id="Rectangle 3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" filled="f">
                <w10:anchorlock/>
              </v:rect>
            </w:pict>
          </mc:Fallback>
        </mc:AlternateContent>
      </w:r>
    </w:p>
    <w:p w14:paraId="3BE95B8B" w14:textId="77777777" w:rsidR="00DD14F1" w:rsidRPr="00DD14F1" w:rsidRDefault="00DD14F1" w:rsidP="00DD1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  <w:t>3. High-Performance Timeline (Video Scrubbing)</w:t>
      </w:r>
    </w:p>
    <w:p w14:paraId="0269B8EB" w14:textId="77777777" w:rsidR="00DD14F1" w:rsidRPr="00DD14F1" w:rsidRDefault="00DD14F1" w:rsidP="00DD1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  <w:t>The "Glued-to-Finger" Requirement</w:t>
      </w:r>
    </w:p>
    <w:p w14:paraId="2CE7C58C" w14:textId="77777777" w:rsidR="00DD14F1" w:rsidRPr="00DD14F1" w:rsidRDefault="00DD14F1" w:rsidP="00DD14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Canvas Rendering: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For complex annotations or waveforms, render the timeline on an </w:t>
      </w: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HTML5 Canvas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. Managing thousands of DOM nodes for annotation markers will cause lag during fast scrolls.</w:t>
      </w:r>
    </w:p>
    <w:p w14:paraId="52924BDA" w14:textId="77777777" w:rsidR="00DD14F1" w:rsidRPr="00DD14F1" w:rsidRDefault="00DD14F1" w:rsidP="00DD14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RequestAnimationFrame (rAF):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Sync the video frame seeking and timeline playhead updates using </w:t>
      </w:r>
      <w:r w:rsidRPr="00DD14F1">
        <w:rPr>
          <w:rFonts w:ascii="Courier New" w:hAnsi="Courier New" w:cs="Courier New"/>
          <w:color w:val="FFFFFF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rAF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to match the screen's refresh rate (especially 120Hz ProMotion displays on iPhone).</w:t>
      </w:r>
    </w:p>
    <w:p w14:paraId="5174B952" w14:textId="77777777" w:rsidR="00DD14F1" w:rsidRPr="00DD14F1" w:rsidRDefault="00DD14F1" w:rsidP="00DD14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Passive Listeners: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Use </w:t>
      </w:r>
      <w:r w:rsidRPr="00DD14F1">
        <w:rPr>
          <w:rFonts w:ascii="Courier New" w:hAnsi="Courier New" w:cs="Courier New"/>
          <w:color w:val="FFFFFF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{ passive: true }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on scroll/touch listeners to prevent the JS thread from blocking the browser's compositor thread.</w:t>
      </w:r>
    </w:p>
    <w:p w14:paraId="05F65170" w14:textId="77777777" w:rsidR="00DD14F1" w:rsidRPr="00DD14F1" w:rsidRDefault="00DD14F1" w:rsidP="00DD1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B269BA" wp14:editId="718EECCB">
                <wp:extent cx="5943600" cy="4445"/>
                <wp:effectExtent l="0" t="31750" r="0" b="36830"/>
                <wp:docPr id="10068309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C767E" id="Rectangle 2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" filled="f">
                <w10:anchorlock/>
              </v:rect>
            </w:pict>
          </mc:Fallback>
        </mc:AlternateContent>
      </w:r>
    </w:p>
    <w:p w14:paraId="559EF693" w14:textId="77777777" w:rsidR="00DD14F1" w:rsidRPr="00DD14F1" w:rsidRDefault="00DD14F1" w:rsidP="00DD1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  <w:t>4. Testing &amp; Quality Assurance</w:t>
      </w:r>
    </w:p>
    <w:p w14:paraId="4E664AC8" w14:textId="77777777" w:rsidR="00DD14F1" w:rsidRPr="00DD14F1" w:rsidRDefault="00DD14F1" w:rsidP="00DD14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E2E Testing: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Use </w:t>
      </w: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Playwright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 xml:space="preserve">. It is the only modern framework that effectively handles Electron’s multi-process architecture and can also be used for mobile </w:t>
      </w:r>
      <w:proofErr w:type="spellStart"/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webview</w:t>
      </w:r>
      <w:proofErr w:type="spellEnd"/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 xml:space="preserve"> testing.</w:t>
      </w:r>
    </w:p>
    <w:p w14:paraId="454FAB47" w14:textId="77777777" w:rsidR="00DD14F1" w:rsidRPr="00DD14F1" w:rsidRDefault="00DD14F1" w:rsidP="00DD14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Unit Testing: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Use </w:t>
      </w:r>
      <w:proofErr w:type="spellStart"/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Vitest</w:t>
      </w:r>
      <w:proofErr w:type="spellEnd"/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 xml:space="preserve">. It shares the </w:t>
      </w:r>
      <w:proofErr w:type="spellStart"/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Vite</w:t>
      </w:r>
      <w:proofErr w:type="spellEnd"/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 xml:space="preserve"> pipeline, ensuring your tests run in an environment identical to your development build.</w:t>
      </w:r>
    </w:p>
    <w:p w14:paraId="1C6AADB8" w14:textId="77777777" w:rsidR="00DD14F1" w:rsidRPr="00DD14F1" w:rsidRDefault="00DD14F1" w:rsidP="00DD14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Security: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Enforce </w:t>
      </w:r>
      <w:r w:rsidRPr="00DD14F1">
        <w:rPr>
          <w:rFonts w:ascii="Courier New" w:hAnsi="Courier New" w:cs="Courier New"/>
          <w:color w:val="FFFFFF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contextIsolation: true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and a strict </w:t>
      </w: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Content Security Policy (CSP)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from day one to prevent XSS in the Electron renderer.</w:t>
      </w:r>
    </w:p>
    <w:p w14:paraId="4397270A" w14:textId="77777777" w:rsidR="00DD14F1" w:rsidRPr="00DD14F1" w:rsidRDefault="00DD14F1" w:rsidP="00DD1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1F1AFD" wp14:editId="2B5B1D53">
                <wp:extent cx="5943600" cy="4445"/>
                <wp:effectExtent l="0" t="33020" r="0" b="38100"/>
                <wp:docPr id="107822560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A26012" id="Rectangle 1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" filled="f">
                <w10:anchorlock/>
              </v:rect>
            </w:pict>
          </mc:Fallback>
        </mc:AlternateContent>
      </w:r>
    </w:p>
    <w:p w14:paraId="18C17125" w14:textId="77777777" w:rsidR="00DD14F1" w:rsidRPr="00DD14F1" w:rsidRDefault="00DD14F1" w:rsidP="00DD1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</w:pP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:sz w:val="30"/>
          <w:szCs w:val="30"/>
          <w14:ligatures w14:val="none"/>
        </w:rPr>
        <w:t>5. Pros/Cons Summary for Project Stakeholders</w:t>
      </w:r>
    </w:p>
    <w:tbl>
      <w:tblPr>
        <w:tblW w:w="117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4521"/>
        <w:gridCol w:w="4984"/>
      </w:tblGrid>
      <w:tr w:rsidR="00DD14F1" w:rsidRPr="00DD14F1" w14:paraId="2825174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E48FF" w14:textId="77777777" w:rsidR="00DD14F1" w:rsidRPr="00DD14F1" w:rsidRDefault="00DD14F1" w:rsidP="00DD14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D14F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32D16" w14:textId="77777777" w:rsidR="00DD14F1" w:rsidRPr="00DD14F1" w:rsidRDefault="00DD14F1" w:rsidP="00DD14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D14F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React (Standard)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585A7" w14:textId="77777777" w:rsidR="00DD14F1" w:rsidRPr="00DD14F1" w:rsidRDefault="00DD14F1" w:rsidP="00DD14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D14F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Svelte (Recommended)</w:t>
            </w:r>
          </w:p>
        </w:tc>
      </w:tr>
      <w:tr w:rsidR="00DD14F1" w:rsidRPr="00DD14F1" w14:paraId="6EF694A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B072A" w14:textId="77777777" w:rsidR="00DD14F1" w:rsidRPr="00DD14F1" w:rsidRDefault="00DD14F1" w:rsidP="00DD14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DD14F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EA037" w14:textId="77777777" w:rsidR="00DD14F1" w:rsidRPr="00DD14F1" w:rsidRDefault="00DD14F1" w:rsidP="00DD14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DD14F1"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  <w:t>Good (Virtual DOM overhead)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51C2D" w14:textId="77777777" w:rsidR="00DD14F1" w:rsidRPr="00DD14F1" w:rsidRDefault="00DD14F1" w:rsidP="00DD14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DD14F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Excellent</w:t>
            </w:r>
            <w:r w:rsidRPr="00DD14F1"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  <w:t> (Compiled, No VDOM)</w:t>
            </w:r>
          </w:p>
        </w:tc>
      </w:tr>
      <w:tr w:rsidR="00DD14F1" w:rsidRPr="00DD14F1" w14:paraId="346469F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2C91B" w14:textId="77777777" w:rsidR="00DD14F1" w:rsidRPr="00DD14F1" w:rsidRDefault="00DD14F1" w:rsidP="00DD14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DD14F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Mobile Port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9C7E1" w14:textId="77777777" w:rsidR="00DD14F1" w:rsidRPr="00DD14F1" w:rsidRDefault="00DD14F1" w:rsidP="00DD14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DD14F1"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  <w:t>Heavy bundle size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5EFFD" w14:textId="77777777" w:rsidR="00DD14F1" w:rsidRPr="00DD14F1" w:rsidRDefault="00DD14F1" w:rsidP="00DD14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DD14F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Lightweight</w:t>
            </w:r>
            <w:r w:rsidRPr="00DD14F1"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  <w:t> (Better for iOS)</w:t>
            </w:r>
          </w:p>
        </w:tc>
      </w:tr>
      <w:tr w:rsidR="00DD14F1" w:rsidRPr="00DD14F1" w14:paraId="1B638AC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122C3" w14:textId="77777777" w:rsidR="00DD14F1" w:rsidRPr="00DD14F1" w:rsidRDefault="00DD14F1" w:rsidP="00DD14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DD14F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Development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F4F01" w14:textId="77777777" w:rsidR="00DD14F1" w:rsidRPr="00DD14F1" w:rsidRDefault="00DD14F1" w:rsidP="00DD14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DD14F1"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  <w:t>Massive ecosystem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6D418" w14:textId="77777777" w:rsidR="00DD14F1" w:rsidRPr="00DD14F1" w:rsidRDefault="00DD14F1" w:rsidP="00DD14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DD14F1"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  <w:t>Highly intuitive, less boilerplate</w:t>
            </w:r>
          </w:p>
        </w:tc>
      </w:tr>
      <w:tr w:rsidR="00DD14F1" w:rsidRPr="00DD14F1" w14:paraId="038B184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03AC7" w14:textId="77777777" w:rsidR="00DD14F1" w:rsidRPr="00DD14F1" w:rsidRDefault="00DD14F1" w:rsidP="00DD14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DD14F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lastRenderedPageBreak/>
              <w:t>Timeline Feel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BC480" w14:textId="77777777" w:rsidR="00DD14F1" w:rsidRPr="00DD14F1" w:rsidRDefault="00DD14F1" w:rsidP="00DD14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DD14F1"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  <w:t>Risk of micro-stutter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E4507" w14:textId="77777777" w:rsidR="00DD14F1" w:rsidRPr="00DD14F1" w:rsidRDefault="00DD14F1" w:rsidP="00DD14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DD14F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Maximum fluidity</w:t>
            </w:r>
          </w:p>
        </w:tc>
      </w:tr>
    </w:tbl>
    <w:p w14:paraId="0A2F2381" w14:textId="77777777" w:rsidR="00DD14F1" w:rsidRPr="00DD14F1" w:rsidRDefault="00DD14F1" w:rsidP="00DD14F1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Would you like a </w:t>
      </w:r>
      <w:r w:rsidRPr="00DD14F1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sample directory structure</w:t>
      </w:r>
      <w:r w:rsidRPr="00DD14F1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 to organize this shared code across Electron and Capacitor?</w:t>
      </w:r>
    </w:p>
    <w:p w14:paraId="4D71B8D2" w14:textId="77777777" w:rsidR="00DD14F1" w:rsidRPr="00DD14F1" w:rsidRDefault="00DD14F1" w:rsidP="00DD14F1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</w:p>
    <w:p w14:paraId="1ECC2988" w14:textId="77777777" w:rsidR="00DD14F1" w:rsidRPr="00DD14F1" w:rsidRDefault="00DD14F1" w:rsidP="00DD1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981EAE" w14:textId="77777777" w:rsidR="003F0663" w:rsidRDefault="003F0663"/>
    <w:sectPr w:rsidR="003F0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331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370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47A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B1B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278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93D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35E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654994">
    <w:abstractNumId w:val="4"/>
  </w:num>
  <w:num w:numId="2" w16cid:durableId="877204183">
    <w:abstractNumId w:val="0"/>
  </w:num>
  <w:num w:numId="3" w16cid:durableId="102310142">
    <w:abstractNumId w:val="6"/>
  </w:num>
  <w:num w:numId="4" w16cid:durableId="1886673790">
    <w:abstractNumId w:val="5"/>
  </w:num>
  <w:num w:numId="5" w16cid:durableId="2134204283">
    <w:abstractNumId w:val="1"/>
  </w:num>
  <w:num w:numId="6" w16cid:durableId="825128886">
    <w:abstractNumId w:val="2"/>
  </w:num>
  <w:num w:numId="7" w16cid:durableId="48042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63"/>
    <w:rsid w:val="003F0663"/>
    <w:rsid w:val="00D10920"/>
    <w:rsid w:val="00DD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ED85253-00D6-4441-8039-40D349D4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6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DD14F1"/>
  </w:style>
  <w:style w:type="character" w:styleId="HTMLCode">
    <w:name w:val="HTML Code"/>
    <w:basedOn w:val="DefaultParagraphFont"/>
    <w:uiPriority w:val="99"/>
    <w:semiHidden/>
    <w:unhideWhenUsed/>
    <w:rsid w:val="00DD14F1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Mullen</dc:creator>
  <cp:keywords/>
  <dc:description/>
  <cp:lastModifiedBy>Casey Mullen</cp:lastModifiedBy>
  <cp:revision>2</cp:revision>
  <dcterms:created xsi:type="dcterms:W3CDTF">2026-04-11T13:28:00Z</dcterms:created>
  <dcterms:modified xsi:type="dcterms:W3CDTF">2026-04-11T13:28:00Z</dcterms:modified>
</cp:coreProperties>
</file>