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OAKWOOD BEHAVIORAL HEALTH</w:t>
      </w:r>
    </w:p>
    <w:p>
      <w:pPr>
        <w:pStyle w:val="Heading1"/>
        <w:jc w:val="center"/>
      </w:pPr>
      <w:r>
        <w:t>Daily Patient Risk Screening Report</w:t>
      </w:r>
    </w:p>
    <w:p>
      <w:pPr>
        <w:jc w:val="center"/>
      </w:pPr>
      <w:r>
        <w:t>Generated: Wednesday, February 11, 2026 at 12:22 PM</w:t>
      </w:r>
    </w:p>
    <w:p/>
    <w:p>
      <w:pPr>
        <w:pStyle w:val="Heading2"/>
      </w:pPr>
      <w:r>
        <w:rPr>
          <w:color w:val="FF0000"/>
        </w:rPr>
        <w:t>HIGH RISK - Johnson Sarah (ID: P001)</w:t>
      </w:r>
    </w:p>
    <w:p>
      <w:r>
        <w:t>Case Manager: Maria Garcia</w:t>
      </w:r>
    </w:p>
    <w:p>
      <w:r>
        <w:t>Diagnosis: Major Depressive Disorder</w:t>
      </w:r>
    </w:p>
    <w:p>
      <w:r>
        <w:t>Last Appointment: 2026-01-15</w:t>
      </w:r>
    </w:p>
    <w:p>
      <w:r>
        <w:t>Missed Appointments: 3</w:t>
      </w:r>
    </w:p>
    <w:p>
      <w:r>
        <w:t>Medication Adherence: 45%</w:t>
      </w:r>
    </w:p>
    <w:p>
      <w:r>
        <w:t>Crisis Calls (30 days): 4</w:t>
      </w:r>
    </w:p>
    <w:p/>
    <w:p>
      <w:r>
        <w:rPr>
          <w:i/>
        </w:rPr>
        <w:t>High</w:t>
        <w:br/>
        <w:t>Multiple crisis calls (4 in 30 days) combined with poor medication adherence (45%)</w:t>
        <w:br/>
        <w:t>Immediate clinical intervention required - schedule urgent appointment within 24-48 hours, assess for safety/suicidality, and implement medication adherence support plan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Williams Michael (ID: P002)</w:t>
      </w:r>
    </w:p>
    <w:p>
      <w:r>
        <w:t>Case Manager: Maria Garcia</w:t>
      </w:r>
    </w:p>
    <w:p>
      <w:r>
        <w:t>Diagnosis: Generalized Anxiety Disorder</w:t>
      </w:r>
    </w:p>
    <w:p>
      <w:r>
        <w:t>Last Appointment: 2026-02-08</w:t>
      </w:r>
    </w:p>
    <w:p>
      <w:r>
        <w:t>Missed Appointments: 0</w:t>
      </w:r>
    </w:p>
    <w:p>
      <w:r>
        <w:t>Medication Adherence: 95%</w:t>
      </w:r>
    </w:p>
    <w:p>
      <w:r>
        <w:t>Crisis Calls (30 days): 0</w:t>
      </w:r>
    </w:p>
    <w:p/>
    <w:p>
      <w:r>
        <w:rPr>
          <w:i/>
        </w:rPr>
        <w:t>Low</w:t>
        <w:br/>
        <w:t>Excellent engagement with treatment plan</w:t>
        <w:br/>
        <w:t>Continue current treatment schedule with routine monitoring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Brown Jennifer (ID: P003)</w:t>
      </w:r>
    </w:p>
    <w:p>
      <w:r>
        <w:t>Case Manager: James Chen</w:t>
      </w:r>
    </w:p>
    <w:p>
      <w:r>
        <w:t>Diagnosis: Bipolar Disorder</w:t>
      </w:r>
    </w:p>
    <w:p>
      <w:r>
        <w:t>Last Appointment: 2026-02-05</w:t>
      </w:r>
    </w:p>
    <w:p>
      <w:r>
        <w:t>Missed Appointments: 1</w:t>
      </w:r>
    </w:p>
    <w:p>
      <w:r>
        <w:t>Medication Adherence: 75%</w:t>
      </w:r>
    </w:p>
    <w:p>
      <w:r>
        <w:t>Crisis Calls (30 days): 1</w:t>
      </w:r>
    </w:p>
    <w:p/>
    <w:p>
      <w:r>
        <w:rPr>
          <w:i/>
        </w:rPr>
        <w:t>Medium</w:t>
        <w:br/>
        <w:t>Suboptimal medication adherence at 75% combined with recent crisis call</w:t>
        <w:br/>
        <w:t>Schedule follow-up within 1-2 weeks to assess medication barriers and review crisis management plan with case manager James Chen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Davis Robert (ID: P004)</w:t>
      </w:r>
    </w:p>
    <w:p>
      <w:r>
        <w:t>Case Manager: Maria Garcia</w:t>
      </w:r>
    </w:p>
    <w:p>
      <w:r>
        <w:t>Diagnosis: Major Depressive Disorder</w:t>
      </w:r>
    </w:p>
    <w:p>
      <w:r>
        <w:t>Last Appointment: 2025-12-20</w:t>
      </w:r>
    </w:p>
    <w:p>
      <w:r>
        <w:t>Missed Appointments: 4</w:t>
      </w:r>
    </w:p>
    <w:p>
      <w:r>
        <w:t>Medication Adherence: 25%</w:t>
      </w:r>
    </w:p>
    <w:p>
      <w:r>
        <w:t>Crisis Calls (30 days): 6</w:t>
      </w:r>
    </w:p>
    <w:p/>
    <w:p>
      <w:r>
        <w:rPr>
          <w:i/>
        </w:rPr>
        <w:t>High</w:t>
        <w:br/>
        <w:t>Multiple crisis calls (6 in 30 days) combined with extremely poor medication adherence (25%)</w:t>
        <w:br/>
        <w:t>Immediate clinical intervention required - schedule urgent assessment within 24-48 hours, consider intensive case management, and evaluate need for crisis intervention or higher level of care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Martinez Carlos (ID: P005)</w:t>
      </w:r>
    </w:p>
    <w:p>
      <w:r>
        <w:t>Case Manager: James Chen</w:t>
      </w:r>
    </w:p>
    <w:p>
      <w:r>
        <w:t>Diagnosis: PTSD</w:t>
      </w:r>
    </w:p>
    <w:p>
      <w:r>
        <w:t>Last Appointment: 2026-02-01</w:t>
      </w:r>
    </w:p>
    <w:p>
      <w:r>
        <w:t>Missed Appointments: 2</w:t>
      </w:r>
    </w:p>
    <w:p>
      <w:r>
        <w:t>Medication Adherence: 60%</w:t>
      </w:r>
    </w:p>
    <w:p>
      <w:r>
        <w:t>Crisis Calls (30 days): 2</w:t>
      </w:r>
    </w:p>
    <w:p/>
    <w:p>
      <w:r>
        <w:rPr>
          <w:i/>
        </w:rPr>
        <w:t>High</w:t>
        <w:br/>
        <w:t>Low medication adherence (60%) combined with recent crisis calls</w:t>
        <w:br/>
        <w:t>Immediate case manager contact and emergency assessment within 24 hours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Anderson Lisa (ID: P006)</w:t>
      </w:r>
    </w:p>
    <w:p>
      <w:r>
        <w:t>Case Manager: Sarah Kim</w:t>
      </w:r>
    </w:p>
    <w:p>
      <w:r>
        <w:t>Diagnosis: Social Anxiety Disorder</w:t>
      </w:r>
    </w:p>
    <w:p>
      <w:r>
        <w:t>Last Appointment: 2026-02-09</w:t>
      </w:r>
    </w:p>
    <w:p>
      <w:r>
        <w:t>Missed Appointments: 0</w:t>
      </w:r>
    </w:p>
    <w:p>
      <w:r>
        <w:t>Medication Adherence: 90%</w:t>
      </w:r>
    </w:p>
    <w:p>
      <w:r>
        <w:t>Crisis Calls (30 days): 0</w:t>
      </w:r>
    </w:p>
    <w:p/>
    <w:p>
      <w:r>
        <w:rPr>
          <w:i/>
        </w:rPr>
        <w:t>Low</w:t>
        <w:br/>
        <w:t>Excellent appointment attendance and high medication adherence</w:t>
        <w:br/>
        <w:t>Continue current treatment plan with routine monitoring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Taylor James (ID: P007)</w:t>
      </w:r>
    </w:p>
    <w:p>
      <w:r>
        <w:t>Case Manager: Maria Garcia</w:t>
      </w:r>
    </w:p>
    <w:p>
      <w:r>
        <w:t>Diagnosis: Bipolar Disorder</w:t>
      </w:r>
    </w:p>
    <w:p>
      <w:r>
        <w:t>Last Appointment: 2026-01-28</w:t>
      </w:r>
    </w:p>
    <w:p>
      <w:r>
        <w:t>Missed Appointments: 2</w:t>
      </w:r>
    </w:p>
    <w:p>
      <w:r>
        <w:t>Medication Adherence: 50%</w:t>
      </w:r>
    </w:p>
    <w:p>
      <w:r>
        <w:t>Crisis Calls (30 days): 3</w:t>
      </w:r>
    </w:p>
    <w:p/>
    <w:p>
      <w:r>
        <w:rPr>
          <w:i/>
        </w:rPr>
        <w:t>High</w:t>
        <w:br/>
        <w:t>Poor medication adherence (50%) combined with recent crisis calls</w:t>
        <w:br/>
        <w:t>Immediate case manager contact and urgent psychiatric evaluation within 24-48 hours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008000"/>
        </w:rPr>
        <w:t>LOW RISK - Thomas Mary (ID: P008)</w:t>
      </w:r>
    </w:p>
    <w:p>
      <w:r>
        <w:t>Case Manager: Sarah Kim</w:t>
      </w:r>
    </w:p>
    <w:p>
      <w:r>
        <w:t>Diagnosis: Major Depressive Disorder</w:t>
      </w:r>
    </w:p>
    <w:p>
      <w:r>
        <w:t>Last Appointment: 2026-02-07</w:t>
      </w:r>
    </w:p>
    <w:p>
      <w:r>
        <w:t>Missed Appointments: 0</w:t>
      </w:r>
    </w:p>
    <w:p>
      <w:r>
        <w:t>Medication Adherence: 85%</w:t>
      </w:r>
    </w:p>
    <w:p>
      <w:r>
        <w:t>Crisis Calls (30 days): 0</w:t>
      </w:r>
    </w:p>
    <w:p/>
    <w:p>
      <w:r>
        <w:rPr>
          <w:i/>
        </w:rPr>
        <w:t>Low</w:t>
        <w:br/>
        <w:t>Medication adherence at 85% (below optimal 90%+ threshold)</w:t>
        <w:br/>
        <w:t>Schedule medication adherence counseling session and consider pill organizer or reminder system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0000"/>
        </w:rPr>
        <w:t>HIGH RISK - Jackson David (ID: P009)</w:t>
      </w:r>
    </w:p>
    <w:p>
      <w:r>
        <w:t>Case Manager: James Chen</w:t>
      </w:r>
    </w:p>
    <w:p>
      <w:r>
        <w:t>Diagnosis: Schizophrenia</w:t>
      </w:r>
    </w:p>
    <w:p>
      <w:r>
        <w:t>Last Appointment: 2026-01-10</w:t>
      </w:r>
    </w:p>
    <w:p>
      <w:r>
        <w:t>Missed Appointments: 5</w:t>
      </w:r>
    </w:p>
    <w:p>
      <w:r>
        <w:t>Medication Adherence: 20%</w:t>
      </w:r>
    </w:p>
    <w:p>
      <w:r>
        <w:t>Crisis Calls (30 days): 7</w:t>
      </w:r>
    </w:p>
    <w:p/>
    <w:p>
      <w:r>
        <w:rPr>
          <w:i/>
        </w:rPr>
        <w:t>High</w:t>
        <w:br/>
        <w:t>Multiple crisis calls (7 in 30 days) combined with severe medication non-adherence (20%)</w:t>
        <w:br/>
        <w:t>Immediate intervention required - contact patient within 24 hours, coordinate with case manager James Chen for crisis assessment, consider involuntary evaluation if patient cannot be reached</w:t>
      </w:r>
    </w:p>
    <w:p>
      <w:r>
        <w:t>______________________________________________________________________</w:t>
      </w:r>
    </w:p>
    <w:p/>
    <w:p>
      <w:pPr>
        <w:pStyle w:val="Heading2"/>
      </w:pPr>
      <w:r>
        <w:rPr>
          <w:color w:val="FFA500"/>
        </w:rPr>
        <w:t>MEDIUM RISK - White Patricia (ID: P010)</w:t>
      </w:r>
    </w:p>
    <w:p>
      <w:r>
        <w:t>Case Manager: Sarah Kim</w:t>
      </w:r>
    </w:p>
    <w:p>
      <w:r>
        <w:t>Diagnosis: Generalized Anxiety Disorder</w:t>
      </w:r>
    </w:p>
    <w:p>
      <w:r>
        <w:t>Last Appointment: 2026-02-06</w:t>
      </w:r>
    </w:p>
    <w:p>
      <w:r>
        <w:t>Missed Appointments: 1</w:t>
      </w:r>
    </w:p>
    <w:p>
      <w:r>
        <w:t>Medication Adherence: 80%</w:t>
      </w:r>
    </w:p>
    <w:p>
      <w:r>
        <w:t>Crisis Calls (30 days): 1</w:t>
      </w:r>
    </w:p>
    <w:p/>
    <w:p>
      <w:r>
        <w:rPr>
          <w:i/>
        </w:rPr>
        <w:t>Medium</w:t>
        <w:br/>
        <w:t>Recent crisis call combined with suboptimal medication adherence</w:t>
        <w:br/>
        <w:t>Schedule follow-up within 1-2 weeks to assess crisis triggers and review medication management plan</w:t>
      </w:r>
    </w:p>
    <w:p>
      <w:r>
        <w:t>______________________________________________________________________</w:t>
      </w:r>
    </w:p>
    <w:p/>
    <w:p>
      <w:r>
        <w:br w:type="page"/>
      </w:r>
    </w:p>
    <w:p>
      <w:pPr>
        <w:pStyle w:val="Heading1"/>
        <w:jc w:val="center"/>
      </w:pPr>
      <w:r>
        <w:t>EXECUTIVE SUMMARY</w:t>
      </w:r>
    </w:p>
    <w:p/>
    <w:p>
      <w:r>
        <w:t>Total Patients Screened: 10</w:t>
      </w:r>
    </w:p>
    <w:p>
      <w:r>
        <w:rPr>
          <w:b/>
          <w:color w:val="FF0000"/>
        </w:rPr>
        <w:t>HIGH RISK: 5 (50.0%)</w:t>
      </w:r>
    </w:p>
    <w:p>
      <w:r>
        <w:rPr>
          <w:b/>
          <w:color w:val="FFA500"/>
        </w:rPr>
        <w:t>MEDIUM RISK: 2 (20.0%)</w:t>
      </w:r>
    </w:p>
    <w:p>
      <w:r>
        <w:rPr>
          <w:b/>
          <w:color w:val="008000"/>
        </w:rPr>
        <w:t>LOW RISK: 3 (30.0%)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