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9432" w14:textId="119F6586" w:rsidR="004F6DD9" w:rsidRPr="004F6DD9" w:rsidRDefault="004F6DD9" w:rsidP="004F6DD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F6DD9">
        <w:rPr>
          <w:rFonts w:ascii="Times New Roman" w:hAnsi="Times New Roman" w:cs="Times New Roman"/>
          <w:b/>
          <w:bCs/>
          <w:noProof/>
          <w:sz w:val="32"/>
          <w:szCs w:val="32"/>
        </w:rPr>
        <w:t>Report: act_report</w:t>
      </w:r>
    </w:p>
    <w:p w14:paraId="73EF267C" w14:textId="30C4D7D4" w:rsidR="004F6DD9" w:rsidRPr="004F6DD9" w:rsidRDefault="004F6DD9" w:rsidP="004F6DD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F6DD9">
        <w:rPr>
          <w:rFonts w:ascii="Times New Roman" w:hAnsi="Times New Roman" w:cs="Times New Roman"/>
          <w:b/>
          <w:bCs/>
          <w:noProof/>
          <w:sz w:val="24"/>
          <w:szCs w:val="24"/>
        </w:rPr>
        <w:t>Create a **250-word-minimum written report** called "act_report.pdf" or "act_report.html" that communicates the insights and displays the visualization(s) produced from your wrangled data. This is to be framed as an external document, like a blog post or magazine article, for example.</w:t>
      </w:r>
    </w:p>
    <w:p w14:paraId="1C0D26AA" w14:textId="72564DAF" w:rsidR="0066007A" w:rsidRPr="003F2DDC" w:rsidRDefault="0066007A" w:rsidP="003F2D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F2DDC">
        <w:rPr>
          <w:rFonts w:ascii="Times New Roman" w:hAnsi="Times New Roman" w:cs="Times New Roman"/>
          <w:noProof/>
          <w:sz w:val="24"/>
          <w:szCs w:val="24"/>
        </w:rPr>
        <w:t>The graph below shows the most popular dog names in the dataset. The names a grouped together and their value_count is found to check the dog names frequency.</w:t>
      </w:r>
      <w:r w:rsidR="00924EE6">
        <w:rPr>
          <w:rFonts w:ascii="Times New Roman" w:hAnsi="Times New Roman" w:cs="Times New Roman"/>
          <w:noProof/>
          <w:sz w:val="24"/>
          <w:szCs w:val="24"/>
        </w:rPr>
        <w:t>The value count represents the number of occurences of the dogs names which is the frequency.</w:t>
      </w:r>
    </w:p>
    <w:p w14:paraId="1426F1F5" w14:textId="483D5589" w:rsidR="00F9073B" w:rsidRDefault="00924EE6" w:rsidP="003F2D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2BBD9" wp14:editId="236DACA7">
            <wp:extent cx="4867275" cy="4162425"/>
            <wp:effectExtent l="0" t="0" r="952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8912" w14:textId="1AC49044" w:rsidR="0066007A" w:rsidRPr="003F2DDC" w:rsidRDefault="00AB617A" w:rsidP="00AB617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tweets originated from three main sources as represented on the pie chart below. The main source was Twitter with 98.1% of the tweets,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Tweetdeck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only 1.4% and Vine had the least tweets with only .5% of the tweets coming from it.</w:t>
      </w:r>
    </w:p>
    <w:p w14:paraId="01D02270" w14:textId="3CFE8164" w:rsidR="0066007A" w:rsidRPr="003F2DDC" w:rsidRDefault="00924EE6" w:rsidP="003F2D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88B3B" wp14:editId="4D0CF466">
            <wp:extent cx="11811000" cy="4157252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8481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C9B2" w14:textId="77777777" w:rsidR="00B418BC" w:rsidRPr="003F2DDC" w:rsidRDefault="00B418BC" w:rsidP="003F2D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D9E6978" w14:textId="7FFD05A0" w:rsidR="00B418BC" w:rsidRPr="003F2DDC" w:rsidRDefault="002C050C" w:rsidP="003F2D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F2DDC">
        <w:rPr>
          <w:rFonts w:ascii="Times New Roman" w:hAnsi="Times New Roman" w:cs="Times New Roman"/>
          <w:noProof/>
          <w:sz w:val="24"/>
          <w:szCs w:val="24"/>
        </w:rPr>
        <w:t>The graph below shows the ratings and the</w:t>
      </w:r>
      <w:r w:rsidR="00AB617A">
        <w:rPr>
          <w:rFonts w:ascii="Times New Roman" w:hAnsi="Times New Roman" w:cs="Times New Roman"/>
          <w:noProof/>
          <w:sz w:val="24"/>
          <w:szCs w:val="24"/>
        </w:rPr>
        <w:t xml:space="preserve"> rating</w:t>
      </w:r>
      <w:r w:rsidRPr="003F2DDC">
        <w:rPr>
          <w:rFonts w:ascii="Times New Roman" w:hAnsi="Times New Roman" w:cs="Times New Roman"/>
          <w:noProof/>
          <w:sz w:val="24"/>
          <w:szCs w:val="24"/>
        </w:rPr>
        <w:t xml:space="preserve"> counts or the number</w:t>
      </w:r>
      <w:r w:rsidR="00AB617A">
        <w:rPr>
          <w:rFonts w:ascii="Times New Roman" w:hAnsi="Times New Roman" w:cs="Times New Roman"/>
          <w:noProof/>
          <w:sz w:val="24"/>
          <w:szCs w:val="24"/>
        </w:rPr>
        <w:t xml:space="preserve"> of occurence</w:t>
      </w:r>
      <w:r w:rsidRPr="003F2DDC">
        <w:rPr>
          <w:rFonts w:ascii="Times New Roman" w:hAnsi="Times New Roman" w:cs="Times New Roman"/>
          <w:noProof/>
          <w:sz w:val="24"/>
          <w:szCs w:val="24"/>
        </w:rPr>
        <w:t xml:space="preserve"> per rating. It shows that highest rating was 1.2 with </w:t>
      </w:r>
      <w:r w:rsidR="00AB617A">
        <w:rPr>
          <w:rFonts w:ascii="Times New Roman" w:hAnsi="Times New Roman" w:cs="Times New Roman"/>
          <w:noProof/>
          <w:sz w:val="24"/>
          <w:szCs w:val="24"/>
        </w:rPr>
        <w:t xml:space="preserve">almost </w:t>
      </w:r>
      <w:r w:rsidRPr="003F2DDC">
        <w:rPr>
          <w:rFonts w:ascii="Times New Roman" w:hAnsi="Times New Roman" w:cs="Times New Roman"/>
          <w:noProof/>
          <w:sz w:val="24"/>
          <w:szCs w:val="24"/>
        </w:rPr>
        <w:t>500</w:t>
      </w:r>
      <w:r w:rsidR="00AB617A">
        <w:rPr>
          <w:rFonts w:ascii="Times New Roman" w:hAnsi="Times New Roman" w:cs="Times New Roman"/>
          <w:noProof/>
          <w:sz w:val="24"/>
          <w:szCs w:val="24"/>
        </w:rPr>
        <w:t xml:space="preserve"> rating</w:t>
      </w:r>
      <w:r w:rsidRPr="003F2DDC">
        <w:rPr>
          <w:rFonts w:ascii="Times New Roman" w:hAnsi="Times New Roman" w:cs="Times New Roman"/>
          <w:noProof/>
          <w:sz w:val="24"/>
          <w:szCs w:val="24"/>
        </w:rPr>
        <w:t xml:space="preserve"> counts, followed by 1.1 with approximately 460 counts and the lowest rating are 0.</w:t>
      </w:r>
      <w:r w:rsidR="00AB617A">
        <w:rPr>
          <w:rFonts w:ascii="Times New Roman" w:hAnsi="Times New Roman" w:cs="Times New Roman"/>
          <w:noProof/>
          <w:sz w:val="24"/>
          <w:szCs w:val="24"/>
        </w:rPr>
        <w:t>2 with rating counts of 10 counts</w:t>
      </w:r>
      <w:r w:rsidRPr="003F2DDC">
        <w:rPr>
          <w:rFonts w:ascii="Times New Roman" w:hAnsi="Times New Roman" w:cs="Times New Roman"/>
          <w:noProof/>
          <w:sz w:val="24"/>
          <w:szCs w:val="24"/>
        </w:rPr>
        <w:t>.</w:t>
      </w:r>
      <w:r w:rsidR="001A19E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823FABD" w14:textId="1CDAE6E3" w:rsidR="0066007A" w:rsidRPr="003F2DDC" w:rsidRDefault="00924EE6" w:rsidP="003F2D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95AF83D" wp14:editId="3C40CBE5">
            <wp:extent cx="4943475" cy="3848100"/>
            <wp:effectExtent l="0" t="0" r="952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50C" w:rsidRPr="003F2DDC">
        <w:rPr>
          <w:rFonts w:ascii="Times New Roman" w:hAnsi="Times New Roman" w:cs="Times New Roman"/>
          <w:sz w:val="24"/>
          <w:szCs w:val="24"/>
        </w:rPr>
        <w:t xml:space="preserve"> </w:t>
      </w:r>
      <w:r w:rsidR="0066007A" w:rsidRPr="003F2D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F7EA9" w14:textId="1DC31492" w:rsidR="0066007A" w:rsidRPr="003F2DDC" w:rsidRDefault="002C050C" w:rsidP="003F2D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F2DDC">
        <w:rPr>
          <w:rFonts w:ascii="Times New Roman" w:hAnsi="Times New Roman" w:cs="Times New Roman"/>
          <w:noProof/>
          <w:sz w:val="24"/>
          <w:szCs w:val="24"/>
        </w:rPr>
        <w:t>Below is  line graph showing retweet</w:t>
      </w:r>
      <w:r w:rsidR="001A19EB">
        <w:rPr>
          <w:rFonts w:ascii="Times New Roman" w:hAnsi="Times New Roman" w:cs="Times New Roman"/>
          <w:noProof/>
          <w:sz w:val="24"/>
          <w:szCs w:val="24"/>
        </w:rPr>
        <w:t xml:space="preserve"> counts</w:t>
      </w:r>
      <w:r w:rsidRPr="003F2DDC">
        <w:rPr>
          <w:rFonts w:ascii="Times New Roman" w:hAnsi="Times New Roman" w:cs="Times New Roman"/>
          <w:noProof/>
          <w:sz w:val="24"/>
          <w:szCs w:val="24"/>
        </w:rPr>
        <w:t xml:space="preserve"> and favourite</w:t>
      </w:r>
      <w:r w:rsidR="001A19EB">
        <w:rPr>
          <w:rFonts w:ascii="Times New Roman" w:hAnsi="Times New Roman" w:cs="Times New Roman"/>
          <w:noProof/>
          <w:sz w:val="24"/>
          <w:szCs w:val="24"/>
        </w:rPr>
        <w:t xml:space="preserve"> counts</w:t>
      </w:r>
      <w:r w:rsidRPr="003F2DDC">
        <w:rPr>
          <w:rFonts w:ascii="Times New Roman" w:hAnsi="Times New Roman" w:cs="Times New Roman"/>
          <w:noProof/>
          <w:sz w:val="24"/>
          <w:szCs w:val="24"/>
        </w:rPr>
        <w:t xml:space="preserve"> against rating.</w:t>
      </w:r>
      <w:r w:rsidR="002A679F" w:rsidRPr="003F2DDC">
        <w:rPr>
          <w:rFonts w:ascii="Times New Roman" w:hAnsi="Times New Roman" w:cs="Times New Roman"/>
          <w:noProof/>
          <w:sz w:val="24"/>
          <w:szCs w:val="24"/>
        </w:rPr>
        <w:t xml:space="preserve"> We can conclude that the favoute were highly rated</w:t>
      </w:r>
      <w:r w:rsidR="001A19EB">
        <w:rPr>
          <w:rFonts w:ascii="Times New Roman" w:hAnsi="Times New Roman" w:cs="Times New Roman"/>
          <w:noProof/>
          <w:sz w:val="24"/>
          <w:szCs w:val="24"/>
        </w:rPr>
        <w:t xml:space="preserve"> with more than 25000 retweet count</w:t>
      </w:r>
      <w:r w:rsidR="002A679F" w:rsidRPr="003F2DDC">
        <w:rPr>
          <w:rFonts w:ascii="Times New Roman" w:hAnsi="Times New Roman" w:cs="Times New Roman"/>
          <w:noProof/>
          <w:sz w:val="24"/>
          <w:szCs w:val="24"/>
        </w:rPr>
        <w:t xml:space="preserve"> as compared to retweets which are relatively below favourite in all ratings.</w:t>
      </w:r>
      <w:r w:rsidR="001A19EB">
        <w:rPr>
          <w:rFonts w:ascii="Times New Roman" w:hAnsi="Times New Roman" w:cs="Times New Roman"/>
          <w:noProof/>
          <w:sz w:val="24"/>
          <w:szCs w:val="24"/>
        </w:rPr>
        <w:t xml:space="preserve"> The highly rated retweet had a frequencey of about 15000 counts.</w:t>
      </w:r>
    </w:p>
    <w:p w14:paraId="2DFE5ECC" w14:textId="038CC96F" w:rsidR="0066007A" w:rsidRPr="003F2DDC" w:rsidRDefault="00924EE6" w:rsidP="003F2D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3FCE9E" wp14:editId="22ADE090">
            <wp:extent cx="5172075" cy="353377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4EBA" w14:textId="42804A80" w:rsidR="002A679F" w:rsidRPr="003F2DDC" w:rsidRDefault="002A679F" w:rsidP="003F2DD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2DD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</w:p>
    <w:p w14:paraId="228DD0E4" w14:textId="0D2CE6B4" w:rsidR="00F9073B" w:rsidRPr="003F2DDC" w:rsidRDefault="00F9073B" w:rsidP="003F2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DDC">
        <w:rPr>
          <w:rFonts w:ascii="Times New Roman" w:eastAsia="Times New Roman" w:hAnsi="Times New Roman" w:cs="Times New Roman"/>
          <w:sz w:val="24"/>
          <w:szCs w:val="24"/>
        </w:rPr>
        <w:t>Among the 4 dog stages, pupper has the biggest frequency, but pupper also gets the lowest favorite counts and retweet counts and rating.</w:t>
      </w:r>
    </w:p>
    <w:p w14:paraId="20DC86E4" w14:textId="25E60401" w:rsidR="00F9073B" w:rsidRPr="003F2DDC" w:rsidRDefault="00F9073B" w:rsidP="003F2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DDC">
        <w:rPr>
          <w:rFonts w:ascii="Times New Roman" w:eastAsia="Times New Roman" w:hAnsi="Times New Roman" w:cs="Times New Roman"/>
          <w:sz w:val="24"/>
          <w:szCs w:val="24"/>
        </w:rPr>
        <w:t>The mean for rating is 1.055 and the 3 most common ratings are 1.2,1.0,1.1, and rating frequency becomes smaller as the rating becomes extreme.</w:t>
      </w:r>
    </w:p>
    <w:p w14:paraId="171B2336" w14:textId="77777777" w:rsidR="002A679F" w:rsidRPr="003F2DDC" w:rsidRDefault="00F9073B" w:rsidP="003F2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DDC">
        <w:rPr>
          <w:rFonts w:ascii="Times New Roman" w:eastAsia="Times New Roman" w:hAnsi="Times New Roman" w:cs="Times New Roman"/>
          <w:sz w:val="24"/>
          <w:szCs w:val="24"/>
        </w:rPr>
        <w:t xml:space="preserve">Posts with extreme ratings get more favorites and retweets. </w:t>
      </w:r>
    </w:p>
    <w:p w14:paraId="5D25CBE0" w14:textId="250D886D" w:rsidR="009E23BB" w:rsidRPr="003F2DDC" w:rsidRDefault="002A679F" w:rsidP="003F2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DDC">
        <w:rPr>
          <w:rFonts w:ascii="Times New Roman" w:eastAsia="Times New Roman" w:hAnsi="Times New Roman" w:cs="Times New Roman"/>
          <w:sz w:val="24"/>
          <w:szCs w:val="24"/>
        </w:rPr>
        <w:t xml:space="preserve">Post with rating </w:t>
      </w:r>
      <w:r w:rsidR="0054618F" w:rsidRPr="003F2DDC">
        <w:rPr>
          <w:rFonts w:ascii="Times New Roman" w:eastAsia="Times New Roman" w:hAnsi="Times New Roman" w:cs="Times New Roman"/>
          <w:sz w:val="24"/>
          <w:szCs w:val="24"/>
        </w:rPr>
        <w:t>0.6</w:t>
      </w:r>
      <w:r w:rsidR="00F9073B" w:rsidRPr="003F2DDC">
        <w:rPr>
          <w:rFonts w:ascii="Times New Roman" w:eastAsia="Times New Roman" w:hAnsi="Times New Roman" w:cs="Times New Roman"/>
          <w:sz w:val="24"/>
          <w:szCs w:val="24"/>
        </w:rPr>
        <w:t xml:space="preserve"> gets the highest favorite counts and retweet counts.</w:t>
      </w:r>
    </w:p>
    <w:p w14:paraId="2D9BC70D" w14:textId="7DA141F2" w:rsidR="002A679F" w:rsidRPr="003F2DDC" w:rsidRDefault="002A679F" w:rsidP="003F2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DDC">
        <w:rPr>
          <w:rFonts w:ascii="Times New Roman" w:eastAsia="Times New Roman" w:hAnsi="Times New Roman" w:cs="Times New Roman"/>
          <w:sz w:val="24"/>
          <w:szCs w:val="24"/>
        </w:rPr>
        <w:t>Posts with rating 1.7 gets the lowest and equal favorite and retweet count</w:t>
      </w:r>
    </w:p>
    <w:sectPr w:rsidR="002A679F" w:rsidRPr="003F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5DE9" w14:textId="77777777" w:rsidR="002C36E9" w:rsidRDefault="002C36E9" w:rsidP="00B418BC">
      <w:pPr>
        <w:spacing w:after="0" w:line="240" w:lineRule="auto"/>
      </w:pPr>
      <w:r>
        <w:separator/>
      </w:r>
    </w:p>
  </w:endnote>
  <w:endnote w:type="continuationSeparator" w:id="0">
    <w:p w14:paraId="7C42A0B2" w14:textId="77777777" w:rsidR="002C36E9" w:rsidRDefault="002C36E9" w:rsidP="00B4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8B3C" w14:textId="77777777" w:rsidR="002C36E9" w:rsidRDefault="002C36E9" w:rsidP="00B418BC">
      <w:pPr>
        <w:spacing w:after="0" w:line="240" w:lineRule="auto"/>
      </w:pPr>
      <w:r>
        <w:separator/>
      </w:r>
    </w:p>
  </w:footnote>
  <w:footnote w:type="continuationSeparator" w:id="0">
    <w:p w14:paraId="044CD712" w14:textId="77777777" w:rsidR="002C36E9" w:rsidRDefault="002C36E9" w:rsidP="00B41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6615"/>
    <w:multiLevelType w:val="multilevel"/>
    <w:tmpl w:val="F28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233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3B"/>
    <w:rsid w:val="001A19EB"/>
    <w:rsid w:val="001B6D48"/>
    <w:rsid w:val="002A679F"/>
    <w:rsid w:val="002C050C"/>
    <w:rsid w:val="002C36E9"/>
    <w:rsid w:val="0031725E"/>
    <w:rsid w:val="00317592"/>
    <w:rsid w:val="003F2DDC"/>
    <w:rsid w:val="00405E41"/>
    <w:rsid w:val="004F6DD9"/>
    <w:rsid w:val="0054618F"/>
    <w:rsid w:val="005E0658"/>
    <w:rsid w:val="0066007A"/>
    <w:rsid w:val="006631DE"/>
    <w:rsid w:val="008F5BE2"/>
    <w:rsid w:val="00924EE6"/>
    <w:rsid w:val="009E23BB"/>
    <w:rsid w:val="00AB617A"/>
    <w:rsid w:val="00AB769B"/>
    <w:rsid w:val="00B418BC"/>
    <w:rsid w:val="00DD4CD5"/>
    <w:rsid w:val="00F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F24C"/>
  <w15:chartTrackingRefBased/>
  <w15:docId w15:val="{778229C2-E807-4867-91C0-F9650BF0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BC"/>
  </w:style>
  <w:style w:type="paragraph" w:styleId="Footer">
    <w:name w:val="footer"/>
    <w:basedOn w:val="Normal"/>
    <w:link w:val="FooterChar"/>
    <w:uiPriority w:val="99"/>
    <w:unhideWhenUsed/>
    <w:rsid w:val="00B41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1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364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9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88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89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2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5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848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6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124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9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082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1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waweru</dc:creator>
  <cp:keywords/>
  <dc:description/>
  <cp:lastModifiedBy>fidelis waweru</cp:lastModifiedBy>
  <cp:revision>2</cp:revision>
  <cp:lastPrinted>2022-09-19T08:54:00Z</cp:lastPrinted>
  <dcterms:created xsi:type="dcterms:W3CDTF">2022-09-19T08:55:00Z</dcterms:created>
  <dcterms:modified xsi:type="dcterms:W3CDTF">2022-09-19T08:55:00Z</dcterms:modified>
</cp:coreProperties>
</file>