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E02" w14:textId="77777777" w:rsidR="00A24998" w:rsidRPr="00A24998" w:rsidRDefault="00A24998" w:rsidP="00A24998">
      <w:pPr>
        <w:pStyle w:val="Ttulo"/>
        <w:rPr>
          <w:rFonts w:ascii="Arial" w:eastAsia="Times New Roman" w:hAnsi="Arial" w:cs="Arial"/>
          <w:lang w:eastAsia="pt-BR"/>
        </w:rPr>
      </w:pPr>
      <w:r w:rsidRPr="00A24998">
        <w:rPr>
          <w:rFonts w:ascii="Arial" w:eastAsia="Times New Roman" w:hAnsi="Arial" w:cs="Arial"/>
          <w:lang w:eastAsia="pt-BR"/>
        </w:rPr>
        <w:t>Estudo de Caso 1 – Criptografia e Firewalls</w:t>
      </w:r>
    </w:p>
    <w:p w14:paraId="47446EA1" w14:textId="3F7CDC2E" w:rsidR="00A24998" w:rsidRPr="00A24998" w:rsidRDefault="00A24998" w:rsidP="00A249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54F067" w14:textId="77777777" w:rsidR="00A24998" w:rsidRPr="00A24998" w:rsidRDefault="00A24998" w:rsidP="00A249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 O firewall e o servidor Web usados pela </w:t>
      </w:r>
      <w:proofErr w:type="spellStart"/>
      <w:r w:rsidRPr="00A249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Linen</w:t>
      </w:r>
      <w:proofErr w:type="spellEnd"/>
      <w:r w:rsidRPr="00A249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Planet fornecem serviços de criptografia? Em caso afirmativo, que tipo de proteção estava em vigor?</w:t>
      </w:r>
    </w:p>
    <w:p w14:paraId="00977810" w14:textId="77777777" w:rsidR="00A24998" w:rsidRPr="00A24998" w:rsidRDefault="00A24998" w:rsidP="00A249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 xml:space="preserve">Sim, o firewall e o servidor Web da </w:t>
      </w:r>
      <w:proofErr w:type="spellStart"/>
      <w:r w:rsidRPr="00A24998">
        <w:rPr>
          <w:rFonts w:ascii="Arial" w:eastAsia="Times New Roman" w:hAnsi="Arial" w:cs="Arial"/>
          <w:sz w:val="24"/>
          <w:szCs w:val="24"/>
          <w:lang w:eastAsia="pt-BR"/>
        </w:rPr>
        <w:t>Linen</w:t>
      </w:r>
      <w:proofErr w:type="spellEnd"/>
      <w:r w:rsidRPr="00A24998">
        <w:rPr>
          <w:rFonts w:ascii="Arial" w:eastAsia="Times New Roman" w:hAnsi="Arial" w:cs="Arial"/>
          <w:sz w:val="24"/>
          <w:szCs w:val="24"/>
          <w:lang w:eastAsia="pt-BR"/>
        </w:rPr>
        <w:t xml:space="preserve"> Planet estavam fornecendo serviços de criptografia. Isso é indicado pelo fato de que, ao Maris se conectar ao servidor, o ícone de segurança apareceu no navegador, sinalizando que a comunicação entre o navegador e o servidor estava criptografada, provavelmente usando o protocolo HTTPS (SSL/TLS).</w:t>
      </w:r>
    </w:p>
    <w:p w14:paraId="7F1FDD71" w14:textId="08140199" w:rsidR="00A24998" w:rsidRPr="00A24998" w:rsidRDefault="00A24998" w:rsidP="00A249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 xml:space="preserve">Esse tipo de criptografia garante a confidencialidade e integridade dos dados em trânsito, protegendo contra ataques de interceptação como o </w:t>
      </w:r>
      <w:proofErr w:type="spellStart"/>
      <w:r w:rsidRPr="00A24998">
        <w:rPr>
          <w:rFonts w:ascii="Arial" w:eastAsia="Times New Roman" w:hAnsi="Arial" w:cs="Arial"/>
          <w:sz w:val="24"/>
          <w:szCs w:val="24"/>
          <w:lang w:eastAsia="pt-BR"/>
        </w:rPr>
        <w:t>sniffing</w:t>
      </w:r>
      <w:proofErr w:type="spellEnd"/>
      <w:r w:rsidRPr="00A24998">
        <w:rPr>
          <w:rFonts w:ascii="Arial" w:eastAsia="Times New Roman" w:hAnsi="Arial" w:cs="Arial"/>
          <w:sz w:val="24"/>
          <w:szCs w:val="24"/>
          <w:lang w:eastAsia="pt-BR"/>
        </w:rPr>
        <w:t>. No entanto, essa proteção se aplica apenas à transmissão dos dados — não impede que informações sensíveis sejam captadas por meios inseguros, como conversas em locais públicos.</w:t>
      </w:r>
    </w:p>
    <w:p w14:paraId="047F321D" w14:textId="77777777" w:rsidR="00A24998" w:rsidRPr="00A24998" w:rsidRDefault="00A24998" w:rsidP="00A249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Como o acesso ao servidor Web da </w:t>
      </w:r>
      <w:proofErr w:type="spellStart"/>
      <w:r w:rsidRPr="00A249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Linen</w:t>
      </w:r>
      <w:proofErr w:type="spellEnd"/>
      <w:r w:rsidRPr="00A249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Planet poderia ser mais seguro?</w:t>
      </w:r>
    </w:p>
    <w:p w14:paraId="1EB231F8" w14:textId="77777777" w:rsidR="00A24998" w:rsidRPr="00A24998" w:rsidRDefault="00A24998" w:rsidP="00A249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>O acesso poderia ser significativamente mais seguro com as seguintes medidas:</w:t>
      </w:r>
    </w:p>
    <w:p w14:paraId="3533A9BF" w14:textId="77777777" w:rsidR="00A24998" w:rsidRPr="00A24998" w:rsidRDefault="00A24998" w:rsidP="00A2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>Evitar compartilhamento de senhas por telefone ou verbalmente, especialmente em locais públicos.</w:t>
      </w:r>
    </w:p>
    <w:p w14:paraId="1A03D623" w14:textId="77777777" w:rsidR="00A24998" w:rsidRPr="00A24998" w:rsidRDefault="00A24998" w:rsidP="00A2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 xml:space="preserve">Implementar autenticação </w:t>
      </w:r>
      <w:proofErr w:type="spellStart"/>
      <w:r w:rsidRPr="00A24998">
        <w:rPr>
          <w:rFonts w:ascii="Arial" w:eastAsia="Times New Roman" w:hAnsi="Arial" w:cs="Arial"/>
          <w:sz w:val="24"/>
          <w:szCs w:val="24"/>
          <w:lang w:eastAsia="pt-BR"/>
        </w:rPr>
        <w:t>multifator</w:t>
      </w:r>
      <w:proofErr w:type="spellEnd"/>
      <w:r w:rsidRPr="00A24998">
        <w:rPr>
          <w:rFonts w:ascii="Arial" w:eastAsia="Times New Roman" w:hAnsi="Arial" w:cs="Arial"/>
          <w:sz w:val="24"/>
          <w:szCs w:val="24"/>
          <w:lang w:eastAsia="pt-BR"/>
        </w:rPr>
        <w:t xml:space="preserve"> (MFA), exigindo um segundo fator (como um código no celular) para validar o acesso.</w:t>
      </w:r>
    </w:p>
    <w:p w14:paraId="203AB6B6" w14:textId="77777777" w:rsidR="00A24998" w:rsidRPr="00A24998" w:rsidRDefault="00A24998" w:rsidP="00A2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>Utilizar um sistema de gerenciamento de acessos, permitindo que tarefas críticas como aprovação de ordens de serviço sejam delegadas com permissões específicas e auditáveis.</w:t>
      </w:r>
    </w:p>
    <w:p w14:paraId="07802E3A" w14:textId="77777777" w:rsidR="00A24998" w:rsidRPr="00A24998" w:rsidRDefault="00A24998" w:rsidP="00A2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 xml:space="preserve">Aplicar controle de sessões e </w:t>
      </w:r>
      <w:proofErr w:type="spellStart"/>
      <w:r w:rsidRPr="00A24998">
        <w:rPr>
          <w:rFonts w:ascii="Arial" w:eastAsia="Times New Roman" w:hAnsi="Arial" w:cs="Arial"/>
          <w:sz w:val="24"/>
          <w:szCs w:val="24"/>
          <w:lang w:eastAsia="pt-BR"/>
        </w:rPr>
        <w:t>IPs</w:t>
      </w:r>
      <w:proofErr w:type="spellEnd"/>
      <w:r w:rsidRPr="00A24998">
        <w:rPr>
          <w:rFonts w:ascii="Arial" w:eastAsia="Times New Roman" w:hAnsi="Arial" w:cs="Arial"/>
          <w:sz w:val="24"/>
          <w:szCs w:val="24"/>
          <w:lang w:eastAsia="pt-BR"/>
        </w:rPr>
        <w:t xml:space="preserve"> confiáveis, bloqueando acessos não autorizados ou de locais não reconhecidos.</w:t>
      </w:r>
    </w:p>
    <w:p w14:paraId="5B7A0CD5" w14:textId="77777777" w:rsidR="00A24998" w:rsidRPr="00A24998" w:rsidRDefault="00A24998" w:rsidP="00A24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24998">
        <w:rPr>
          <w:rFonts w:ascii="Arial" w:eastAsia="Times New Roman" w:hAnsi="Arial" w:cs="Arial"/>
          <w:sz w:val="24"/>
          <w:szCs w:val="24"/>
          <w:lang w:eastAsia="pt-BR"/>
        </w:rPr>
        <w:t>Treinamento em segurança da informação para todos os funcionários, promovendo a conscientização sobre boas práticas e riscos.</w:t>
      </w:r>
    </w:p>
    <w:p w14:paraId="2C83EFDE" w14:textId="77777777" w:rsidR="00EA1DEF" w:rsidRPr="00A24998" w:rsidRDefault="00EA1DEF">
      <w:pPr>
        <w:rPr>
          <w:rFonts w:ascii="Arial" w:hAnsi="Arial" w:cs="Arial"/>
        </w:rPr>
      </w:pPr>
    </w:p>
    <w:sectPr w:rsidR="00EA1DEF" w:rsidRPr="00A24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4BCC"/>
    <w:multiLevelType w:val="multilevel"/>
    <w:tmpl w:val="349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98"/>
    <w:rsid w:val="00A24998"/>
    <w:rsid w:val="00E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001A"/>
  <w15:chartTrackingRefBased/>
  <w15:docId w15:val="{EF72C442-6FB8-408A-AEDB-E61D7CE4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99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24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fideles</dc:creator>
  <cp:keywords/>
  <dc:description/>
  <cp:lastModifiedBy>matheus fideles</cp:lastModifiedBy>
  <cp:revision>1</cp:revision>
  <dcterms:created xsi:type="dcterms:W3CDTF">2025-04-24T18:24:00Z</dcterms:created>
  <dcterms:modified xsi:type="dcterms:W3CDTF">2025-04-24T18:25:00Z</dcterms:modified>
</cp:coreProperties>
</file>