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Universidade São Judas Tadeu - Noturno</w:t>
      </w:r>
    </w:p>
    <w:p>
      <w:pPr>
        <w:pStyle w:val="Heading2"/>
        <w:jc w:val="center"/>
      </w:pPr>
      <w:r>
        <w:t>Ciências da Computação</w:t>
      </w:r>
    </w:p>
    <w:p>
      <w:pPr>
        <w:pStyle w:val="Heading2"/>
        <w:jc w:val="center"/>
      </w:pPr>
      <w:r>
        <w:t>Plano de Continuidade de Negócios (BCP)</w:t>
      </w:r>
    </w:p>
    <w:p/>
    <w:p>
      <w:pPr>
        <w:pStyle w:val="Heading3"/>
      </w:pPr>
      <w:r>
        <w:t>1. Introdução da Empresa e Cenário</w:t>
      </w:r>
    </w:p>
    <w:p>
      <w:r>
        <w:t>A empresa fictícia escolhida pelo grupo é a TechSolutions Solutions, uma startup da área de tecnologia da saúde. Ela desenvolve sistemas digitais para hospitais e clínicas, como prontuários eletrônicos e ferramentas para gestão médica. A sede é em Belo Horizonte, e a empresa atende instituições em vários estados do Brasil.</w:t>
        <w:br/>
        <w:br/>
        <w:t>Cenário: Recentemente, a empresa enfrentou um ataque cibernético que tirou do ar seus principais sistemas por cerca de 12 horas. Isso impactou diretamente o atendimento de hospitais parceiros.</w:t>
      </w:r>
    </w:p>
    <w:p>
      <w:pPr>
        <w:pStyle w:val="Heading3"/>
      </w:pPr>
      <w:r>
        <w:t>2. Recursos Críticos Identificados</w:t>
      </w:r>
    </w:p>
    <w:p>
      <w:r>
        <w:t>Os principais recursos que sustentam a operação da TechSolutions são:</w:t>
        <w:br/>
        <w:t>- Os servidores onde ficam hospedados os sistemas;</w:t>
        <w:br/>
        <w:t>- A plataforma de prontuário eletrônico usada pelos clientes;</w:t>
        <w:br/>
        <w:t>- A equipe de TI e suporte técnico;</w:t>
        <w:br/>
        <w:t>- O banco de dados com informações dos pacientes;</w:t>
        <w:br/>
        <w:t>- Os canais de comunicação com os clientes (chat, e-mail e telefone).</w:t>
      </w:r>
    </w:p>
    <w:p>
      <w:pPr>
        <w:pStyle w:val="Heading3"/>
      </w:pPr>
      <w:r>
        <w:t>3. Análise de Impacto nos Negócios (BIA)</w:t>
      </w:r>
    </w:p>
    <w:p>
      <w:r>
        <w:t>Entre os riscos mais relevantes que identificamos:</w:t>
        <w:br/>
        <w:t>- Falha nos servidores: Interrompe o acesso ao sistema, prejudicando o atendimento médico;</w:t>
        <w:br/>
        <w:t>- Ataque cibernético: Pode comprometer dados sensíveis e causar perda de confiança dos clientes;</w:t>
        <w:br/>
        <w:t>- Problemas na internet ou energia: Afetam o funcionamento da equipe e suporte;</w:t>
        <w:br/>
        <w:t>- Desastres naturais (enchentes, incêndios): Podem afetar o escritório ou o data center.</w:t>
        <w:br/>
        <w:br/>
        <w:t>Cada um desses eventos pode gerar prejuízos financeiros, perda de dados ou danos à imagem da empresa.</w:t>
      </w:r>
    </w:p>
    <w:p>
      <w:pPr>
        <w:pStyle w:val="Heading3"/>
      </w:pPr>
      <w:r>
        <w:t>4. Estratégias de Recuperação Propostas</w:t>
      </w:r>
    </w:p>
    <w:p>
      <w:r>
        <w:t>Para evitar ou amenizar esses impactos, propomos:</w:t>
        <w:br/>
        <w:t>- Ter servidores de backup em outra região geográfica;</w:t>
        <w:br/>
        <w:t>- Usar criptografia e autenticação em dois fatores para proteger os dados;</w:t>
        <w:br/>
        <w:t>- Fazer backup automático dos sistemas todos os dias;</w:t>
        <w:br/>
        <w:t>- Criar um canal de comunicação interna para emergências;</w:t>
        <w:br/>
        <w:t>- Treinar a equipe sobre como agir em situações críticas.</w:t>
      </w:r>
    </w:p>
    <w:p>
      <w:pPr>
        <w:pStyle w:val="Heading3"/>
      </w:pPr>
      <w:r>
        <w:t>5. Plano de Ação Detalhado</w:t>
      </w:r>
    </w:p>
    <w:p>
      <w:r>
        <w:t>Em caso de incidente:</w:t>
        <w:br/>
        <w:t>1. Identificação do problema: A equipe de TI analisa o que aconteceu e isola o sistema afetado;</w:t>
        <w:br/>
        <w:t>2. Comunicação: Informar imediatamente os clientes e os responsáveis internos;</w:t>
        <w:br/>
        <w:t>3. Ação de resposta: Restaurar o backup, aplicar correções e reforçar a segurança;</w:t>
        <w:br/>
        <w:t>4. Retomada: Após estabilização, monitorar o sistema por 48h;</w:t>
        <w:br/>
        <w:t>5. Relatório: Registrar o que ocorreu, as ações tomadas e lições aprendidas.</w:t>
        <w:br/>
        <w:br/>
        <w:t>Responsáveis:</w:t>
        <w:br/>
        <w:t>- Equipe de Segurança da Informação – identificar e conter o problema;</w:t>
        <w:br/>
        <w:t>- Suporte Técnico – restaurar os serviços;</w:t>
        <w:br/>
        <w:t>- Comunicação – manter clientes informados.</w:t>
      </w:r>
    </w:p>
    <w:p>
      <w:pPr>
        <w:pStyle w:val="Heading3"/>
      </w:pPr>
      <w:r>
        <w:t>6. Sugestão de Teste do Plano</w:t>
      </w:r>
    </w:p>
    <w:p>
      <w:r>
        <w:t>Sugerimos fazer uma simulação anual de um incidente, como uma queda de servidor, para treinar a equipe e avaliar o tempo de resposta. Também seria útil aplicar testes de backup e recuperação de dados com frequência.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