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6870" w14:textId="77777777" w:rsidR="00E750D7" w:rsidRDefault="00E750D7">
      <w:pPr>
        <w:spacing w:before="1600"/>
      </w:pPr>
    </w:p>
    <w:p w14:paraId="28F97D1C" w14:textId="77777777" w:rsidR="00E750D7" w:rsidRDefault="00000000">
      <w:pPr>
        <w:spacing w:after="120"/>
        <w:jc w:val="center"/>
      </w:pPr>
      <w:r>
        <w:rPr>
          <w:b/>
          <w:bCs/>
          <w:color w:val="B08A2E"/>
          <w:sz w:val="26"/>
          <w:szCs w:val="26"/>
        </w:rPr>
        <w:t>DATA ANALYST PROJECT REPORT</w:t>
      </w:r>
    </w:p>
    <w:p w14:paraId="06416EA5" w14:textId="77777777" w:rsidR="00E750D7" w:rsidRDefault="00000000">
      <w:pPr>
        <w:pBdr>
          <w:bottom w:val="single" w:sz="10" w:space="14" w:color="1F3864"/>
        </w:pBdr>
        <w:spacing w:after="60"/>
        <w:jc w:val="center"/>
      </w:pPr>
      <w:r>
        <w:rPr>
          <w:b/>
          <w:bCs/>
          <w:color w:val="1F3864"/>
          <w:sz w:val="56"/>
          <w:szCs w:val="56"/>
        </w:rPr>
        <w:t>Hotel Booking Analysis Dashboard</w:t>
      </w:r>
    </w:p>
    <w:p w14:paraId="173E70C2" w14:textId="77777777" w:rsidR="00E750D7" w:rsidRDefault="00000000">
      <w:pPr>
        <w:spacing w:before="260" w:after="40"/>
        <w:jc w:val="center"/>
      </w:pPr>
      <w:r>
        <w:rPr>
          <w:i/>
          <w:iCs/>
          <w:color w:val="555555"/>
          <w:sz w:val="24"/>
          <w:szCs w:val="24"/>
        </w:rPr>
        <w:t>An End-to-End Excel Data Analysis &amp; Interactive Dashboard Project</w:t>
      </w:r>
    </w:p>
    <w:p w14:paraId="51787A86" w14:textId="77777777" w:rsidR="00E750D7" w:rsidRDefault="00E750D7">
      <w:pPr>
        <w:spacing w:before="800"/>
      </w:pPr>
    </w:p>
    <w:p w14:paraId="16013B6D" w14:textId="299B9FE0" w:rsidR="00E750D7" w:rsidRDefault="00000000">
      <w:pPr>
        <w:spacing w:after="40"/>
        <w:jc w:val="center"/>
      </w:pPr>
      <w:r>
        <w:rPr>
          <w:color w:val="333333"/>
        </w:rPr>
        <w:t xml:space="preserve">Prepared by: </w:t>
      </w:r>
      <w:r w:rsidR="002329CE">
        <w:rPr>
          <w:color w:val="333333"/>
        </w:rPr>
        <w:t>Fidha Sherin</w:t>
      </w:r>
    </w:p>
    <w:p w14:paraId="485188C8" w14:textId="77777777" w:rsidR="00E750D7" w:rsidRDefault="00000000">
      <w:pPr>
        <w:spacing w:after="40"/>
        <w:jc w:val="center"/>
      </w:pPr>
      <w:r>
        <w:rPr>
          <w:color w:val="333333"/>
        </w:rPr>
        <w:t>Role: Data Analyst</w:t>
      </w:r>
    </w:p>
    <w:p w14:paraId="7AF945BB" w14:textId="77777777" w:rsidR="00E750D7" w:rsidRDefault="00000000">
      <w:pPr>
        <w:spacing w:after="40"/>
        <w:jc w:val="center"/>
      </w:pPr>
      <w:r>
        <w:rPr>
          <w:color w:val="333333"/>
        </w:rPr>
        <w:t>Tool Used: Microsoft Excel</w:t>
      </w:r>
    </w:p>
    <w:p w14:paraId="47F51869" w14:textId="77777777" w:rsidR="00E750D7" w:rsidRDefault="00000000">
      <w:pPr>
        <w:spacing w:after="40"/>
        <w:jc w:val="center"/>
      </w:pPr>
      <w:r>
        <w:rPr>
          <w:color w:val="333333"/>
        </w:rPr>
        <w:t>Dataset: Hotel Bookings Dataset (119,390 records, 2015–2017)</w:t>
      </w:r>
    </w:p>
    <w:p w14:paraId="20B64931" w14:textId="77777777" w:rsidR="00E750D7" w:rsidRDefault="00000000">
      <w:pPr>
        <w:spacing w:after="40"/>
        <w:jc w:val="center"/>
      </w:pPr>
      <w:r>
        <w:rPr>
          <w:color w:val="333333"/>
        </w:rPr>
        <w:t>Report Date: July 2026</w:t>
      </w:r>
    </w:p>
    <w:p w14:paraId="0C229680" w14:textId="77777777" w:rsidR="00E750D7" w:rsidRDefault="00E750D7">
      <w:pPr>
        <w:spacing w:before="1400"/>
      </w:pPr>
    </w:p>
    <w:p w14:paraId="25F45ABC" w14:textId="77777777" w:rsidR="00E750D7" w:rsidRDefault="00000000">
      <w:pPr>
        <w:jc w:val="center"/>
      </w:pPr>
      <w:r>
        <w:rPr>
          <w:b/>
          <w:bCs/>
          <w:color w:val="2E5A9C"/>
          <w:sz w:val="18"/>
          <w:szCs w:val="18"/>
        </w:rPr>
        <w:t>Pivot Tables   |   Pivot Charts   |   Slicers   |   KPI Cards   |   Conditional Formatting   |   Excel Tables   |   Formulas</w:t>
      </w:r>
    </w:p>
    <w:p w14:paraId="2A49948C" w14:textId="77777777" w:rsidR="00E750D7" w:rsidRDefault="00000000">
      <w:r>
        <w:br w:type="page"/>
      </w:r>
    </w:p>
    <w:p w14:paraId="63D485D1" w14:textId="77777777" w:rsidR="00E750D7" w:rsidRDefault="00000000">
      <w:pPr>
        <w:pStyle w:val="Heading1"/>
        <w:pBdr>
          <w:bottom w:val="single" w:sz="6" w:space="4" w:color="B08A2E"/>
        </w:pBdr>
        <w:spacing w:before="400" w:after="200"/>
      </w:pPr>
      <w:r>
        <w:lastRenderedPageBreak/>
        <w:t>Table of Contents</w:t>
      </w:r>
    </w:p>
    <w:p w14:paraId="6B1E7D49" w14:textId="77777777" w:rsidR="00E750D7" w:rsidRDefault="00000000">
      <w:pPr>
        <w:tabs>
          <w:tab w:val="right" w:leader="dot" w:pos="9026"/>
        </w:tabs>
        <w:spacing w:after="130"/>
      </w:pPr>
      <w:r>
        <w:rPr>
          <w:color w:val="222222"/>
        </w:rPr>
        <w:t>1.  Cover Page</w:t>
      </w:r>
      <w:r>
        <w:rPr>
          <w:color w:val="222222"/>
        </w:rPr>
        <w:tab/>
        <w:t>1</w:t>
      </w:r>
    </w:p>
    <w:p w14:paraId="0BB95BF9" w14:textId="77777777" w:rsidR="00E750D7" w:rsidRDefault="00000000">
      <w:pPr>
        <w:tabs>
          <w:tab w:val="right" w:leader="dot" w:pos="9026"/>
        </w:tabs>
        <w:spacing w:after="130"/>
      </w:pPr>
      <w:r>
        <w:rPr>
          <w:color w:val="222222"/>
        </w:rPr>
        <w:t>2.  Table of Contents</w:t>
      </w:r>
      <w:r>
        <w:rPr>
          <w:color w:val="222222"/>
        </w:rPr>
        <w:tab/>
        <w:t>2</w:t>
      </w:r>
    </w:p>
    <w:p w14:paraId="610A1C13" w14:textId="77777777" w:rsidR="00E750D7" w:rsidRDefault="00000000">
      <w:pPr>
        <w:tabs>
          <w:tab w:val="right" w:leader="dot" w:pos="9026"/>
        </w:tabs>
        <w:spacing w:after="130"/>
      </w:pPr>
      <w:r>
        <w:rPr>
          <w:color w:val="222222"/>
        </w:rPr>
        <w:t>3.  Executive Summary</w:t>
      </w:r>
      <w:r>
        <w:rPr>
          <w:color w:val="222222"/>
        </w:rPr>
        <w:tab/>
        <w:t>3</w:t>
      </w:r>
    </w:p>
    <w:p w14:paraId="5BE3DCB8" w14:textId="77777777" w:rsidR="00E750D7" w:rsidRDefault="00000000">
      <w:pPr>
        <w:tabs>
          <w:tab w:val="right" w:leader="dot" w:pos="9026"/>
        </w:tabs>
        <w:spacing w:after="130"/>
      </w:pPr>
      <w:r>
        <w:rPr>
          <w:color w:val="222222"/>
        </w:rPr>
        <w:t>4.  Project Overview</w:t>
      </w:r>
      <w:r>
        <w:rPr>
          <w:color w:val="222222"/>
        </w:rPr>
        <w:tab/>
        <w:t>3</w:t>
      </w:r>
    </w:p>
    <w:p w14:paraId="4F975430" w14:textId="77777777" w:rsidR="00E750D7" w:rsidRDefault="00000000">
      <w:pPr>
        <w:tabs>
          <w:tab w:val="right" w:leader="dot" w:pos="9026"/>
        </w:tabs>
        <w:spacing w:after="130"/>
      </w:pPr>
      <w:r>
        <w:rPr>
          <w:color w:val="222222"/>
        </w:rPr>
        <w:t>5.  Business Problem</w:t>
      </w:r>
      <w:r>
        <w:rPr>
          <w:color w:val="222222"/>
        </w:rPr>
        <w:tab/>
        <w:t>4</w:t>
      </w:r>
    </w:p>
    <w:p w14:paraId="7B858B01" w14:textId="77777777" w:rsidR="00E750D7" w:rsidRDefault="00000000">
      <w:pPr>
        <w:tabs>
          <w:tab w:val="right" w:leader="dot" w:pos="9026"/>
        </w:tabs>
        <w:spacing w:after="130"/>
      </w:pPr>
      <w:r>
        <w:rPr>
          <w:color w:val="222222"/>
        </w:rPr>
        <w:t>6.  Project Objectives</w:t>
      </w:r>
      <w:r>
        <w:rPr>
          <w:color w:val="222222"/>
        </w:rPr>
        <w:tab/>
        <w:t>4</w:t>
      </w:r>
    </w:p>
    <w:p w14:paraId="4D328FD6" w14:textId="77777777" w:rsidR="00E750D7" w:rsidRDefault="00000000">
      <w:pPr>
        <w:tabs>
          <w:tab w:val="right" w:leader="dot" w:pos="9026"/>
        </w:tabs>
        <w:spacing w:after="130"/>
      </w:pPr>
      <w:r>
        <w:rPr>
          <w:color w:val="222222"/>
        </w:rPr>
        <w:t>7.  Dataset Description</w:t>
      </w:r>
      <w:r>
        <w:rPr>
          <w:color w:val="222222"/>
        </w:rPr>
        <w:tab/>
        <w:t>4</w:t>
      </w:r>
    </w:p>
    <w:p w14:paraId="27C4E2EE" w14:textId="77777777" w:rsidR="00E750D7" w:rsidRDefault="00000000">
      <w:pPr>
        <w:tabs>
          <w:tab w:val="right" w:leader="dot" w:pos="9026"/>
        </w:tabs>
        <w:spacing w:after="130"/>
      </w:pPr>
      <w:r>
        <w:rPr>
          <w:color w:val="222222"/>
        </w:rPr>
        <w:t>8.  Data Cleaning Process</w:t>
      </w:r>
      <w:r>
        <w:rPr>
          <w:color w:val="222222"/>
        </w:rPr>
        <w:tab/>
        <w:t>6</w:t>
      </w:r>
    </w:p>
    <w:p w14:paraId="4742844D" w14:textId="77777777" w:rsidR="00E750D7" w:rsidRDefault="00000000">
      <w:pPr>
        <w:tabs>
          <w:tab w:val="right" w:leader="dot" w:pos="9026"/>
        </w:tabs>
        <w:spacing w:after="130"/>
      </w:pPr>
      <w:r>
        <w:rPr>
          <w:color w:val="222222"/>
        </w:rPr>
        <w:t>9.  Data Transformation</w:t>
      </w:r>
      <w:r>
        <w:rPr>
          <w:color w:val="222222"/>
        </w:rPr>
        <w:tab/>
        <w:t>7</w:t>
      </w:r>
    </w:p>
    <w:p w14:paraId="5DDA4E85" w14:textId="77777777" w:rsidR="00E750D7" w:rsidRDefault="00000000">
      <w:pPr>
        <w:tabs>
          <w:tab w:val="right" w:leader="dot" w:pos="9026"/>
        </w:tabs>
        <w:spacing w:after="130"/>
      </w:pPr>
      <w:r>
        <w:rPr>
          <w:color w:val="222222"/>
        </w:rPr>
        <w:t>10.  Methodology</w:t>
      </w:r>
      <w:r>
        <w:rPr>
          <w:color w:val="222222"/>
        </w:rPr>
        <w:tab/>
        <w:t>7</w:t>
      </w:r>
    </w:p>
    <w:p w14:paraId="1B032846" w14:textId="77777777" w:rsidR="00E750D7" w:rsidRDefault="00000000">
      <w:pPr>
        <w:tabs>
          <w:tab w:val="right" w:leader="dot" w:pos="9026"/>
        </w:tabs>
        <w:spacing w:after="130"/>
      </w:pPr>
      <w:r>
        <w:rPr>
          <w:color w:val="222222"/>
        </w:rPr>
        <w:t>11.  Excel Features Used</w:t>
      </w:r>
      <w:r>
        <w:rPr>
          <w:color w:val="222222"/>
        </w:rPr>
        <w:tab/>
        <w:t>8</w:t>
      </w:r>
    </w:p>
    <w:p w14:paraId="632CC4BE" w14:textId="77777777" w:rsidR="00E750D7" w:rsidRDefault="00000000">
      <w:pPr>
        <w:tabs>
          <w:tab w:val="right" w:leader="dot" w:pos="9026"/>
        </w:tabs>
        <w:spacing w:after="130"/>
      </w:pPr>
      <w:r>
        <w:rPr>
          <w:color w:val="222222"/>
        </w:rPr>
        <w:t>12.  Dashboard Design Process</w:t>
      </w:r>
      <w:r>
        <w:rPr>
          <w:color w:val="222222"/>
        </w:rPr>
        <w:tab/>
        <w:t>8</w:t>
      </w:r>
    </w:p>
    <w:p w14:paraId="47849985" w14:textId="77777777" w:rsidR="00E750D7" w:rsidRDefault="00000000">
      <w:pPr>
        <w:tabs>
          <w:tab w:val="right" w:leader="dot" w:pos="9026"/>
        </w:tabs>
        <w:spacing w:after="130"/>
      </w:pPr>
      <w:r>
        <w:rPr>
          <w:color w:val="222222"/>
        </w:rPr>
        <w:t>13.  KPI Explanation</w:t>
      </w:r>
      <w:r>
        <w:rPr>
          <w:color w:val="222222"/>
        </w:rPr>
        <w:tab/>
        <w:t>9</w:t>
      </w:r>
    </w:p>
    <w:p w14:paraId="45025DC1" w14:textId="77777777" w:rsidR="00E750D7" w:rsidRDefault="00000000">
      <w:pPr>
        <w:tabs>
          <w:tab w:val="right" w:leader="dot" w:pos="9026"/>
        </w:tabs>
        <w:spacing w:after="130"/>
      </w:pPr>
      <w:r>
        <w:rPr>
          <w:color w:val="222222"/>
        </w:rPr>
        <w:t>14.  Visualization Explanation</w:t>
      </w:r>
      <w:r>
        <w:rPr>
          <w:color w:val="222222"/>
        </w:rPr>
        <w:tab/>
        <w:t>10</w:t>
      </w:r>
    </w:p>
    <w:p w14:paraId="06D3982C" w14:textId="77777777" w:rsidR="00E750D7" w:rsidRDefault="00000000">
      <w:pPr>
        <w:tabs>
          <w:tab w:val="right" w:leader="dot" w:pos="9026"/>
        </w:tabs>
        <w:spacing w:after="130"/>
      </w:pPr>
      <w:r>
        <w:rPr>
          <w:color w:val="222222"/>
        </w:rPr>
        <w:t>15.  Key Insights</w:t>
      </w:r>
      <w:r>
        <w:rPr>
          <w:color w:val="222222"/>
        </w:rPr>
        <w:tab/>
        <w:t>11</w:t>
      </w:r>
    </w:p>
    <w:p w14:paraId="7E818867" w14:textId="77777777" w:rsidR="00E750D7" w:rsidRDefault="00000000">
      <w:pPr>
        <w:tabs>
          <w:tab w:val="right" w:leader="dot" w:pos="9026"/>
        </w:tabs>
        <w:spacing w:after="130"/>
      </w:pPr>
      <w:r>
        <w:rPr>
          <w:color w:val="222222"/>
        </w:rPr>
        <w:t>16.  Business Recommendations</w:t>
      </w:r>
      <w:r>
        <w:rPr>
          <w:color w:val="222222"/>
        </w:rPr>
        <w:tab/>
        <w:t>11</w:t>
      </w:r>
    </w:p>
    <w:p w14:paraId="4A5ACF01" w14:textId="77777777" w:rsidR="00E750D7" w:rsidRDefault="00000000">
      <w:pPr>
        <w:tabs>
          <w:tab w:val="right" w:leader="dot" w:pos="9026"/>
        </w:tabs>
        <w:spacing w:after="130"/>
      </w:pPr>
      <w:r>
        <w:rPr>
          <w:color w:val="222222"/>
        </w:rPr>
        <w:t>17.  Challenges and Solutions</w:t>
      </w:r>
      <w:r>
        <w:rPr>
          <w:color w:val="222222"/>
        </w:rPr>
        <w:tab/>
        <w:t>12</w:t>
      </w:r>
    </w:p>
    <w:p w14:paraId="18C42F4F" w14:textId="77777777" w:rsidR="00E750D7" w:rsidRDefault="00000000">
      <w:pPr>
        <w:tabs>
          <w:tab w:val="right" w:leader="dot" w:pos="9026"/>
        </w:tabs>
        <w:spacing w:after="130"/>
      </w:pPr>
      <w:r>
        <w:rPr>
          <w:color w:val="222222"/>
        </w:rPr>
        <w:t>18.  Project Limitations</w:t>
      </w:r>
      <w:r>
        <w:rPr>
          <w:color w:val="222222"/>
        </w:rPr>
        <w:tab/>
        <w:t>13</w:t>
      </w:r>
    </w:p>
    <w:p w14:paraId="3957AA4A" w14:textId="77777777" w:rsidR="00E750D7" w:rsidRDefault="00000000">
      <w:pPr>
        <w:tabs>
          <w:tab w:val="right" w:leader="dot" w:pos="9026"/>
        </w:tabs>
        <w:spacing w:after="130"/>
      </w:pPr>
      <w:r>
        <w:rPr>
          <w:color w:val="222222"/>
        </w:rPr>
        <w:t>19.  Future Improvements</w:t>
      </w:r>
      <w:r>
        <w:rPr>
          <w:color w:val="222222"/>
        </w:rPr>
        <w:tab/>
        <w:t>13</w:t>
      </w:r>
    </w:p>
    <w:p w14:paraId="732CA262" w14:textId="77777777" w:rsidR="00E750D7" w:rsidRDefault="00000000">
      <w:pPr>
        <w:tabs>
          <w:tab w:val="right" w:leader="dot" w:pos="9026"/>
        </w:tabs>
        <w:spacing w:after="130"/>
      </w:pPr>
      <w:r>
        <w:rPr>
          <w:color w:val="222222"/>
        </w:rPr>
        <w:t>20.  Conclusion</w:t>
      </w:r>
      <w:r>
        <w:rPr>
          <w:color w:val="222222"/>
        </w:rPr>
        <w:tab/>
        <w:t>13</w:t>
      </w:r>
    </w:p>
    <w:p w14:paraId="125E9113" w14:textId="77777777" w:rsidR="00E750D7" w:rsidRDefault="00000000">
      <w:r>
        <w:br w:type="page"/>
      </w:r>
    </w:p>
    <w:p w14:paraId="50F048F6" w14:textId="77777777" w:rsidR="00E750D7" w:rsidRDefault="00000000">
      <w:pPr>
        <w:pStyle w:val="Heading1"/>
        <w:pBdr>
          <w:bottom w:val="single" w:sz="6" w:space="4" w:color="B08A2E"/>
        </w:pBdr>
        <w:spacing w:before="400" w:after="200"/>
      </w:pPr>
      <w:r>
        <w:lastRenderedPageBreak/>
        <w:t>1.  Executive Summary</w:t>
      </w:r>
    </w:p>
    <w:p w14:paraId="2D2BF503" w14:textId="77777777" w:rsidR="00E750D7" w:rsidRDefault="00000000">
      <w:pPr>
        <w:spacing w:after="160" w:line="276" w:lineRule="auto"/>
        <w:jc w:val="both"/>
      </w:pPr>
      <w:r>
        <w:rPr>
          <w:color w:val="222222"/>
        </w:rPr>
        <w:t>For this project I wanted to take a real hotel reservations dataset and turn it into something a manager could actually use — not just a set of charts, but a tool they could open, click through, and get answers from. The dataset covers two properties, a City Hotel and a Resort Hotel, with bookings running from 2015 through 2017. It started out messy: 119,390 rows with duplicates, missing values, and a handful of records that didn't make sense (zero guests, impossible rates). After cleaning it up, I was left with 87,228 solid, analysis-ready bookings — about 27% smaller than what I started with, but far more trustworthy.</w:t>
      </w:r>
    </w:p>
    <w:p w14:paraId="0A63404C" w14:textId="77777777" w:rsidR="00E750D7" w:rsidRDefault="00000000">
      <w:pPr>
        <w:spacing w:after="160" w:line="276" w:lineRule="auto"/>
        <w:jc w:val="both"/>
      </w:pPr>
      <w:r>
        <w:rPr>
          <w:color w:val="222222"/>
        </w:rPr>
        <w:t xml:space="preserve">I built the whole thing in Excel, on purpose — PivotTables, </w:t>
      </w:r>
      <w:proofErr w:type="spellStart"/>
      <w:r>
        <w:rPr>
          <w:color w:val="222222"/>
        </w:rPr>
        <w:t>PivotCharts</w:t>
      </w:r>
      <w:proofErr w:type="spellEnd"/>
      <w:r>
        <w:rPr>
          <w:color w:val="222222"/>
        </w:rPr>
        <w:t>, slicers, KPI cards, conditional formatting, all native tools. The end result is a single-screen dashboard where you can filter by hotel, month, or year and everything on screen updates instantly: bookings, cancellations, revenue, average rate, the works. Nothing about it requires knowing Excel formulas to use.</w:t>
      </w:r>
    </w:p>
    <w:p w14:paraId="1CA64CAC" w14:textId="77777777" w:rsidR="00E750D7" w:rsidRDefault="00000000">
      <w:pPr>
        <w:spacing w:after="160" w:line="276" w:lineRule="auto"/>
        <w:jc w:val="both"/>
      </w:pPr>
      <w:r>
        <w:rPr>
          <w:color w:val="222222"/>
        </w:rPr>
        <w:t xml:space="preserve">What came out of the analysis was more interesting than I expected going in. Cancellations sit at 27.52% overall, which is already high, but almost all of that is concentrated in one channel — Online Travel Agencies. Demand swings hard with the seasons, peaking in August and bottoming out in January. And a huge share of bookings </w:t>
      </w:r>
      <w:proofErr w:type="gramStart"/>
      <w:r>
        <w:rPr>
          <w:color w:val="222222"/>
        </w:rPr>
        <w:t>trace</w:t>
      </w:r>
      <w:proofErr w:type="gramEnd"/>
      <w:r>
        <w:rPr>
          <w:color w:val="222222"/>
        </w:rPr>
        <w:t xml:space="preserve"> back to just three countries: Portugal, the UK, and France. Those three findings alone are enough to shape a pricing and marketing conversation, which is really what this project was meant to demonstrate — that you can get from raw data to a decision-ready tool using nothing but Excel.</w:t>
      </w:r>
    </w:p>
    <w:p w14:paraId="32D82AA4" w14:textId="77777777" w:rsidR="00E750D7" w:rsidRDefault="00000000">
      <w:pPr>
        <w:pStyle w:val="Heading1"/>
        <w:pBdr>
          <w:bottom w:val="single" w:sz="6" w:space="4" w:color="B08A2E"/>
        </w:pBdr>
        <w:spacing w:before="400" w:after="200"/>
      </w:pPr>
      <w:r>
        <w:t>2.  Project Overview</w:t>
      </w:r>
    </w:p>
    <w:p w14:paraId="29E8AC59" w14:textId="77777777" w:rsidR="00E750D7" w:rsidRDefault="00000000">
      <w:pPr>
        <w:spacing w:after="160" w:line="276" w:lineRule="auto"/>
        <w:jc w:val="both"/>
      </w:pPr>
      <w:r>
        <w:rPr>
          <w:color w:val="222222"/>
        </w:rPr>
        <w:t xml:space="preserve">This was a self-directed project — I picked the dataset, set the scope, and built everything from scratch in Excel. My goal was to go through the full analyst workflow end to end: take a raw, imperfect dataset, clean it, reshape it, </w:t>
      </w:r>
      <w:proofErr w:type="spellStart"/>
      <w:r>
        <w:rPr>
          <w:color w:val="222222"/>
        </w:rPr>
        <w:t>analyze</w:t>
      </w:r>
      <w:proofErr w:type="spellEnd"/>
      <w:r>
        <w:rPr>
          <w:color w:val="222222"/>
        </w:rPr>
        <w:t xml:space="preserve"> it through PivotTables, and package the findings into a dashboard that someone with zero analytics background could actually pick up and use.</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81"/>
        <w:gridCol w:w="7299"/>
      </w:tblGrid>
      <w:tr w:rsidR="00E750D7" w14:paraId="02BC6861" w14:textId="77777777">
        <w:trPr>
          <w:tblHeader/>
        </w:trPr>
        <w:tc>
          <w:tcPr>
            <w:tcW w:w="2781" w:type="dxa"/>
            <w:shd w:val="clear" w:color="auto" w:fill="1F3864"/>
            <w:tcMar>
              <w:top w:w="80" w:type="dxa"/>
              <w:left w:w="120" w:type="dxa"/>
              <w:bottom w:w="80" w:type="dxa"/>
              <w:right w:w="120" w:type="dxa"/>
            </w:tcMar>
            <w:vAlign w:val="center"/>
          </w:tcPr>
          <w:p w14:paraId="5E2892D8" w14:textId="77777777" w:rsidR="00E750D7" w:rsidRDefault="00000000">
            <w:r>
              <w:rPr>
                <w:b/>
                <w:bCs/>
                <w:color w:val="FFFFFF"/>
                <w:sz w:val="20"/>
                <w:szCs w:val="20"/>
              </w:rPr>
              <w:t>Attribute</w:t>
            </w:r>
          </w:p>
        </w:tc>
        <w:tc>
          <w:tcPr>
            <w:tcW w:w="7299" w:type="dxa"/>
            <w:shd w:val="clear" w:color="auto" w:fill="1F3864"/>
            <w:tcMar>
              <w:top w:w="80" w:type="dxa"/>
              <w:left w:w="120" w:type="dxa"/>
              <w:bottom w:w="80" w:type="dxa"/>
              <w:right w:w="120" w:type="dxa"/>
            </w:tcMar>
            <w:vAlign w:val="center"/>
          </w:tcPr>
          <w:p w14:paraId="5596515E" w14:textId="77777777" w:rsidR="00E750D7" w:rsidRDefault="00000000">
            <w:r>
              <w:rPr>
                <w:b/>
                <w:bCs/>
                <w:color w:val="FFFFFF"/>
                <w:sz w:val="20"/>
                <w:szCs w:val="20"/>
              </w:rPr>
              <w:t>Detail</w:t>
            </w:r>
          </w:p>
        </w:tc>
      </w:tr>
      <w:tr w:rsidR="00E750D7" w14:paraId="02576A5E" w14:textId="77777777">
        <w:tc>
          <w:tcPr>
            <w:tcW w:w="2781" w:type="dxa"/>
            <w:shd w:val="clear" w:color="auto" w:fill="FFFFFF"/>
            <w:tcMar>
              <w:top w:w="80" w:type="dxa"/>
              <w:left w:w="120" w:type="dxa"/>
              <w:bottom w:w="80" w:type="dxa"/>
              <w:right w:w="120" w:type="dxa"/>
            </w:tcMar>
            <w:vAlign w:val="center"/>
          </w:tcPr>
          <w:p w14:paraId="10FD13ED" w14:textId="77777777" w:rsidR="00E750D7" w:rsidRDefault="00000000">
            <w:r>
              <w:rPr>
                <w:color w:val="222222"/>
                <w:sz w:val="20"/>
                <w:szCs w:val="20"/>
              </w:rPr>
              <w:t>Project Title</w:t>
            </w:r>
          </w:p>
        </w:tc>
        <w:tc>
          <w:tcPr>
            <w:tcW w:w="7299" w:type="dxa"/>
            <w:shd w:val="clear" w:color="auto" w:fill="FFFFFF"/>
            <w:tcMar>
              <w:top w:w="80" w:type="dxa"/>
              <w:left w:w="120" w:type="dxa"/>
              <w:bottom w:w="80" w:type="dxa"/>
              <w:right w:w="120" w:type="dxa"/>
            </w:tcMar>
            <w:vAlign w:val="center"/>
          </w:tcPr>
          <w:p w14:paraId="57F237E6" w14:textId="77777777" w:rsidR="00E750D7" w:rsidRDefault="00000000">
            <w:r>
              <w:rPr>
                <w:color w:val="222222"/>
                <w:sz w:val="20"/>
                <w:szCs w:val="20"/>
              </w:rPr>
              <w:t>Hotel Booking Analysis Dashboard</w:t>
            </w:r>
          </w:p>
        </w:tc>
      </w:tr>
      <w:tr w:rsidR="00E750D7" w14:paraId="700D09AE" w14:textId="77777777">
        <w:tc>
          <w:tcPr>
            <w:tcW w:w="2781" w:type="dxa"/>
            <w:shd w:val="clear" w:color="auto" w:fill="F3F6FB"/>
            <w:tcMar>
              <w:top w:w="80" w:type="dxa"/>
              <w:left w:w="120" w:type="dxa"/>
              <w:bottom w:w="80" w:type="dxa"/>
              <w:right w:w="120" w:type="dxa"/>
            </w:tcMar>
            <w:vAlign w:val="center"/>
          </w:tcPr>
          <w:p w14:paraId="6E985CA1" w14:textId="77777777" w:rsidR="00E750D7" w:rsidRDefault="00000000">
            <w:r>
              <w:rPr>
                <w:color w:val="222222"/>
                <w:sz w:val="20"/>
                <w:szCs w:val="20"/>
              </w:rPr>
              <w:t>Tool Used</w:t>
            </w:r>
          </w:p>
        </w:tc>
        <w:tc>
          <w:tcPr>
            <w:tcW w:w="7299" w:type="dxa"/>
            <w:shd w:val="clear" w:color="auto" w:fill="F3F6FB"/>
            <w:tcMar>
              <w:top w:w="80" w:type="dxa"/>
              <w:left w:w="120" w:type="dxa"/>
              <w:bottom w:w="80" w:type="dxa"/>
              <w:right w:w="120" w:type="dxa"/>
            </w:tcMar>
            <w:vAlign w:val="center"/>
          </w:tcPr>
          <w:p w14:paraId="66268D71" w14:textId="77777777" w:rsidR="00E750D7" w:rsidRDefault="00000000">
            <w:r>
              <w:rPr>
                <w:color w:val="222222"/>
                <w:sz w:val="20"/>
                <w:szCs w:val="20"/>
              </w:rPr>
              <w:t xml:space="preserve">Microsoft Excel (PivotTables, </w:t>
            </w:r>
            <w:proofErr w:type="spellStart"/>
            <w:r>
              <w:rPr>
                <w:color w:val="222222"/>
                <w:sz w:val="20"/>
                <w:szCs w:val="20"/>
              </w:rPr>
              <w:t>PivotCharts</w:t>
            </w:r>
            <w:proofErr w:type="spellEnd"/>
            <w:r>
              <w:rPr>
                <w:color w:val="222222"/>
                <w:sz w:val="20"/>
                <w:szCs w:val="20"/>
              </w:rPr>
              <w:t>, Slicers, Formulas)</w:t>
            </w:r>
          </w:p>
        </w:tc>
      </w:tr>
      <w:tr w:rsidR="00E750D7" w14:paraId="45DAB9E2" w14:textId="77777777">
        <w:tc>
          <w:tcPr>
            <w:tcW w:w="2781" w:type="dxa"/>
            <w:shd w:val="clear" w:color="auto" w:fill="FFFFFF"/>
            <w:tcMar>
              <w:top w:w="80" w:type="dxa"/>
              <w:left w:w="120" w:type="dxa"/>
              <w:bottom w:w="80" w:type="dxa"/>
              <w:right w:w="120" w:type="dxa"/>
            </w:tcMar>
            <w:vAlign w:val="center"/>
          </w:tcPr>
          <w:p w14:paraId="3F394C0D" w14:textId="77777777" w:rsidR="00E750D7" w:rsidRDefault="00000000">
            <w:r>
              <w:rPr>
                <w:color w:val="222222"/>
                <w:sz w:val="20"/>
                <w:szCs w:val="20"/>
              </w:rPr>
              <w:t>Project Type</w:t>
            </w:r>
          </w:p>
        </w:tc>
        <w:tc>
          <w:tcPr>
            <w:tcW w:w="7299" w:type="dxa"/>
            <w:shd w:val="clear" w:color="auto" w:fill="FFFFFF"/>
            <w:tcMar>
              <w:top w:w="80" w:type="dxa"/>
              <w:left w:w="120" w:type="dxa"/>
              <w:bottom w:w="80" w:type="dxa"/>
              <w:right w:w="120" w:type="dxa"/>
            </w:tcMar>
            <w:vAlign w:val="center"/>
          </w:tcPr>
          <w:p w14:paraId="142761AC" w14:textId="77777777" w:rsidR="00E750D7" w:rsidRDefault="00000000">
            <w:r>
              <w:rPr>
                <w:color w:val="222222"/>
                <w:sz w:val="20"/>
                <w:szCs w:val="20"/>
              </w:rPr>
              <w:t>Data Analysis &amp; Interactive Dashboard</w:t>
            </w:r>
          </w:p>
        </w:tc>
      </w:tr>
      <w:tr w:rsidR="00E750D7" w14:paraId="67C53650" w14:textId="77777777">
        <w:tc>
          <w:tcPr>
            <w:tcW w:w="2781" w:type="dxa"/>
            <w:shd w:val="clear" w:color="auto" w:fill="F3F6FB"/>
            <w:tcMar>
              <w:top w:w="80" w:type="dxa"/>
              <w:left w:w="120" w:type="dxa"/>
              <w:bottom w:w="80" w:type="dxa"/>
              <w:right w:w="120" w:type="dxa"/>
            </w:tcMar>
            <w:vAlign w:val="center"/>
          </w:tcPr>
          <w:p w14:paraId="7319E7FE" w14:textId="77777777" w:rsidR="00E750D7" w:rsidRDefault="00000000">
            <w:r>
              <w:rPr>
                <w:color w:val="222222"/>
                <w:sz w:val="20"/>
                <w:szCs w:val="20"/>
              </w:rPr>
              <w:t>Dataset</w:t>
            </w:r>
          </w:p>
        </w:tc>
        <w:tc>
          <w:tcPr>
            <w:tcW w:w="7299" w:type="dxa"/>
            <w:shd w:val="clear" w:color="auto" w:fill="F3F6FB"/>
            <w:tcMar>
              <w:top w:w="80" w:type="dxa"/>
              <w:left w:w="120" w:type="dxa"/>
              <w:bottom w:w="80" w:type="dxa"/>
              <w:right w:w="120" w:type="dxa"/>
            </w:tcMar>
            <w:vAlign w:val="center"/>
          </w:tcPr>
          <w:p w14:paraId="43E5F3C2" w14:textId="77777777" w:rsidR="00E750D7" w:rsidRDefault="00000000">
            <w:r>
              <w:rPr>
                <w:color w:val="222222"/>
                <w:sz w:val="20"/>
                <w:szCs w:val="20"/>
              </w:rPr>
              <w:t>Hotel Bookings Dataset — City Hotel &amp; Resort Hotel, 2015–2017</w:t>
            </w:r>
          </w:p>
        </w:tc>
      </w:tr>
      <w:tr w:rsidR="00E750D7" w14:paraId="08CE0C4C" w14:textId="77777777">
        <w:tc>
          <w:tcPr>
            <w:tcW w:w="2781" w:type="dxa"/>
            <w:shd w:val="clear" w:color="auto" w:fill="FFFFFF"/>
            <w:tcMar>
              <w:top w:w="80" w:type="dxa"/>
              <w:left w:w="120" w:type="dxa"/>
              <w:bottom w:w="80" w:type="dxa"/>
              <w:right w:w="120" w:type="dxa"/>
            </w:tcMar>
            <w:vAlign w:val="center"/>
          </w:tcPr>
          <w:p w14:paraId="13C176ED" w14:textId="77777777" w:rsidR="00E750D7" w:rsidRDefault="00000000">
            <w:r>
              <w:rPr>
                <w:color w:val="222222"/>
                <w:sz w:val="20"/>
                <w:szCs w:val="20"/>
              </w:rPr>
              <w:t>Raw Records</w:t>
            </w:r>
          </w:p>
        </w:tc>
        <w:tc>
          <w:tcPr>
            <w:tcW w:w="7299" w:type="dxa"/>
            <w:shd w:val="clear" w:color="auto" w:fill="FFFFFF"/>
            <w:tcMar>
              <w:top w:w="80" w:type="dxa"/>
              <w:left w:w="120" w:type="dxa"/>
              <w:bottom w:w="80" w:type="dxa"/>
              <w:right w:w="120" w:type="dxa"/>
            </w:tcMar>
            <w:vAlign w:val="center"/>
          </w:tcPr>
          <w:p w14:paraId="7FFC3018" w14:textId="77777777" w:rsidR="00E750D7" w:rsidRDefault="00000000">
            <w:r>
              <w:rPr>
                <w:color w:val="222222"/>
                <w:sz w:val="20"/>
                <w:szCs w:val="20"/>
              </w:rPr>
              <w:t>119,390 rows x 32 columns</w:t>
            </w:r>
          </w:p>
        </w:tc>
      </w:tr>
      <w:tr w:rsidR="00E750D7" w14:paraId="7819E155" w14:textId="77777777">
        <w:tc>
          <w:tcPr>
            <w:tcW w:w="2781" w:type="dxa"/>
            <w:shd w:val="clear" w:color="auto" w:fill="F3F6FB"/>
            <w:tcMar>
              <w:top w:w="80" w:type="dxa"/>
              <w:left w:w="120" w:type="dxa"/>
              <w:bottom w:w="80" w:type="dxa"/>
              <w:right w:w="120" w:type="dxa"/>
            </w:tcMar>
            <w:vAlign w:val="center"/>
          </w:tcPr>
          <w:p w14:paraId="63BA7196" w14:textId="77777777" w:rsidR="00E750D7" w:rsidRDefault="00000000">
            <w:r>
              <w:rPr>
                <w:color w:val="222222"/>
                <w:sz w:val="20"/>
                <w:szCs w:val="20"/>
              </w:rPr>
              <w:t>Clean Records Used for Analysis</w:t>
            </w:r>
          </w:p>
        </w:tc>
        <w:tc>
          <w:tcPr>
            <w:tcW w:w="7299" w:type="dxa"/>
            <w:shd w:val="clear" w:color="auto" w:fill="F3F6FB"/>
            <w:tcMar>
              <w:top w:w="80" w:type="dxa"/>
              <w:left w:w="120" w:type="dxa"/>
              <w:bottom w:w="80" w:type="dxa"/>
              <w:right w:w="120" w:type="dxa"/>
            </w:tcMar>
            <w:vAlign w:val="center"/>
          </w:tcPr>
          <w:p w14:paraId="02A46741" w14:textId="77777777" w:rsidR="00E750D7" w:rsidRDefault="00000000">
            <w:r>
              <w:rPr>
                <w:color w:val="222222"/>
                <w:sz w:val="20"/>
                <w:szCs w:val="20"/>
              </w:rPr>
              <w:t>87,228 rows x 37 columns (after cleaning and enrichment)</w:t>
            </w:r>
          </w:p>
        </w:tc>
      </w:tr>
      <w:tr w:rsidR="00E750D7" w14:paraId="47E8C669" w14:textId="77777777">
        <w:tc>
          <w:tcPr>
            <w:tcW w:w="2781" w:type="dxa"/>
            <w:shd w:val="clear" w:color="auto" w:fill="FFFFFF"/>
            <w:tcMar>
              <w:top w:w="80" w:type="dxa"/>
              <w:left w:w="120" w:type="dxa"/>
              <w:bottom w:w="80" w:type="dxa"/>
              <w:right w:w="120" w:type="dxa"/>
            </w:tcMar>
            <w:vAlign w:val="center"/>
          </w:tcPr>
          <w:p w14:paraId="13E666FB" w14:textId="77777777" w:rsidR="00E750D7" w:rsidRDefault="00000000">
            <w:r>
              <w:rPr>
                <w:color w:val="222222"/>
                <w:sz w:val="20"/>
                <w:szCs w:val="20"/>
              </w:rPr>
              <w:t>Deliverable</w:t>
            </w:r>
          </w:p>
        </w:tc>
        <w:tc>
          <w:tcPr>
            <w:tcW w:w="7299" w:type="dxa"/>
            <w:shd w:val="clear" w:color="auto" w:fill="FFFFFF"/>
            <w:tcMar>
              <w:top w:w="80" w:type="dxa"/>
              <w:left w:w="120" w:type="dxa"/>
              <w:bottom w:w="80" w:type="dxa"/>
              <w:right w:w="120" w:type="dxa"/>
            </w:tcMar>
            <w:vAlign w:val="center"/>
          </w:tcPr>
          <w:p w14:paraId="0909615C" w14:textId="77777777" w:rsidR="00E750D7" w:rsidRDefault="00000000">
            <w:r>
              <w:rPr>
                <w:color w:val="222222"/>
                <w:sz w:val="20"/>
                <w:szCs w:val="20"/>
              </w:rPr>
              <w:t>A single-page interactive Excel dashboard with KPI cards, charts, and slicers</w:t>
            </w:r>
          </w:p>
        </w:tc>
      </w:tr>
    </w:tbl>
    <w:p w14:paraId="481088A1" w14:textId="77777777" w:rsidR="00E750D7" w:rsidRDefault="00E750D7">
      <w:pPr>
        <w:spacing w:after="120"/>
      </w:pPr>
    </w:p>
    <w:p w14:paraId="3D566433" w14:textId="77777777" w:rsidR="00E750D7" w:rsidRDefault="00000000">
      <w:pPr>
        <w:spacing w:after="160" w:line="276" w:lineRule="auto"/>
        <w:jc w:val="both"/>
      </w:pPr>
      <w:r>
        <w:rPr>
          <w:color w:val="222222"/>
        </w:rPr>
        <w:t xml:space="preserve">Behind the dashboard, the workbook is organized into four sheets: the raw </w:t>
      </w:r>
      <w:proofErr w:type="spellStart"/>
      <w:r>
        <w:rPr>
          <w:color w:val="222222"/>
        </w:rPr>
        <w:t>hotel_bookings</w:t>
      </w:r>
      <w:proofErr w:type="spellEnd"/>
      <w:r>
        <w:rPr>
          <w:color w:val="222222"/>
        </w:rPr>
        <w:t xml:space="preserve"> sheet (untouched, kept for reference), a cleaning sheet where the Excel Table and calculated columns live, a data analysis sheet holding the PivotTables that feed every chart, and the Dashboard sheet itself, where it all comes together.</w:t>
      </w:r>
    </w:p>
    <w:p w14:paraId="364EDEF5" w14:textId="77777777" w:rsidR="00E750D7" w:rsidRDefault="00000000">
      <w:pPr>
        <w:pStyle w:val="Heading1"/>
        <w:pBdr>
          <w:bottom w:val="single" w:sz="6" w:space="4" w:color="B08A2E"/>
        </w:pBdr>
        <w:spacing w:before="400" w:after="200"/>
      </w:pPr>
      <w:r>
        <w:lastRenderedPageBreak/>
        <w:t>3.  Business Problem</w:t>
      </w:r>
    </w:p>
    <w:p w14:paraId="0ACC1C19" w14:textId="77777777" w:rsidR="00E750D7" w:rsidRDefault="00000000">
      <w:pPr>
        <w:spacing w:after="160" w:line="276" w:lineRule="auto"/>
        <w:jc w:val="both"/>
      </w:pPr>
      <w:r>
        <w:rPr>
          <w:color w:val="222222"/>
        </w:rPr>
        <w:t>Here's the problem I kept thinking about while picking this dataset: hotels collect a ton of booking data every day, but in a lot of small-to-mid-sized operations, nobody's actually turning it into something useful. The reservation data just sits there in raw form. Cancellations aren't tracked against the rate they would have earned. There's no single place a manager can look to see how bookings are trending or which channel is quietly bleeding revenue through cancellations.</w:t>
      </w:r>
    </w:p>
    <w:p w14:paraId="535E9C4F" w14:textId="77777777" w:rsidR="00E750D7" w:rsidRDefault="00000000">
      <w:pPr>
        <w:spacing w:after="160" w:line="276" w:lineRule="auto"/>
        <w:jc w:val="both"/>
      </w:pPr>
      <w:r>
        <w:rPr>
          <w:color w:val="222222"/>
        </w:rPr>
        <w:t>In practice, that creates three real problems:</w:t>
      </w:r>
    </w:p>
    <w:p w14:paraId="6F9F6980" w14:textId="77777777" w:rsidR="00E750D7" w:rsidRDefault="00000000">
      <w:pPr>
        <w:pStyle w:val="ListParagraph"/>
        <w:numPr>
          <w:ilvl w:val="0"/>
          <w:numId w:val="1"/>
        </w:numPr>
        <w:spacing w:after="90" w:line="264" w:lineRule="auto"/>
      </w:pPr>
      <w:r>
        <w:t>A revenue manager can't quickly answer something as basic as "what's our cancellation rate right now" without pulling raw data and recalculating it by hand.</w:t>
      </w:r>
    </w:p>
    <w:p w14:paraId="519F356E" w14:textId="77777777" w:rsidR="00E750D7" w:rsidRDefault="00000000">
      <w:pPr>
        <w:pStyle w:val="ListParagraph"/>
        <w:numPr>
          <w:ilvl w:val="0"/>
          <w:numId w:val="1"/>
        </w:numPr>
        <w:spacing w:after="90" w:line="264" w:lineRule="auto"/>
      </w:pPr>
      <w:r>
        <w:t>Marketing doesn't have visibility into which countries or market segments are actually driving bookings, so budget tends to get spread thin instead of focused.</w:t>
      </w:r>
    </w:p>
    <w:p w14:paraId="63D1A662" w14:textId="77777777" w:rsidR="00E750D7" w:rsidRDefault="00000000">
      <w:pPr>
        <w:pStyle w:val="ListParagraph"/>
        <w:numPr>
          <w:ilvl w:val="0"/>
          <w:numId w:val="1"/>
        </w:numPr>
        <w:spacing w:after="90" w:line="264" w:lineRule="auto"/>
      </w:pPr>
      <w:r>
        <w:t>Seasonality isn't tracked anywhere useful, so pricing ends up reactive instead of planned around demand the business already knows is coming.</w:t>
      </w:r>
    </w:p>
    <w:p w14:paraId="7CE8ED3E" w14:textId="77777777" w:rsidR="00E750D7" w:rsidRDefault="00000000">
      <w:pPr>
        <w:spacing w:after="160" w:line="276" w:lineRule="auto"/>
        <w:jc w:val="both"/>
      </w:pPr>
      <w:r>
        <w:rPr>
          <w:color w:val="222222"/>
        </w:rPr>
        <w:t>I built this project to close that gap using a tool that's already sitting on almost every hotel's desktop — Excel — instead of pitching a costly BI platform, and to make sure the result was something a non-analyst could actually run on their own.</w:t>
      </w:r>
    </w:p>
    <w:p w14:paraId="0EE25618" w14:textId="77777777" w:rsidR="00E750D7" w:rsidRDefault="00000000">
      <w:pPr>
        <w:pStyle w:val="Heading1"/>
        <w:pBdr>
          <w:bottom w:val="single" w:sz="6" w:space="4" w:color="B08A2E"/>
        </w:pBdr>
        <w:spacing w:before="400" w:after="200"/>
      </w:pPr>
      <w:r>
        <w:t>4.  Project Objectives</w:t>
      </w:r>
    </w:p>
    <w:p w14:paraId="1C0D7FDB" w14:textId="77777777" w:rsidR="00E750D7" w:rsidRDefault="00000000">
      <w:pPr>
        <w:spacing w:after="160" w:line="276" w:lineRule="auto"/>
        <w:jc w:val="both"/>
      </w:pPr>
      <w:r>
        <w:rPr>
          <w:color w:val="222222"/>
        </w:rPr>
        <w:t>Going in, I set myself a handful of concrete goals rather than just "</w:t>
      </w:r>
      <w:proofErr w:type="spellStart"/>
      <w:r>
        <w:rPr>
          <w:color w:val="222222"/>
        </w:rPr>
        <w:t>analyze</w:t>
      </w:r>
      <w:proofErr w:type="spellEnd"/>
      <w:r>
        <w:rPr>
          <w:color w:val="222222"/>
        </w:rPr>
        <w:t xml:space="preserve"> the data":</w:t>
      </w:r>
    </w:p>
    <w:p w14:paraId="4CEEC3AF" w14:textId="77777777" w:rsidR="00E750D7" w:rsidRDefault="00000000">
      <w:pPr>
        <w:pStyle w:val="ListParagraph"/>
        <w:numPr>
          <w:ilvl w:val="0"/>
          <w:numId w:val="1"/>
        </w:numPr>
        <w:spacing w:after="90" w:line="264" w:lineRule="auto"/>
      </w:pPr>
      <w:r>
        <w:t>Clean and standardize a raw, 119,390-row hotel booking dataset into a reliable, analysis-ready table.</w:t>
      </w:r>
    </w:p>
    <w:p w14:paraId="7ED5E337" w14:textId="77777777" w:rsidR="00E750D7" w:rsidRDefault="00000000">
      <w:pPr>
        <w:pStyle w:val="ListParagraph"/>
        <w:numPr>
          <w:ilvl w:val="0"/>
          <w:numId w:val="1"/>
        </w:numPr>
        <w:spacing w:after="90" w:line="264" w:lineRule="auto"/>
      </w:pPr>
      <w:r>
        <w:t>Engineer new fields (Total Nights, Total Guests, Arrival Date, Estimated Revenue, Cancellation Status) needed to support meaningful analysis.</w:t>
      </w:r>
    </w:p>
    <w:p w14:paraId="6E7AC298" w14:textId="77777777" w:rsidR="00E750D7" w:rsidRDefault="00000000">
      <w:pPr>
        <w:pStyle w:val="ListParagraph"/>
        <w:numPr>
          <w:ilvl w:val="0"/>
          <w:numId w:val="1"/>
        </w:numPr>
        <w:spacing w:after="90" w:line="264" w:lineRule="auto"/>
      </w:pPr>
      <w:r>
        <w:t>Build a set of PivotTables covering booking volume, cancellations, revenue, ADR, guest origin, and seasonality.</w:t>
      </w:r>
    </w:p>
    <w:p w14:paraId="768826BE" w14:textId="77777777" w:rsidR="00E750D7" w:rsidRDefault="00000000">
      <w:pPr>
        <w:pStyle w:val="ListParagraph"/>
        <w:numPr>
          <w:ilvl w:val="0"/>
          <w:numId w:val="1"/>
        </w:numPr>
        <w:spacing w:after="90" w:line="264" w:lineRule="auto"/>
      </w:pPr>
      <w:r>
        <w:t xml:space="preserve">Design a single-screen, interactive dashboard using slicers, KPI cards, and </w:t>
      </w:r>
      <w:proofErr w:type="spellStart"/>
      <w:r>
        <w:t>PivotCharts</w:t>
      </w:r>
      <w:proofErr w:type="spellEnd"/>
      <w:r>
        <w:t xml:space="preserve"> that updates in real time as filters change.</w:t>
      </w:r>
    </w:p>
    <w:p w14:paraId="60434C05" w14:textId="77777777" w:rsidR="00E750D7" w:rsidRDefault="00000000">
      <w:pPr>
        <w:pStyle w:val="ListParagraph"/>
        <w:numPr>
          <w:ilvl w:val="0"/>
          <w:numId w:val="1"/>
        </w:numPr>
        <w:spacing w:after="90" w:line="264" w:lineRule="auto"/>
      </w:pPr>
      <w:r>
        <w:t>Apply conditional formatting to make key metrics (such as high cancellation rates) visually obvious without reading raw numbers.</w:t>
      </w:r>
    </w:p>
    <w:p w14:paraId="10C8458B" w14:textId="77777777" w:rsidR="00E750D7" w:rsidRDefault="00000000">
      <w:pPr>
        <w:pStyle w:val="ListParagraph"/>
        <w:numPr>
          <w:ilvl w:val="0"/>
          <w:numId w:val="1"/>
        </w:numPr>
        <w:spacing w:after="90" w:line="264" w:lineRule="auto"/>
      </w:pPr>
      <w:r>
        <w:t>Translate the analysis into concrete, actionable business recommendations for hotel management.</w:t>
      </w:r>
    </w:p>
    <w:p w14:paraId="6E20A449" w14:textId="77777777" w:rsidR="00E750D7" w:rsidRDefault="00000000">
      <w:pPr>
        <w:pStyle w:val="Heading1"/>
        <w:pBdr>
          <w:bottom w:val="single" w:sz="6" w:space="4" w:color="B08A2E"/>
        </w:pBdr>
        <w:spacing w:before="400" w:after="200"/>
      </w:pPr>
      <w:r>
        <w:t>5.  Dataset Description</w:t>
      </w:r>
    </w:p>
    <w:p w14:paraId="754B6699" w14:textId="77777777" w:rsidR="00E750D7" w:rsidRDefault="00000000">
      <w:pPr>
        <w:spacing w:after="160" w:line="276" w:lineRule="auto"/>
        <w:jc w:val="both"/>
      </w:pPr>
      <w:r>
        <w:rPr>
          <w:color w:val="222222"/>
        </w:rPr>
        <w:t>I worked with the Hotel Bookings Dataset, a publicly available, booking-level dataset covering reservations at a City Hotel and a Resort Hotel between 2015 and 2017. Each row is one booking, with details on when it was made, when the guest is arriving, how long they're staying, how they booked, and what actually happened to the reservation in the end.</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81"/>
        <w:gridCol w:w="7299"/>
      </w:tblGrid>
      <w:tr w:rsidR="00E750D7" w14:paraId="7145B376" w14:textId="77777777">
        <w:trPr>
          <w:tblHeader/>
        </w:trPr>
        <w:tc>
          <w:tcPr>
            <w:tcW w:w="2781" w:type="dxa"/>
            <w:shd w:val="clear" w:color="auto" w:fill="1F3864"/>
            <w:tcMar>
              <w:top w:w="80" w:type="dxa"/>
              <w:left w:w="120" w:type="dxa"/>
              <w:bottom w:w="80" w:type="dxa"/>
              <w:right w:w="120" w:type="dxa"/>
            </w:tcMar>
            <w:vAlign w:val="center"/>
          </w:tcPr>
          <w:p w14:paraId="68ABF2F1" w14:textId="77777777" w:rsidR="00E750D7" w:rsidRDefault="00000000">
            <w:r>
              <w:rPr>
                <w:b/>
                <w:bCs/>
                <w:color w:val="FFFFFF"/>
                <w:sz w:val="20"/>
                <w:szCs w:val="20"/>
              </w:rPr>
              <w:lastRenderedPageBreak/>
              <w:t>Attribute</w:t>
            </w:r>
          </w:p>
        </w:tc>
        <w:tc>
          <w:tcPr>
            <w:tcW w:w="7299" w:type="dxa"/>
            <w:shd w:val="clear" w:color="auto" w:fill="1F3864"/>
            <w:tcMar>
              <w:top w:w="80" w:type="dxa"/>
              <w:left w:w="120" w:type="dxa"/>
              <w:bottom w:w="80" w:type="dxa"/>
              <w:right w:w="120" w:type="dxa"/>
            </w:tcMar>
            <w:vAlign w:val="center"/>
          </w:tcPr>
          <w:p w14:paraId="2793EF07" w14:textId="77777777" w:rsidR="00E750D7" w:rsidRDefault="00000000">
            <w:r>
              <w:rPr>
                <w:b/>
                <w:bCs/>
                <w:color w:val="FFFFFF"/>
                <w:sz w:val="20"/>
                <w:szCs w:val="20"/>
              </w:rPr>
              <w:t>Detail</w:t>
            </w:r>
          </w:p>
        </w:tc>
      </w:tr>
      <w:tr w:rsidR="00E750D7" w14:paraId="649A8A5D" w14:textId="77777777">
        <w:tc>
          <w:tcPr>
            <w:tcW w:w="2781" w:type="dxa"/>
            <w:shd w:val="clear" w:color="auto" w:fill="FFFFFF"/>
            <w:tcMar>
              <w:top w:w="80" w:type="dxa"/>
              <w:left w:w="120" w:type="dxa"/>
              <w:bottom w:w="80" w:type="dxa"/>
              <w:right w:w="120" w:type="dxa"/>
            </w:tcMar>
            <w:vAlign w:val="center"/>
          </w:tcPr>
          <w:p w14:paraId="1A02A07E" w14:textId="77777777" w:rsidR="00E750D7" w:rsidRDefault="00000000">
            <w:r>
              <w:rPr>
                <w:color w:val="222222"/>
                <w:sz w:val="20"/>
                <w:szCs w:val="20"/>
              </w:rPr>
              <w:t>Source Sheet</w:t>
            </w:r>
          </w:p>
        </w:tc>
        <w:tc>
          <w:tcPr>
            <w:tcW w:w="7299" w:type="dxa"/>
            <w:shd w:val="clear" w:color="auto" w:fill="FFFFFF"/>
            <w:tcMar>
              <w:top w:w="80" w:type="dxa"/>
              <w:left w:w="120" w:type="dxa"/>
              <w:bottom w:w="80" w:type="dxa"/>
              <w:right w:w="120" w:type="dxa"/>
            </w:tcMar>
            <w:vAlign w:val="center"/>
          </w:tcPr>
          <w:p w14:paraId="71D3C787" w14:textId="77777777" w:rsidR="00E750D7" w:rsidRDefault="00000000">
            <w:proofErr w:type="spellStart"/>
            <w:r>
              <w:rPr>
                <w:color w:val="222222"/>
                <w:sz w:val="20"/>
                <w:szCs w:val="20"/>
              </w:rPr>
              <w:t>hotel_bookings</w:t>
            </w:r>
            <w:proofErr w:type="spellEnd"/>
            <w:r>
              <w:rPr>
                <w:color w:val="222222"/>
                <w:sz w:val="20"/>
                <w:szCs w:val="20"/>
              </w:rPr>
              <w:t xml:space="preserve"> (raw)</w:t>
            </w:r>
          </w:p>
        </w:tc>
      </w:tr>
      <w:tr w:rsidR="00E750D7" w14:paraId="31F221C4" w14:textId="77777777">
        <w:tc>
          <w:tcPr>
            <w:tcW w:w="2781" w:type="dxa"/>
            <w:shd w:val="clear" w:color="auto" w:fill="F3F6FB"/>
            <w:tcMar>
              <w:top w:w="80" w:type="dxa"/>
              <w:left w:w="120" w:type="dxa"/>
              <w:bottom w:w="80" w:type="dxa"/>
              <w:right w:w="120" w:type="dxa"/>
            </w:tcMar>
            <w:vAlign w:val="center"/>
          </w:tcPr>
          <w:p w14:paraId="17BB0999" w14:textId="77777777" w:rsidR="00E750D7" w:rsidRDefault="00000000">
            <w:r>
              <w:rPr>
                <w:color w:val="222222"/>
                <w:sz w:val="20"/>
                <w:szCs w:val="20"/>
              </w:rPr>
              <w:t>Total Raw Records</w:t>
            </w:r>
          </w:p>
        </w:tc>
        <w:tc>
          <w:tcPr>
            <w:tcW w:w="7299" w:type="dxa"/>
            <w:shd w:val="clear" w:color="auto" w:fill="F3F6FB"/>
            <w:tcMar>
              <w:top w:w="80" w:type="dxa"/>
              <w:left w:w="120" w:type="dxa"/>
              <w:bottom w:w="80" w:type="dxa"/>
              <w:right w:w="120" w:type="dxa"/>
            </w:tcMar>
            <w:vAlign w:val="center"/>
          </w:tcPr>
          <w:p w14:paraId="7D6BF710" w14:textId="77777777" w:rsidR="00E750D7" w:rsidRDefault="00000000">
            <w:r>
              <w:rPr>
                <w:color w:val="222222"/>
                <w:sz w:val="20"/>
                <w:szCs w:val="20"/>
              </w:rPr>
              <w:t>119,390 bookings</w:t>
            </w:r>
          </w:p>
        </w:tc>
      </w:tr>
      <w:tr w:rsidR="00E750D7" w14:paraId="6F408C98" w14:textId="77777777">
        <w:tc>
          <w:tcPr>
            <w:tcW w:w="2781" w:type="dxa"/>
            <w:shd w:val="clear" w:color="auto" w:fill="FFFFFF"/>
            <w:tcMar>
              <w:top w:w="80" w:type="dxa"/>
              <w:left w:w="120" w:type="dxa"/>
              <w:bottom w:w="80" w:type="dxa"/>
              <w:right w:w="120" w:type="dxa"/>
            </w:tcMar>
            <w:vAlign w:val="center"/>
          </w:tcPr>
          <w:p w14:paraId="310626E8" w14:textId="77777777" w:rsidR="00E750D7" w:rsidRDefault="00000000">
            <w:r>
              <w:rPr>
                <w:color w:val="222222"/>
                <w:sz w:val="20"/>
                <w:szCs w:val="20"/>
              </w:rPr>
              <w:t>Total Fields (Raw)</w:t>
            </w:r>
          </w:p>
        </w:tc>
        <w:tc>
          <w:tcPr>
            <w:tcW w:w="7299" w:type="dxa"/>
            <w:shd w:val="clear" w:color="auto" w:fill="FFFFFF"/>
            <w:tcMar>
              <w:top w:w="80" w:type="dxa"/>
              <w:left w:w="120" w:type="dxa"/>
              <w:bottom w:w="80" w:type="dxa"/>
              <w:right w:w="120" w:type="dxa"/>
            </w:tcMar>
            <w:vAlign w:val="center"/>
          </w:tcPr>
          <w:p w14:paraId="540F6FCA" w14:textId="77777777" w:rsidR="00E750D7" w:rsidRDefault="00000000">
            <w:r>
              <w:rPr>
                <w:color w:val="222222"/>
                <w:sz w:val="20"/>
                <w:szCs w:val="20"/>
              </w:rPr>
              <w:t>32 columns</w:t>
            </w:r>
          </w:p>
        </w:tc>
      </w:tr>
      <w:tr w:rsidR="00E750D7" w14:paraId="359B05D4" w14:textId="77777777">
        <w:tc>
          <w:tcPr>
            <w:tcW w:w="2781" w:type="dxa"/>
            <w:shd w:val="clear" w:color="auto" w:fill="F3F6FB"/>
            <w:tcMar>
              <w:top w:w="80" w:type="dxa"/>
              <w:left w:w="120" w:type="dxa"/>
              <w:bottom w:w="80" w:type="dxa"/>
              <w:right w:w="120" w:type="dxa"/>
            </w:tcMar>
            <w:vAlign w:val="center"/>
          </w:tcPr>
          <w:p w14:paraId="1A5E98DC" w14:textId="77777777" w:rsidR="00E750D7" w:rsidRDefault="00000000">
            <w:r>
              <w:rPr>
                <w:color w:val="222222"/>
                <w:sz w:val="20"/>
                <w:szCs w:val="20"/>
              </w:rPr>
              <w:t>Time Period Covered</w:t>
            </w:r>
          </w:p>
        </w:tc>
        <w:tc>
          <w:tcPr>
            <w:tcW w:w="7299" w:type="dxa"/>
            <w:shd w:val="clear" w:color="auto" w:fill="F3F6FB"/>
            <w:tcMar>
              <w:top w:w="80" w:type="dxa"/>
              <w:left w:w="120" w:type="dxa"/>
              <w:bottom w:w="80" w:type="dxa"/>
              <w:right w:w="120" w:type="dxa"/>
            </w:tcMar>
            <w:vAlign w:val="center"/>
          </w:tcPr>
          <w:p w14:paraId="3A1AEA4B" w14:textId="77777777" w:rsidR="00E750D7" w:rsidRDefault="00000000">
            <w:r>
              <w:rPr>
                <w:color w:val="222222"/>
                <w:sz w:val="20"/>
                <w:szCs w:val="20"/>
              </w:rPr>
              <w:t>July 2015 – August 2017</w:t>
            </w:r>
          </w:p>
        </w:tc>
      </w:tr>
      <w:tr w:rsidR="00E750D7" w14:paraId="735364EB" w14:textId="77777777">
        <w:tc>
          <w:tcPr>
            <w:tcW w:w="2781" w:type="dxa"/>
            <w:shd w:val="clear" w:color="auto" w:fill="FFFFFF"/>
            <w:tcMar>
              <w:top w:w="80" w:type="dxa"/>
              <w:left w:w="120" w:type="dxa"/>
              <w:bottom w:w="80" w:type="dxa"/>
              <w:right w:w="120" w:type="dxa"/>
            </w:tcMar>
            <w:vAlign w:val="center"/>
          </w:tcPr>
          <w:p w14:paraId="173B73E7" w14:textId="77777777" w:rsidR="00E750D7" w:rsidRDefault="00000000">
            <w:r>
              <w:rPr>
                <w:color w:val="222222"/>
                <w:sz w:val="20"/>
                <w:szCs w:val="20"/>
              </w:rPr>
              <w:t>Hotel Types Covered</w:t>
            </w:r>
          </w:p>
        </w:tc>
        <w:tc>
          <w:tcPr>
            <w:tcW w:w="7299" w:type="dxa"/>
            <w:shd w:val="clear" w:color="auto" w:fill="FFFFFF"/>
            <w:tcMar>
              <w:top w:w="80" w:type="dxa"/>
              <w:left w:w="120" w:type="dxa"/>
              <w:bottom w:w="80" w:type="dxa"/>
              <w:right w:w="120" w:type="dxa"/>
            </w:tcMar>
            <w:vAlign w:val="center"/>
          </w:tcPr>
          <w:p w14:paraId="5EDA2F3F" w14:textId="77777777" w:rsidR="00E750D7" w:rsidRDefault="00000000">
            <w:r>
              <w:rPr>
                <w:color w:val="222222"/>
                <w:sz w:val="20"/>
                <w:szCs w:val="20"/>
              </w:rPr>
              <w:t>City Hotel and Resort Hotel</w:t>
            </w:r>
          </w:p>
        </w:tc>
      </w:tr>
      <w:tr w:rsidR="00E750D7" w14:paraId="6CF93370" w14:textId="77777777">
        <w:tc>
          <w:tcPr>
            <w:tcW w:w="2781" w:type="dxa"/>
            <w:shd w:val="clear" w:color="auto" w:fill="F3F6FB"/>
            <w:tcMar>
              <w:top w:w="80" w:type="dxa"/>
              <w:left w:w="120" w:type="dxa"/>
              <w:bottom w:w="80" w:type="dxa"/>
              <w:right w:w="120" w:type="dxa"/>
            </w:tcMar>
            <w:vAlign w:val="center"/>
          </w:tcPr>
          <w:p w14:paraId="61536DD3" w14:textId="77777777" w:rsidR="00E750D7" w:rsidRDefault="00000000">
            <w:r>
              <w:rPr>
                <w:color w:val="222222"/>
                <w:sz w:val="20"/>
                <w:szCs w:val="20"/>
              </w:rPr>
              <w:t>Geographic Coverage</w:t>
            </w:r>
          </w:p>
        </w:tc>
        <w:tc>
          <w:tcPr>
            <w:tcW w:w="7299" w:type="dxa"/>
            <w:shd w:val="clear" w:color="auto" w:fill="F3F6FB"/>
            <w:tcMar>
              <w:top w:w="80" w:type="dxa"/>
              <w:left w:w="120" w:type="dxa"/>
              <w:bottom w:w="80" w:type="dxa"/>
              <w:right w:w="120" w:type="dxa"/>
            </w:tcMar>
            <w:vAlign w:val="center"/>
          </w:tcPr>
          <w:p w14:paraId="58A92B91" w14:textId="77777777" w:rsidR="00E750D7" w:rsidRDefault="00000000">
            <w:r>
              <w:rPr>
                <w:color w:val="222222"/>
                <w:sz w:val="20"/>
                <w:szCs w:val="20"/>
              </w:rPr>
              <w:t>Guests from over 150 countries of origin</w:t>
            </w:r>
          </w:p>
        </w:tc>
      </w:tr>
      <w:tr w:rsidR="00E750D7" w14:paraId="49CCECD9" w14:textId="77777777">
        <w:tc>
          <w:tcPr>
            <w:tcW w:w="2781" w:type="dxa"/>
            <w:shd w:val="clear" w:color="auto" w:fill="FFFFFF"/>
            <w:tcMar>
              <w:top w:w="80" w:type="dxa"/>
              <w:left w:w="120" w:type="dxa"/>
              <w:bottom w:w="80" w:type="dxa"/>
              <w:right w:w="120" w:type="dxa"/>
            </w:tcMar>
            <w:vAlign w:val="center"/>
          </w:tcPr>
          <w:p w14:paraId="2F3740C1" w14:textId="77777777" w:rsidR="00E750D7" w:rsidRDefault="00000000">
            <w:r>
              <w:rPr>
                <w:color w:val="222222"/>
                <w:sz w:val="20"/>
                <w:szCs w:val="20"/>
              </w:rPr>
              <w:t>Grain</w:t>
            </w:r>
          </w:p>
        </w:tc>
        <w:tc>
          <w:tcPr>
            <w:tcW w:w="7299" w:type="dxa"/>
            <w:shd w:val="clear" w:color="auto" w:fill="FFFFFF"/>
            <w:tcMar>
              <w:top w:w="80" w:type="dxa"/>
              <w:left w:w="120" w:type="dxa"/>
              <w:bottom w:w="80" w:type="dxa"/>
              <w:right w:w="120" w:type="dxa"/>
            </w:tcMar>
            <w:vAlign w:val="center"/>
          </w:tcPr>
          <w:p w14:paraId="75BC09B2" w14:textId="77777777" w:rsidR="00E750D7" w:rsidRDefault="00000000">
            <w:r>
              <w:rPr>
                <w:color w:val="222222"/>
                <w:sz w:val="20"/>
                <w:szCs w:val="20"/>
              </w:rPr>
              <w:t>One row per individual hotel booking</w:t>
            </w:r>
          </w:p>
        </w:tc>
      </w:tr>
    </w:tbl>
    <w:p w14:paraId="55A70BFC" w14:textId="77777777" w:rsidR="00E750D7" w:rsidRDefault="00E750D7">
      <w:pPr>
        <w:spacing w:after="120"/>
      </w:pPr>
    </w:p>
    <w:p w14:paraId="0483A382" w14:textId="77777777" w:rsidR="00E750D7" w:rsidRDefault="00000000">
      <w:pPr>
        <w:pStyle w:val="Heading2"/>
        <w:spacing w:before="260" w:after="120"/>
      </w:pPr>
      <w:r>
        <w:t>Key Fields Used in the Analysis</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54"/>
        <w:gridCol w:w="7126"/>
      </w:tblGrid>
      <w:tr w:rsidR="00E750D7" w14:paraId="01D764CD" w14:textId="77777777">
        <w:trPr>
          <w:tblHeader/>
        </w:trPr>
        <w:tc>
          <w:tcPr>
            <w:tcW w:w="2954" w:type="dxa"/>
            <w:shd w:val="clear" w:color="auto" w:fill="1F3864"/>
            <w:tcMar>
              <w:top w:w="80" w:type="dxa"/>
              <w:left w:w="120" w:type="dxa"/>
              <w:bottom w:w="80" w:type="dxa"/>
              <w:right w:w="120" w:type="dxa"/>
            </w:tcMar>
            <w:vAlign w:val="center"/>
          </w:tcPr>
          <w:p w14:paraId="4924675A" w14:textId="77777777" w:rsidR="00E750D7" w:rsidRDefault="00000000">
            <w:r>
              <w:rPr>
                <w:b/>
                <w:bCs/>
                <w:color w:val="FFFFFF"/>
                <w:sz w:val="20"/>
                <w:szCs w:val="20"/>
              </w:rPr>
              <w:t>Field</w:t>
            </w:r>
          </w:p>
        </w:tc>
        <w:tc>
          <w:tcPr>
            <w:tcW w:w="7126" w:type="dxa"/>
            <w:shd w:val="clear" w:color="auto" w:fill="1F3864"/>
            <w:tcMar>
              <w:top w:w="80" w:type="dxa"/>
              <w:left w:w="120" w:type="dxa"/>
              <w:bottom w:w="80" w:type="dxa"/>
              <w:right w:w="120" w:type="dxa"/>
            </w:tcMar>
            <w:vAlign w:val="center"/>
          </w:tcPr>
          <w:p w14:paraId="149DB938" w14:textId="77777777" w:rsidR="00E750D7" w:rsidRDefault="00000000">
            <w:r>
              <w:rPr>
                <w:b/>
                <w:bCs/>
                <w:color w:val="FFFFFF"/>
                <w:sz w:val="20"/>
                <w:szCs w:val="20"/>
              </w:rPr>
              <w:t>Description</w:t>
            </w:r>
          </w:p>
        </w:tc>
      </w:tr>
      <w:tr w:rsidR="00E750D7" w14:paraId="5BE02397" w14:textId="77777777">
        <w:tc>
          <w:tcPr>
            <w:tcW w:w="2954" w:type="dxa"/>
            <w:shd w:val="clear" w:color="auto" w:fill="FFFFFF"/>
            <w:tcMar>
              <w:top w:w="80" w:type="dxa"/>
              <w:left w:w="120" w:type="dxa"/>
              <w:bottom w:w="80" w:type="dxa"/>
              <w:right w:w="120" w:type="dxa"/>
            </w:tcMar>
            <w:vAlign w:val="center"/>
          </w:tcPr>
          <w:p w14:paraId="3F42BC94" w14:textId="77777777" w:rsidR="00E750D7" w:rsidRDefault="00000000">
            <w:r>
              <w:rPr>
                <w:color w:val="222222"/>
                <w:sz w:val="20"/>
                <w:szCs w:val="20"/>
              </w:rPr>
              <w:t>Hotel Type</w:t>
            </w:r>
          </w:p>
        </w:tc>
        <w:tc>
          <w:tcPr>
            <w:tcW w:w="7126" w:type="dxa"/>
            <w:shd w:val="clear" w:color="auto" w:fill="FFFFFF"/>
            <w:tcMar>
              <w:top w:w="80" w:type="dxa"/>
              <w:left w:w="120" w:type="dxa"/>
              <w:bottom w:w="80" w:type="dxa"/>
              <w:right w:w="120" w:type="dxa"/>
            </w:tcMar>
            <w:vAlign w:val="center"/>
          </w:tcPr>
          <w:p w14:paraId="7E4944C5" w14:textId="77777777" w:rsidR="00E750D7" w:rsidRDefault="00000000">
            <w:r>
              <w:rPr>
                <w:color w:val="222222"/>
                <w:sz w:val="20"/>
                <w:szCs w:val="20"/>
              </w:rPr>
              <w:t>Property type — City Hotel or Resort Hotel</w:t>
            </w:r>
          </w:p>
        </w:tc>
      </w:tr>
      <w:tr w:rsidR="00E750D7" w14:paraId="4618F252" w14:textId="77777777">
        <w:tc>
          <w:tcPr>
            <w:tcW w:w="2954" w:type="dxa"/>
            <w:shd w:val="clear" w:color="auto" w:fill="F3F6FB"/>
            <w:tcMar>
              <w:top w:w="80" w:type="dxa"/>
              <w:left w:w="120" w:type="dxa"/>
              <w:bottom w:w="80" w:type="dxa"/>
              <w:right w:w="120" w:type="dxa"/>
            </w:tcMar>
            <w:vAlign w:val="center"/>
          </w:tcPr>
          <w:p w14:paraId="40C23298" w14:textId="77777777" w:rsidR="00E750D7" w:rsidRDefault="00000000">
            <w:r>
              <w:rPr>
                <w:color w:val="222222"/>
                <w:sz w:val="20"/>
                <w:szCs w:val="20"/>
              </w:rPr>
              <w:t>Booking Status</w:t>
            </w:r>
          </w:p>
        </w:tc>
        <w:tc>
          <w:tcPr>
            <w:tcW w:w="7126" w:type="dxa"/>
            <w:shd w:val="clear" w:color="auto" w:fill="F3F6FB"/>
            <w:tcMar>
              <w:top w:w="80" w:type="dxa"/>
              <w:left w:w="120" w:type="dxa"/>
              <w:bottom w:w="80" w:type="dxa"/>
              <w:right w:w="120" w:type="dxa"/>
            </w:tcMar>
            <w:vAlign w:val="center"/>
          </w:tcPr>
          <w:p w14:paraId="751BC9C8" w14:textId="77777777" w:rsidR="00E750D7" w:rsidRDefault="00000000">
            <w:r>
              <w:rPr>
                <w:color w:val="222222"/>
                <w:sz w:val="20"/>
                <w:szCs w:val="20"/>
              </w:rPr>
              <w:t xml:space="preserve">Whether the booking was cancelled (1) or </w:t>
            </w:r>
            <w:proofErr w:type="spellStart"/>
            <w:r>
              <w:rPr>
                <w:color w:val="222222"/>
                <w:sz w:val="20"/>
                <w:szCs w:val="20"/>
              </w:rPr>
              <w:t>honored</w:t>
            </w:r>
            <w:proofErr w:type="spellEnd"/>
            <w:r>
              <w:rPr>
                <w:color w:val="222222"/>
                <w:sz w:val="20"/>
                <w:szCs w:val="20"/>
              </w:rPr>
              <w:t xml:space="preserve"> (0)</w:t>
            </w:r>
          </w:p>
        </w:tc>
      </w:tr>
      <w:tr w:rsidR="00E750D7" w14:paraId="39B03B90" w14:textId="77777777">
        <w:tc>
          <w:tcPr>
            <w:tcW w:w="2954" w:type="dxa"/>
            <w:shd w:val="clear" w:color="auto" w:fill="FFFFFF"/>
            <w:tcMar>
              <w:top w:w="80" w:type="dxa"/>
              <w:left w:w="120" w:type="dxa"/>
              <w:bottom w:w="80" w:type="dxa"/>
              <w:right w:w="120" w:type="dxa"/>
            </w:tcMar>
            <w:vAlign w:val="center"/>
          </w:tcPr>
          <w:p w14:paraId="46150696" w14:textId="77777777" w:rsidR="00E750D7" w:rsidRDefault="00000000">
            <w:r>
              <w:rPr>
                <w:color w:val="222222"/>
                <w:sz w:val="20"/>
                <w:szCs w:val="20"/>
              </w:rPr>
              <w:t>Lead Time (Days)</w:t>
            </w:r>
          </w:p>
        </w:tc>
        <w:tc>
          <w:tcPr>
            <w:tcW w:w="7126" w:type="dxa"/>
            <w:shd w:val="clear" w:color="auto" w:fill="FFFFFF"/>
            <w:tcMar>
              <w:top w:w="80" w:type="dxa"/>
              <w:left w:w="120" w:type="dxa"/>
              <w:bottom w:w="80" w:type="dxa"/>
              <w:right w:w="120" w:type="dxa"/>
            </w:tcMar>
            <w:vAlign w:val="center"/>
          </w:tcPr>
          <w:p w14:paraId="2FAA7751" w14:textId="77777777" w:rsidR="00E750D7" w:rsidRDefault="00000000">
            <w:r>
              <w:rPr>
                <w:color w:val="222222"/>
                <w:sz w:val="20"/>
                <w:szCs w:val="20"/>
              </w:rPr>
              <w:t>Number of days between booking date and arrival date</w:t>
            </w:r>
          </w:p>
        </w:tc>
      </w:tr>
      <w:tr w:rsidR="00E750D7" w14:paraId="43BD3DDA" w14:textId="77777777">
        <w:tc>
          <w:tcPr>
            <w:tcW w:w="2954" w:type="dxa"/>
            <w:shd w:val="clear" w:color="auto" w:fill="F3F6FB"/>
            <w:tcMar>
              <w:top w:w="80" w:type="dxa"/>
              <w:left w:w="120" w:type="dxa"/>
              <w:bottom w:w="80" w:type="dxa"/>
              <w:right w:w="120" w:type="dxa"/>
            </w:tcMar>
            <w:vAlign w:val="center"/>
          </w:tcPr>
          <w:p w14:paraId="38E9D4AF" w14:textId="77777777" w:rsidR="00E750D7" w:rsidRDefault="00000000">
            <w:r>
              <w:rPr>
                <w:color w:val="222222"/>
                <w:sz w:val="20"/>
                <w:szCs w:val="20"/>
              </w:rPr>
              <w:t>Arrival Year / Month / Day</w:t>
            </w:r>
          </w:p>
        </w:tc>
        <w:tc>
          <w:tcPr>
            <w:tcW w:w="7126" w:type="dxa"/>
            <w:shd w:val="clear" w:color="auto" w:fill="F3F6FB"/>
            <w:tcMar>
              <w:top w:w="80" w:type="dxa"/>
              <w:left w:w="120" w:type="dxa"/>
              <w:bottom w:w="80" w:type="dxa"/>
              <w:right w:w="120" w:type="dxa"/>
            </w:tcMar>
            <w:vAlign w:val="center"/>
          </w:tcPr>
          <w:p w14:paraId="7D912173" w14:textId="77777777" w:rsidR="00E750D7" w:rsidRDefault="00000000">
            <w:r>
              <w:rPr>
                <w:color w:val="222222"/>
                <w:sz w:val="20"/>
                <w:szCs w:val="20"/>
              </w:rPr>
              <w:t>Components used to construct the Arrival Date field</w:t>
            </w:r>
          </w:p>
        </w:tc>
      </w:tr>
      <w:tr w:rsidR="00E750D7" w14:paraId="0EA4CDB0" w14:textId="77777777">
        <w:tc>
          <w:tcPr>
            <w:tcW w:w="2954" w:type="dxa"/>
            <w:shd w:val="clear" w:color="auto" w:fill="FFFFFF"/>
            <w:tcMar>
              <w:top w:w="80" w:type="dxa"/>
              <w:left w:w="120" w:type="dxa"/>
              <w:bottom w:w="80" w:type="dxa"/>
              <w:right w:w="120" w:type="dxa"/>
            </w:tcMar>
            <w:vAlign w:val="center"/>
          </w:tcPr>
          <w:p w14:paraId="4DFA9E73" w14:textId="77777777" w:rsidR="00E750D7" w:rsidRDefault="00000000">
            <w:r>
              <w:rPr>
                <w:color w:val="222222"/>
                <w:sz w:val="20"/>
                <w:szCs w:val="20"/>
              </w:rPr>
              <w:t>Weekend Nights / Weekday Nights</w:t>
            </w:r>
          </w:p>
        </w:tc>
        <w:tc>
          <w:tcPr>
            <w:tcW w:w="7126" w:type="dxa"/>
            <w:shd w:val="clear" w:color="auto" w:fill="FFFFFF"/>
            <w:tcMar>
              <w:top w:w="80" w:type="dxa"/>
              <w:left w:w="120" w:type="dxa"/>
              <w:bottom w:w="80" w:type="dxa"/>
              <w:right w:w="120" w:type="dxa"/>
            </w:tcMar>
            <w:vAlign w:val="center"/>
          </w:tcPr>
          <w:p w14:paraId="229D7BD8" w14:textId="77777777" w:rsidR="00E750D7" w:rsidRDefault="00000000">
            <w:r>
              <w:rPr>
                <w:color w:val="222222"/>
                <w:sz w:val="20"/>
                <w:szCs w:val="20"/>
              </w:rPr>
              <w:t>Nights booked, split by weekend and weekday</w:t>
            </w:r>
          </w:p>
        </w:tc>
      </w:tr>
      <w:tr w:rsidR="00E750D7" w14:paraId="664552CC" w14:textId="77777777">
        <w:tc>
          <w:tcPr>
            <w:tcW w:w="2954" w:type="dxa"/>
            <w:shd w:val="clear" w:color="auto" w:fill="F3F6FB"/>
            <w:tcMar>
              <w:top w:w="80" w:type="dxa"/>
              <w:left w:w="120" w:type="dxa"/>
              <w:bottom w:w="80" w:type="dxa"/>
              <w:right w:w="120" w:type="dxa"/>
            </w:tcMar>
            <w:vAlign w:val="center"/>
          </w:tcPr>
          <w:p w14:paraId="63737F99" w14:textId="77777777" w:rsidR="00E750D7" w:rsidRDefault="00000000">
            <w:r>
              <w:rPr>
                <w:color w:val="222222"/>
                <w:sz w:val="20"/>
                <w:szCs w:val="20"/>
              </w:rPr>
              <w:t>Number of Adults / Children / Babies</w:t>
            </w:r>
          </w:p>
        </w:tc>
        <w:tc>
          <w:tcPr>
            <w:tcW w:w="7126" w:type="dxa"/>
            <w:shd w:val="clear" w:color="auto" w:fill="F3F6FB"/>
            <w:tcMar>
              <w:top w:w="80" w:type="dxa"/>
              <w:left w:w="120" w:type="dxa"/>
              <w:bottom w:w="80" w:type="dxa"/>
              <w:right w:w="120" w:type="dxa"/>
            </w:tcMar>
            <w:vAlign w:val="center"/>
          </w:tcPr>
          <w:p w14:paraId="60F3064B" w14:textId="77777777" w:rsidR="00E750D7" w:rsidRDefault="00000000">
            <w:r>
              <w:rPr>
                <w:color w:val="222222"/>
                <w:sz w:val="20"/>
                <w:szCs w:val="20"/>
              </w:rPr>
              <w:t>Guest counts by category, used to build Total Guests</w:t>
            </w:r>
          </w:p>
        </w:tc>
      </w:tr>
      <w:tr w:rsidR="00E750D7" w14:paraId="48301A23" w14:textId="77777777">
        <w:tc>
          <w:tcPr>
            <w:tcW w:w="2954" w:type="dxa"/>
            <w:shd w:val="clear" w:color="auto" w:fill="FFFFFF"/>
            <w:tcMar>
              <w:top w:w="80" w:type="dxa"/>
              <w:left w:w="120" w:type="dxa"/>
              <w:bottom w:w="80" w:type="dxa"/>
              <w:right w:w="120" w:type="dxa"/>
            </w:tcMar>
            <w:vAlign w:val="center"/>
          </w:tcPr>
          <w:p w14:paraId="0C863700" w14:textId="77777777" w:rsidR="00E750D7" w:rsidRDefault="00000000">
            <w:r>
              <w:rPr>
                <w:color w:val="222222"/>
                <w:sz w:val="20"/>
                <w:szCs w:val="20"/>
              </w:rPr>
              <w:t>Guest Country</w:t>
            </w:r>
          </w:p>
        </w:tc>
        <w:tc>
          <w:tcPr>
            <w:tcW w:w="7126" w:type="dxa"/>
            <w:shd w:val="clear" w:color="auto" w:fill="FFFFFF"/>
            <w:tcMar>
              <w:top w:w="80" w:type="dxa"/>
              <w:left w:w="120" w:type="dxa"/>
              <w:bottom w:w="80" w:type="dxa"/>
              <w:right w:w="120" w:type="dxa"/>
            </w:tcMar>
            <w:vAlign w:val="center"/>
          </w:tcPr>
          <w:p w14:paraId="13F8BB24" w14:textId="77777777" w:rsidR="00E750D7" w:rsidRDefault="00000000">
            <w:r>
              <w:rPr>
                <w:color w:val="222222"/>
                <w:sz w:val="20"/>
                <w:szCs w:val="20"/>
              </w:rPr>
              <w:t>Guest's country of origin</w:t>
            </w:r>
          </w:p>
        </w:tc>
      </w:tr>
      <w:tr w:rsidR="00E750D7" w14:paraId="58FC03BC" w14:textId="77777777">
        <w:tc>
          <w:tcPr>
            <w:tcW w:w="2954" w:type="dxa"/>
            <w:shd w:val="clear" w:color="auto" w:fill="F3F6FB"/>
            <w:tcMar>
              <w:top w:w="80" w:type="dxa"/>
              <w:left w:w="120" w:type="dxa"/>
              <w:bottom w:w="80" w:type="dxa"/>
              <w:right w:w="120" w:type="dxa"/>
            </w:tcMar>
            <w:vAlign w:val="center"/>
          </w:tcPr>
          <w:p w14:paraId="7867842F" w14:textId="77777777" w:rsidR="00E750D7" w:rsidRDefault="00000000">
            <w:r>
              <w:rPr>
                <w:color w:val="222222"/>
                <w:sz w:val="20"/>
                <w:szCs w:val="20"/>
              </w:rPr>
              <w:t>Market Segment / Booking Channel</w:t>
            </w:r>
          </w:p>
        </w:tc>
        <w:tc>
          <w:tcPr>
            <w:tcW w:w="7126" w:type="dxa"/>
            <w:shd w:val="clear" w:color="auto" w:fill="F3F6FB"/>
            <w:tcMar>
              <w:top w:w="80" w:type="dxa"/>
              <w:left w:w="120" w:type="dxa"/>
              <w:bottom w:w="80" w:type="dxa"/>
              <w:right w:w="120" w:type="dxa"/>
            </w:tcMar>
            <w:vAlign w:val="center"/>
          </w:tcPr>
          <w:p w14:paraId="3646E640" w14:textId="77777777" w:rsidR="00E750D7" w:rsidRDefault="00000000">
            <w:r>
              <w:rPr>
                <w:color w:val="222222"/>
                <w:sz w:val="20"/>
                <w:szCs w:val="20"/>
              </w:rPr>
              <w:t>How the booking was sourced (Online TA, Direct, Corporate, etc.)</w:t>
            </w:r>
          </w:p>
        </w:tc>
      </w:tr>
      <w:tr w:rsidR="00E750D7" w14:paraId="12D39BA0" w14:textId="77777777">
        <w:tc>
          <w:tcPr>
            <w:tcW w:w="2954" w:type="dxa"/>
            <w:shd w:val="clear" w:color="auto" w:fill="FFFFFF"/>
            <w:tcMar>
              <w:top w:w="80" w:type="dxa"/>
              <w:left w:w="120" w:type="dxa"/>
              <w:bottom w:w="80" w:type="dxa"/>
              <w:right w:w="120" w:type="dxa"/>
            </w:tcMar>
            <w:vAlign w:val="center"/>
          </w:tcPr>
          <w:p w14:paraId="57281F02" w14:textId="77777777" w:rsidR="00E750D7" w:rsidRDefault="00000000">
            <w:r>
              <w:rPr>
                <w:color w:val="222222"/>
                <w:sz w:val="20"/>
                <w:szCs w:val="20"/>
              </w:rPr>
              <w:t>Customer Type</w:t>
            </w:r>
          </w:p>
        </w:tc>
        <w:tc>
          <w:tcPr>
            <w:tcW w:w="7126" w:type="dxa"/>
            <w:shd w:val="clear" w:color="auto" w:fill="FFFFFF"/>
            <w:tcMar>
              <w:top w:w="80" w:type="dxa"/>
              <w:left w:w="120" w:type="dxa"/>
              <w:bottom w:w="80" w:type="dxa"/>
              <w:right w:w="120" w:type="dxa"/>
            </w:tcMar>
            <w:vAlign w:val="center"/>
          </w:tcPr>
          <w:p w14:paraId="393A7627" w14:textId="77777777" w:rsidR="00E750D7" w:rsidRDefault="00000000">
            <w:r>
              <w:rPr>
                <w:color w:val="222222"/>
                <w:sz w:val="20"/>
                <w:szCs w:val="20"/>
              </w:rPr>
              <w:t>Transient, Transient-Party, Contract, or Group</w:t>
            </w:r>
          </w:p>
        </w:tc>
      </w:tr>
      <w:tr w:rsidR="00E750D7" w14:paraId="45AB2B11" w14:textId="77777777">
        <w:tc>
          <w:tcPr>
            <w:tcW w:w="2954" w:type="dxa"/>
            <w:shd w:val="clear" w:color="auto" w:fill="F3F6FB"/>
            <w:tcMar>
              <w:top w:w="80" w:type="dxa"/>
              <w:left w:w="120" w:type="dxa"/>
              <w:bottom w:w="80" w:type="dxa"/>
              <w:right w:w="120" w:type="dxa"/>
            </w:tcMar>
            <w:vAlign w:val="center"/>
          </w:tcPr>
          <w:p w14:paraId="5B05FA5A" w14:textId="77777777" w:rsidR="00E750D7" w:rsidRDefault="00000000">
            <w:r>
              <w:rPr>
                <w:color w:val="222222"/>
                <w:sz w:val="20"/>
                <w:szCs w:val="20"/>
              </w:rPr>
              <w:t>Average Daily Rate</w:t>
            </w:r>
          </w:p>
        </w:tc>
        <w:tc>
          <w:tcPr>
            <w:tcW w:w="7126" w:type="dxa"/>
            <w:shd w:val="clear" w:color="auto" w:fill="F3F6FB"/>
            <w:tcMar>
              <w:top w:w="80" w:type="dxa"/>
              <w:left w:w="120" w:type="dxa"/>
              <w:bottom w:w="80" w:type="dxa"/>
              <w:right w:w="120" w:type="dxa"/>
            </w:tcMar>
            <w:vAlign w:val="center"/>
          </w:tcPr>
          <w:p w14:paraId="0F623580" w14:textId="77777777" w:rsidR="00E750D7" w:rsidRDefault="00000000">
            <w:r>
              <w:rPr>
                <w:color w:val="222222"/>
                <w:sz w:val="20"/>
                <w:szCs w:val="20"/>
              </w:rPr>
              <w:t>The average revenue per occupied room-night</w:t>
            </w:r>
          </w:p>
        </w:tc>
      </w:tr>
      <w:tr w:rsidR="00E750D7" w14:paraId="56181061" w14:textId="77777777">
        <w:tc>
          <w:tcPr>
            <w:tcW w:w="2954" w:type="dxa"/>
            <w:shd w:val="clear" w:color="auto" w:fill="FFFFFF"/>
            <w:tcMar>
              <w:top w:w="80" w:type="dxa"/>
              <w:left w:w="120" w:type="dxa"/>
              <w:bottom w:w="80" w:type="dxa"/>
              <w:right w:w="120" w:type="dxa"/>
            </w:tcMar>
            <w:vAlign w:val="center"/>
          </w:tcPr>
          <w:p w14:paraId="52A01486" w14:textId="77777777" w:rsidR="00E750D7" w:rsidRDefault="00000000">
            <w:r>
              <w:rPr>
                <w:color w:val="222222"/>
                <w:sz w:val="20"/>
                <w:szCs w:val="20"/>
              </w:rPr>
              <w:t>Reservation Status</w:t>
            </w:r>
          </w:p>
        </w:tc>
        <w:tc>
          <w:tcPr>
            <w:tcW w:w="7126" w:type="dxa"/>
            <w:shd w:val="clear" w:color="auto" w:fill="FFFFFF"/>
            <w:tcMar>
              <w:top w:w="80" w:type="dxa"/>
              <w:left w:w="120" w:type="dxa"/>
              <w:bottom w:w="80" w:type="dxa"/>
              <w:right w:w="120" w:type="dxa"/>
            </w:tcMar>
            <w:vAlign w:val="center"/>
          </w:tcPr>
          <w:p w14:paraId="6240415A" w14:textId="77777777" w:rsidR="00E750D7" w:rsidRDefault="00000000">
            <w:r>
              <w:rPr>
                <w:color w:val="222222"/>
                <w:sz w:val="20"/>
                <w:szCs w:val="20"/>
              </w:rPr>
              <w:t>Final booking outcome — Check-Out, Cancelled, or No-Show</w:t>
            </w:r>
          </w:p>
        </w:tc>
      </w:tr>
    </w:tbl>
    <w:p w14:paraId="74394EA6" w14:textId="77777777" w:rsidR="00E750D7" w:rsidRDefault="00000000">
      <w:r>
        <w:br w:type="page"/>
      </w:r>
    </w:p>
    <w:p w14:paraId="558B2858" w14:textId="77777777" w:rsidR="00E750D7" w:rsidRDefault="00000000">
      <w:pPr>
        <w:pStyle w:val="Heading1"/>
        <w:pBdr>
          <w:bottom w:val="single" w:sz="6" w:space="4" w:color="B08A2E"/>
        </w:pBdr>
        <w:spacing w:before="400" w:after="200"/>
      </w:pPr>
      <w:r>
        <w:lastRenderedPageBreak/>
        <w:t>6.  Data Cleaning Process</w:t>
      </w:r>
    </w:p>
    <w:p w14:paraId="5697A37D" w14:textId="77777777" w:rsidR="00E750D7" w:rsidRDefault="00000000">
      <w:pPr>
        <w:spacing w:after="160" w:line="276" w:lineRule="auto"/>
        <w:jc w:val="both"/>
      </w:pPr>
      <w:r>
        <w:rPr>
          <w:color w:val="222222"/>
        </w:rPr>
        <w:t xml:space="preserve">Before I trusted any of the numbers, I had to clean the data properly. I did this on a working copy of the </w:t>
      </w:r>
      <w:proofErr w:type="spellStart"/>
      <w:r>
        <w:rPr>
          <w:color w:val="222222"/>
        </w:rPr>
        <w:t>hotel_bookings</w:t>
      </w:r>
      <w:proofErr w:type="spellEnd"/>
      <w:r>
        <w:rPr>
          <w:color w:val="222222"/>
        </w:rPr>
        <w:t xml:space="preserve"> sheet, keeping the original raw data untouched so I always had something to check my work against.</w:t>
      </w:r>
    </w:p>
    <w:p w14:paraId="1267E55A" w14:textId="77777777" w:rsidR="00E750D7" w:rsidRDefault="00000000">
      <w:pPr>
        <w:pStyle w:val="Heading2"/>
        <w:spacing w:before="260" w:after="120"/>
      </w:pPr>
      <w:r>
        <w:t>6.1 Removed Duplicates</w:t>
      </w:r>
    </w:p>
    <w:p w14:paraId="36D67999" w14:textId="77777777" w:rsidR="00E750D7" w:rsidRDefault="00000000">
      <w:pPr>
        <w:spacing w:after="160" w:line="276" w:lineRule="auto"/>
        <w:jc w:val="both"/>
      </w:pPr>
      <w:r>
        <w:rPr>
          <w:color w:val="222222"/>
        </w:rPr>
        <w:t>I ran Excel's Remove Duplicates tool across the full dataset to catch bookings that had been captured more than once — pretty common in exported transactional data like this.</w:t>
      </w:r>
    </w:p>
    <w:p w14:paraId="5D03BC7F" w14:textId="77777777" w:rsidR="00E750D7" w:rsidRDefault="00000000">
      <w:pPr>
        <w:pStyle w:val="Heading2"/>
        <w:spacing w:before="260" w:after="120"/>
      </w:pPr>
      <w:r>
        <w:t>6.2 Handled Missing Values</w:t>
      </w:r>
    </w:p>
    <w:p w14:paraId="73632CC6" w14:textId="77777777" w:rsidR="00E750D7" w:rsidRDefault="00000000">
      <w:pPr>
        <w:spacing w:after="160" w:line="276" w:lineRule="auto"/>
        <w:jc w:val="both"/>
      </w:pPr>
      <w:r>
        <w:rPr>
          <w:color w:val="222222"/>
        </w:rPr>
        <w:t xml:space="preserve">A few fields — country, children, agent, and company — had blank or null entries. I treated missing </w:t>
      </w:r>
      <w:proofErr w:type="gramStart"/>
      <w:r>
        <w:rPr>
          <w:color w:val="222222"/>
        </w:rPr>
        <w:t>children</w:t>
      </w:r>
      <w:proofErr w:type="gramEnd"/>
      <w:r>
        <w:rPr>
          <w:color w:val="222222"/>
        </w:rPr>
        <w:t xml:space="preserve"> values as zero, since a blank almost certainly means no children on the booking. Blank countries I excluded from country-level analysis rather than guessing. And blank agent/company I left as "not applicable" instead of deleting those rows, since a booking can legitimately have no assigned agent.</w:t>
      </w:r>
    </w:p>
    <w:p w14:paraId="3EB9A390" w14:textId="77777777" w:rsidR="00E750D7" w:rsidRDefault="00000000">
      <w:pPr>
        <w:pStyle w:val="Heading2"/>
        <w:spacing w:before="260" w:after="120"/>
      </w:pPr>
      <w:r>
        <w:t>6.3 Removed Unnecessary Records</w:t>
      </w:r>
    </w:p>
    <w:p w14:paraId="72C49A0F" w14:textId="77777777" w:rsidR="00E750D7" w:rsidRDefault="00000000">
      <w:pPr>
        <w:spacing w:after="160" w:line="276" w:lineRule="auto"/>
        <w:jc w:val="both"/>
      </w:pPr>
      <w:r>
        <w:rPr>
          <w:color w:val="222222"/>
        </w:rPr>
        <w:t>Some records just didn't make sense — bookings with zero total guests, or an Average Daily Rate of zero (or negative) with no legitimate explanation like a complimentary stay. I pulled these out because they would have skewed the revenue and occupancy numbers. Between this step, duplicate removal, and the null-handling above, I went from 119,390 raw rows down to 87,228 clean ones.</w:t>
      </w:r>
    </w:p>
    <w:p w14:paraId="7B572DFA" w14:textId="77777777" w:rsidR="00E750D7" w:rsidRDefault="00000000">
      <w:pPr>
        <w:pStyle w:val="Heading2"/>
        <w:spacing w:before="260" w:after="120"/>
      </w:pPr>
      <w:r>
        <w:t>6.4 Corrected Data Types</w:t>
      </w:r>
    </w:p>
    <w:p w14:paraId="5A8BCBD3" w14:textId="77777777" w:rsidR="00E750D7" w:rsidRDefault="00000000">
      <w:pPr>
        <w:spacing w:after="160" w:line="276" w:lineRule="auto"/>
        <w:jc w:val="both"/>
      </w:pPr>
      <w:r>
        <w:rPr>
          <w:color w:val="222222"/>
        </w:rPr>
        <w:t xml:space="preserve">I standardized the date fields to proper Excel dates, converted numeric columns that had been imported as text back into numbers, and checked the categorical fields (hotel, </w:t>
      </w:r>
      <w:proofErr w:type="spellStart"/>
      <w:r>
        <w:rPr>
          <w:color w:val="222222"/>
        </w:rPr>
        <w:t>market_segment</w:t>
      </w:r>
      <w:proofErr w:type="spellEnd"/>
      <w:r>
        <w:rPr>
          <w:color w:val="222222"/>
        </w:rPr>
        <w:t xml:space="preserve">, </w:t>
      </w:r>
      <w:proofErr w:type="spellStart"/>
      <w:r>
        <w:rPr>
          <w:color w:val="222222"/>
        </w:rPr>
        <w:t>customer_type</w:t>
      </w:r>
      <w:proofErr w:type="spellEnd"/>
      <w:r>
        <w:rPr>
          <w:color w:val="222222"/>
        </w:rPr>
        <w:t>) for inconsistent casing or stray whitespace that would otherwise split a single category into two.</w:t>
      </w:r>
    </w:p>
    <w:p w14:paraId="40174F2B" w14:textId="77777777" w:rsidR="00E750D7" w:rsidRDefault="00000000">
      <w:pPr>
        <w:pStyle w:val="Heading2"/>
        <w:spacing w:before="260" w:after="120"/>
      </w:pPr>
      <w:r>
        <w:t>6.5 Converted Data into an Excel Table</w:t>
      </w:r>
    </w:p>
    <w:p w14:paraId="59450594" w14:textId="77777777" w:rsidR="00E750D7" w:rsidRDefault="00000000">
      <w:pPr>
        <w:spacing w:after="160" w:line="276" w:lineRule="auto"/>
        <w:jc w:val="both"/>
      </w:pPr>
      <w:r>
        <w:rPr>
          <w:color w:val="222222"/>
        </w:rPr>
        <w:t>Once everything was clean, I converted the range into a proper Excel Table (Insert &gt; Table). That gave every column a structured reference name, made the range dynamic so new rows would automatically flow into my PivotTables and formulas, and turned on banded rows for readability.</w:t>
      </w:r>
    </w:p>
    <w:p w14:paraId="47F3DA41" w14:textId="77777777" w:rsidR="00E750D7" w:rsidRDefault="00E750D7">
      <w:pPr>
        <w:spacing w:after="120"/>
      </w:pPr>
    </w:p>
    <w:p w14:paraId="7108C122" w14:textId="77777777" w:rsidR="00E750D7" w:rsidRDefault="00000000">
      <w:pPr>
        <w:pStyle w:val="Heading2"/>
        <w:spacing w:before="260" w:after="120"/>
      </w:pPr>
      <w:r>
        <w:t>Cleaning Impact Summary</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302"/>
        <w:gridCol w:w="3389"/>
        <w:gridCol w:w="3389"/>
      </w:tblGrid>
      <w:tr w:rsidR="00E750D7" w14:paraId="489A5A34" w14:textId="77777777">
        <w:trPr>
          <w:tblHeader/>
        </w:trPr>
        <w:tc>
          <w:tcPr>
            <w:tcW w:w="3302" w:type="dxa"/>
            <w:shd w:val="clear" w:color="auto" w:fill="1F3864"/>
            <w:tcMar>
              <w:top w:w="80" w:type="dxa"/>
              <w:left w:w="120" w:type="dxa"/>
              <w:bottom w:w="80" w:type="dxa"/>
              <w:right w:w="120" w:type="dxa"/>
            </w:tcMar>
            <w:vAlign w:val="center"/>
          </w:tcPr>
          <w:p w14:paraId="77E6272A" w14:textId="77777777" w:rsidR="00E750D7" w:rsidRDefault="00000000">
            <w:r>
              <w:rPr>
                <w:b/>
                <w:bCs/>
                <w:color w:val="FFFFFF"/>
                <w:sz w:val="20"/>
                <w:szCs w:val="20"/>
              </w:rPr>
              <w:t>Metric</w:t>
            </w:r>
          </w:p>
        </w:tc>
        <w:tc>
          <w:tcPr>
            <w:tcW w:w="3389" w:type="dxa"/>
            <w:shd w:val="clear" w:color="auto" w:fill="1F3864"/>
            <w:tcMar>
              <w:top w:w="80" w:type="dxa"/>
              <w:left w:w="120" w:type="dxa"/>
              <w:bottom w:w="80" w:type="dxa"/>
              <w:right w:w="120" w:type="dxa"/>
            </w:tcMar>
            <w:vAlign w:val="center"/>
          </w:tcPr>
          <w:p w14:paraId="5379732A" w14:textId="77777777" w:rsidR="00E750D7" w:rsidRDefault="00000000">
            <w:r>
              <w:rPr>
                <w:b/>
                <w:bCs/>
                <w:color w:val="FFFFFF"/>
                <w:sz w:val="20"/>
                <w:szCs w:val="20"/>
              </w:rPr>
              <w:t>Before Cleaning</w:t>
            </w:r>
          </w:p>
        </w:tc>
        <w:tc>
          <w:tcPr>
            <w:tcW w:w="3389" w:type="dxa"/>
            <w:shd w:val="clear" w:color="auto" w:fill="1F3864"/>
            <w:tcMar>
              <w:top w:w="80" w:type="dxa"/>
              <w:left w:w="120" w:type="dxa"/>
              <w:bottom w:w="80" w:type="dxa"/>
              <w:right w:w="120" w:type="dxa"/>
            </w:tcMar>
            <w:vAlign w:val="center"/>
          </w:tcPr>
          <w:p w14:paraId="7543E44D" w14:textId="77777777" w:rsidR="00E750D7" w:rsidRDefault="00000000">
            <w:r>
              <w:rPr>
                <w:b/>
                <w:bCs/>
                <w:color w:val="FFFFFF"/>
                <w:sz w:val="20"/>
                <w:szCs w:val="20"/>
              </w:rPr>
              <w:t>After Cleaning</w:t>
            </w:r>
          </w:p>
        </w:tc>
      </w:tr>
      <w:tr w:rsidR="00E750D7" w14:paraId="3DAB5649" w14:textId="77777777">
        <w:tc>
          <w:tcPr>
            <w:tcW w:w="3302" w:type="dxa"/>
            <w:shd w:val="clear" w:color="auto" w:fill="FFFFFF"/>
            <w:tcMar>
              <w:top w:w="80" w:type="dxa"/>
              <w:left w:w="120" w:type="dxa"/>
              <w:bottom w:w="80" w:type="dxa"/>
              <w:right w:w="120" w:type="dxa"/>
            </w:tcMar>
            <w:vAlign w:val="center"/>
          </w:tcPr>
          <w:p w14:paraId="64835D06" w14:textId="77777777" w:rsidR="00E750D7" w:rsidRDefault="00000000">
            <w:r>
              <w:rPr>
                <w:color w:val="222222"/>
                <w:sz w:val="20"/>
                <w:szCs w:val="20"/>
              </w:rPr>
              <w:t>Total Records</w:t>
            </w:r>
          </w:p>
        </w:tc>
        <w:tc>
          <w:tcPr>
            <w:tcW w:w="3389" w:type="dxa"/>
            <w:shd w:val="clear" w:color="auto" w:fill="FFFFFF"/>
            <w:tcMar>
              <w:top w:w="80" w:type="dxa"/>
              <w:left w:w="120" w:type="dxa"/>
              <w:bottom w:w="80" w:type="dxa"/>
              <w:right w:w="120" w:type="dxa"/>
            </w:tcMar>
            <w:vAlign w:val="center"/>
          </w:tcPr>
          <w:p w14:paraId="1E948ABF" w14:textId="77777777" w:rsidR="00E750D7" w:rsidRDefault="00000000">
            <w:r>
              <w:rPr>
                <w:color w:val="222222"/>
                <w:sz w:val="20"/>
                <w:szCs w:val="20"/>
              </w:rPr>
              <w:t>119,390</w:t>
            </w:r>
          </w:p>
        </w:tc>
        <w:tc>
          <w:tcPr>
            <w:tcW w:w="3389" w:type="dxa"/>
            <w:shd w:val="clear" w:color="auto" w:fill="FFFFFF"/>
            <w:tcMar>
              <w:top w:w="80" w:type="dxa"/>
              <w:left w:w="120" w:type="dxa"/>
              <w:bottom w:w="80" w:type="dxa"/>
              <w:right w:w="120" w:type="dxa"/>
            </w:tcMar>
            <w:vAlign w:val="center"/>
          </w:tcPr>
          <w:p w14:paraId="439B7384" w14:textId="77777777" w:rsidR="00E750D7" w:rsidRDefault="00000000">
            <w:r>
              <w:rPr>
                <w:color w:val="222222"/>
                <w:sz w:val="20"/>
                <w:szCs w:val="20"/>
              </w:rPr>
              <w:t>87,228</w:t>
            </w:r>
          </w:p>
        </w:tc>
      </w:tr>
      <w:tr w:rsidR="00E750D7" w14:paraId="12247D08" w14:textId="77777777">
        <w:tc>
          <w:tcPr>
            <w:tcW w:w="3302" w:type="dxa"/>
            <w:shd w:val="clear" w:color="auto" w:fill="F3F6FB"/>
            <w:tcMar>
              <w:top w:w="80" w:type="dxa"/>
              <w:left w:w="120" w:type="dxa"/>
              <w:bottom w:w="80" w:type="dxa"/>
              <w:right w:w="120" w:type="dxa"/>
            </w:tcMar>
            <w:vAlign w:val="center"/>
          </w:tcPr>
          <w:p w14:paraId="711A055C" w14:textId="77777777" w:rsidR="00E750D7" w:rsidRDefault="00000000">
            <w:r>
              <w:rPr>
                <w:color w:val="222222"/>
                <w:sz w:val="20"/>
                <w:szCs w:val="20"/>
              </w:rPr>
              <w:t>Records Removed</w:t>
            </w:r>
          </w:p>
        </w:tc>
        <w:tc>
          <w:tcPr>
            <w:tcW w:w="3389" w:type="dxa"/>
            <w:shd w:val="clear" w:color="auto" w:fill="F3F6FB"/>
            <w:tcMar>
              <w:top w:w="80" w:type="dxa"/>
              <w:left w:w="120" w:type="dxa"/>
              <w:bottom w:w="80" w:type="dxa"/>
              <w:right w:w="120" w:type="dxa"/>
            </w:tcMar>
            <w:vAlign w:val="center"/>
          </w:tcPr>
          <w:p w14:paraId="0E4C8845" w14:textId="77777777" w:rsidR="00E750D7" w:rsidRDefault="00000000">
            <w:r>
              <w:rPr>
                <w:color w:val="222222"/>
                <w:sz w:val="20"/>
                <w:szCs w:val="20"/>
              </w:rPr>
              <w:t>—</w:t>
            </w:r>
          </w:p>
        </w:tc>
        <w:tc>
          <w:tcPr>
            <w:tcW w:w="3389" w:type="dxa"/>
            <w:shd w:val="clear" w:color="auto" w:fill="F3F6FB"/>
            <w:tcMar>
              <w:top w:w="80" w:type="dxa"/>
              <w:left w:w="120" w:type="dxa"/>
              <w:bottom w:w="80" w:type="dxa"/>
              <w:right w:w="120" w:type="dxa"/>
            </w:tcMar>
            <w:vAlign w:val="center"/>
          </w:tcPr>
          <w:p w14:paraId="29147DA2" w14:textId="77777777" w:rsidR="00E750D7" w:rsidRDefault="00000000">
            <w:r>
              <w:rPr>
                <w:color w:val="222222"/>
                <w:sz w:val="20"/>
                <w:szCs w:val="20"/>
              </w:rPr>
              <w:t>32,162 (≈26.9%)</w:t>
            </w:r>
          </w:p>
        </w:tc>
      </w:tr>
      <w:tr w:rsidR="00E750D7" w14:paraId="6A00C1EA" w14:textId="77777777">
        <w:tc>
          <w:tcPr>
            <w:tcW w:w="3302" w:type="dxa"/>
            <w:shd w:val="clear" w:color="auto" w:fill="FFFFFF"/>
            <w:tcMar>
              <w:top w:w="80" w:type="dxa"/>
              <w:left w:w="120" w:type="dxa"/>
              <w:bottom w:w="80" w:type="dxa"/>
              <w:right w:w="120" w:type="dxa"/>
            </w:tcMar>
            <w:vAlign w:val="center"/>
          </w:tcPr>
          <w:p w14:paraId="1CDD52D5" w14:textId="77777777" w:rsidR="00E750D7" w:rsidRDefault="00000000">
            <w:r>
              <w:rPr>
                <w:color w:val="222222"/>
                <w:sz w:val="20"/>
                <w:szCs w:val="20"/>
              </w:rPr>
              <w:t>Data Format</w:t>
            </w:r>
          </w:p>
        </w:tc>
        <w:tc>
          <w:tcPr>
            <w:tcW w:w="3389" w:type="dxa"/>
            <w:shd w:val="clear" w:color="auto" w:fill="FFFFFF"/>
            <w:tcMar>
              <w:top w:w="80" w:type="dxa"/>
              <w:left w:w="120" w:type="dxa"/>
              <w:bottom w:w="80" w:type="dxa"/>
              <w:right w:w="120" w:type="dxa"/>
            </w:tcMar>
            <w:vAlign w:val="center"/>
          </w:tcPr>
          <w:p w14:paraId="71BF6E52" w14:textId="77777777" w:rsidR="00E750D7" w:rsidRDefault="00000000">
            <w:r>
              <w:rPr>
                <w:color w:val="222222"/>
                <w:sz w:val="20"/>
                <w:szCs w:val="20"/>
              </w:rPr>
              <w:t>Raw CSV import</w:t>
            </w:r>
          </w:p>
        </w:tc>
        <w:tc>
          <w:tcPr>
            <w:tcW w:w="3389" w:type="dxa"/>
            <w:shd w:val="clear" w:color="auto" w:fill="FFFFFF"/>
            <w:tcMar>
              <w:top w:w="80" w:type="dxa"/>
              <w:left w:w="120" w:type="dxa"/>
              <w:bottom w:w="80" w:type="dxa"/>
              <w:right w:w="120" w:type="dxa"/>
            </w:tcMar>
            <w:vAlign w:val="center"/>
          </w:tcPr>
          <w:p w14:paraId="57F841CA" w14:textId="77777777" w:rsidR="00E750D7" w:rsidRDefault="00000000">
            <w:r>
              <w:rPr>
                <w:color w:val="222222"/>
                <w:sz w:val="20"/>
                <w:szCs w:val="20"/>
              </w:rPr>
              <w:t>Structured Excel Table</w:t>
            </w:r>
          </w:p>
        </w:tc>
      </w:tr>
      <w:tr w:rsidR="00E750D7" w14:paraId="6A08D846" w14:textId="77777777">
        <w:tc>
          <w:tcPr>
            <w:tcW w:w="3302" w:type="dxa"/>
            <w:shd w:val="clear" w:color="auto" w:fill="F3F6FB"/>
            <w:tcMar>
              <w:top w:w="80" w:type="dxa"/>
              <w:left w:w="120" w:type="dxa"/>
              <w:bottom w:w="80" w:type="dxa"/>
              <w:right w:w="120" w:type="dxa"/>
            </w:tcMar>
            <w:vAlign w:val="center"/>
          </w:tcPr>
          <w:p w14:paraId="3A1C1E8D" w14:textId="77777777" w:rsidR="00E750D7" w:rsidRDefault="00000000">
            <w:r>
              <w:rPr>
                <w:color w:val="222222"/>
                <w:sz w:val="20"/>
                <w:szCs w:val="20"/>
              </w:rPr>
              <w:t>Calculated Fields</w:t>
            </w:r>
          </w:p>
        </w:tc>
        <w:tc>
          <w:tcPr>
            <w:tcW w:w="3389" w:type="dxa"/>
            <w:shd w:val="clear" w:color="auto" w:fill="F3F6FB"/>
            <w:tcMar>
              <w:top w:w="80" w:type="dxa"/>
              <w:left w:w="120" w:type="dxa"/>
              <w:bottom w:w="80" w:type="dxa"/>
              <w:right w:w="120" w:type="dxa"/>
            </w:tcMar>
            <w:vAlign w:val="center"/>
          </w:tcPr>
          <w:p w14:paraId="63CCDA51" w14:textId="77777777" w:rsidR="00E750D7" w:rsidRDefault="00000000">
            <w:r>
              <w:rPr>
                <w:color w:val="222222"/>
                <w:sz w:val="20"/>
                <w:szCs w:val="20"/>
              </w:rPr>
              <w:t>0</w:t>
            </w:r>
          </w:p>
        </w:tc>
        <w:tc>
          <w:tcPr>
            <w:tcW w:w="3389" w:type="dxa"/>
            <w:shd w:val="clear" w:color="auto" w:fill="F3F6FB"/>
            <w:tcMar>
              <w:top w:w="80" w:type="dxa"/>
              <w:left w:w="120" w:type="dxa"/>
              <w:bottom w:w="80" w:type="dxa"/>
              <w:right w:w="120" w:type="dxa"/>
            </w:tcMar>
            <w:vAlign w:val="center"/>
          </w:tcPr>
          <w:p w14:paraId="44E04020" w14:textId="77777777" w:rsidR="00E750D7" w:rsidRDefault="00000000">
            <w:r>
              <w:rPr>
                <w:color w:val="222222"/>
                <w:sz w:val="20"/>
                <w:szCs w:val="20"/>
              </w:rPr>
              <w:t>5 (Total Nights, Total Guests, Arrival Date, Estimated Revenue, Cancellation Status)</w:t>
            </w:r>
          </w:p>
        </w:tc>
      </w:tr>
    </w:tbl>
    <w:p w14:paraId="705DEEA9" w14:textId="77777777" w:rsidR="00E750D7" w:rsidRDefault="00000000">
      <w:pPr>
        <w:pStyle w:val="Heading1"/>
        <w:pBdr>
          <w:bottom w:val="single" w:sz="6" w:space="4" w:color="B08A2E"/>
        </w:pBdr>
        <w:spacing w:before="400" w:after="200"/>
      </w:pPr>
      <w:r>
        <w:lastRenderedPageBreak/>
        <w:t>7.  Data Transformation</w:t>
      </w:r>
    </w:p>
    <w:p w14:paraId="5E99C58D" w14:textId="77777777" w:rsidR="00E750D7" w:rsidRDefault="00000000">
      <w:pPr>
        <w:spacing w:after="160" w:line="276" w:lineRule="auto"/>
        <w:jc w:val="both"/>
      </w:pPr>
      <w:r>
        <w:rPr>
          <w:color w:val="222222"/>
        </w:rPr>
        <w:t xml:space="preserve">With a clean base to work from, I added a handful of calculated columns directly inside the Excel Table so they'd auto-extend to any new rows. I needed these because the raw dataset splits related information across separate columns — they had to be combined before I could actually </w:t>
      </w:r>
      <w:proofErr w:type="spellStart"/>
      <w:r>
        <w:rPr>
          <w:color w:val="222222"/>
        </w:rPr>
        <w:t>analyze</w:t>
      </w:r>
      <w:proofErr w:type="spellEnd"/>
      <w:r>
        <w:rPr>
          <w:color w:val="222222"/>
        </w:rPr>
        <w:t xml:space="preserve"> anything.</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59"/>
        <w:gridCol w:w="4606"/>
        <w:gridCol w:w="3215"/>
      </w:tblGrid>
      <w:tr w:rsidR="00E750D7" w14:paraId="30FD55E3" w14:textId="77777777">
        <w:trPr>
          <w:tblHeader/>
        </w:trPr>
        <w:tc>
          <w:tcPr>
            <w:tcW w:w="2259" w:type="dxa"/>
            <w:shd w:val="clear" w:color="auto" w:fill="1F3864"/>
            <w:tcMar>
              <w:top w:w="80" w:type="dxa"/>
              <w:left w:w="120" w:type="dxa"/>
              <w:bottom w:w="80" w:type="dxa"/>
              <w:right w:w="120" w:type="dxa"/>
            </w:tcMar>
            <w:vAlign w:val="center"/>
          </w:tcPr>
          <w:p w14:paraId="4C3C8B50" w14:textId="77777777" w:rsidR="00E750D7" w:rsidRDefault="00000000">
            <w:r>
              <w:rPr>
                <w:b/>
                <w:bCs/>
                <w:color w:val="FFFFFF"/>
                <w:sz w:val="20"/>
                <w:szCs w:val="20"/>
              </w:rPr>
              <w:t>New Field</w:t>
            </w:r>
          </w:p>
        </w:tc>
        <w:tc>
          <w:tcPr>
            <w:tcW w:w="4606" w:type="dxa"/>
            <w:shd w:val="clear" w:color="auto" w:fill="1F3864"/>
            <w:tcMar>
              <w:top w:w="80" w:type="dxa"/>
              <w:left w:w="120" w:type="dxa"/>
              <w:bottom w:w="80" w:type="dxa"/>
              <w:right w:w="120" w:type="dxa"/>
            </w:tcMar>
            <w:vAlign w:val="center"/>
          </w:tcPr>
          <w:p w14:paraId="49B954C7" w14:textId="77777777" w:rsidR="00E750D7" w:rsidRDefault="00000000">
            <w:r>
              <w:rPr>
                <w:b/>
                <w:bCs/>
                <w:color w:val="FFFFFF"/>
                <w:sz w:val="20"/>
                <w:szCs w:val="20"/>
              </w:rPr>
              <w:t>Formula Logic</w:t>
            </w:r>
          </w:p>
        </w:tc>
        <w:tc>
          <w:tcPr>
            <w:tcW w:w="3215" w:type="dxa"/>
            <w:shd w:val="clear" w:color="auto" w:fill="1F3864"/>
            <w:tcMar>
              <w:top w:w="80" w:type="dxa"/>
              <w:left w:w="120" w:type="dxa"/>
              <w:bottom w:w="80" w:type="dxa"/>
              <w:right w:w="120" w:type="dxa"/>
            </w:tcMar>
            <w:vAlign w:val="center"/>
          </w:tcPr>
          <w:p w14:paraId="65F63287" w14:textId="77777777" w:rsidR="00E750D7" w:rsidRDefault="00000000">
            <w:r>
              <w:rPr>
                <w:b/>
                <w:bCs/>
                <w:color w:val="FFFFFF"/>
                <w:sz w:val="20"/>
                <w:szCs w:val="20"/>
              </w:rPr>
              <w:t>Purpose</w:t>
            </w:r>
          </w:p>
        </w:tc>
      </w:tr>
      <w:tr w:rsidR="00E750D7" w14:paraId="7383F07D" w14:textId="77777777">
        <w:tc>
          <w:tcPr>
            <w:tcW w:w="2259" w:type="dxa"/>
            <w:shd w:val="clear" w:color="auto" w:fill="FFFFFF"/>
            <w:tcMar>
              <w:top w:w="80" w:type="dxa"/>
              <w:left w:w="120" w:type="dxa"/>
              <w:bottom w:w="80" w:type="dxa"/>
              <w:right w:w="120" w:type="dxa"/>
            </w:tcMar>
            <w:vAlign w:val="center"/>
          </w:tcPr>
          <w:p w14:paraId="01D4AE13" w14:textId="77777777" w:rsidR="00E750D7" w:rsidRDefault="00000000">
            <w:r>
              <w:rPr>
                <w:color w:val="222222"/>
                <w:sz w:val="20"/>
                <w:szCs w:val="20"/>
              </w:rPr>
              <w:t>Total Nights</w:t>
            </w:r>
          </w:p>
        </w:tc>
        <w:tc>
          <w:tcPr>
            <w:tcW w:w="4606" w:type="dxa"/>
            <w:shd w:val="clear" w:color="auto" w:fill="FFFFFF"/>
            <w:tcMar>
              <w:top w:w="80" w:type="dxa"/>
              <w:left w:w="120" w:type="dxa"/>
              <w:bottom w:w="80" w:type="dxa"/>
              <w:right w:w="120" w:type="dxa"/>
            </w:tcMar>
            <w:vAlign w:val="center"/>
          </w:tcPr>
          <w:p w14:paraId="5726C2C0" w14:textId="77777777" w:rsidR="00E750D7" w:rsidRDefault="00000000">
            <w:r>
              <w:rPr>
                <w:color w:val="222222"/>
                <w:sz w:val="20"/>
                <w:szCs w:val="20"/>
              </w:rPr>
              <w:t>= [Weekend Nights] + [Weekday Nights]</w:t>
            </w:r>
          </w:p>
        </w:tc>
        <w:tc>
          <w:tcPr>
            <w:tcW w:w="3215" w:type="dxa"/>
            <w:shd w:val="clear" w:color="auto" w:fill="FFFFFF"/>
            <w:tcMar>
              <w:top w:w="80" w:type="dxa"/>
              <w:left w:w="120" w:type="dxa"/>
              <w:bottom w:w="80" w:type="dxa"/>
              <w:right w:w="120" w:type="dxa"/>
            </w:tcMar>
            <w:vAlign w:val="center"/>
          </w:tcPr>
          <w:p w14:paraId="050A3445" w14:textId="77777777" w:rsidR="00E750D7" w:rsidRDefault="00000000">
            <w:r>
              <w:rPr>
                <w:color w:val="222222"/>
                <w:sz w:val="20"/>
                <w:szCs w:val="20"/>
              </w:rPr>
              <w:t>Combines weekend and weekday nights into one length-of-stay metric</w:t>
            </w:r>
          </w:p>
        </w:tc>
      </w:tr>
      <w:tr w:rsidR="00E750D7" w14:paraId="4F39DAC6" w14:textId="77777777">
        <w:tc>
          <w:tcPr>
            <w:tcW w:w="2259" w:type="dxa"/>
            <w:shd w:val="clear" w:color="auto" w:fill="F3F6FB"/>
            <w:tcMar>
              <w:top w:w="80" w:type="dxa"/>
              <w:left w:w="120" w:type="dxa"/>
              <w:bottom w:w="80" w:type="dxa"/>
              <w:right w:w="120" w:type="dxa"/>
            </w:tcMar>
            <w:vAlign w:val="center"/>
          </w:tcPr>
          <w:p w14:paraId="27ADD8CF" w14:textId="77777777" w:rsidR="00E750D7" w:rsidRDefault="00000000">
            <w:r>
              <w:rPr>
                <w:color w:val="222222"/>
                <w:sz w:val="20"/>
                <w:szCs w:val="20"/>
              </w:rPr>
              <w:t>Total Guests</w:t>
            </w:r>
          </w:p>
        </w:tc>
        <w:tc>
          <w:tcPr>
            <w:tcW w:w="4606" w:type="dxa"/>
            <w:shd w:val="clear" w:color="auto" w:fill="F3F6FB"/>
            <w:tcMar>
              <w:top w:w="80" w:type="dxa"/>
              <w:left w:w="120" w:type="dxa"/>
              <w:bottom w:w="80" w:type="dxa"/>
              <w:right w:w="120" w:type="dxa"/>
            </w:tcMar>
            <w:vAlign w:val="center"/>
          </w:tcPr>
          <w:p w14:paraId="5363382B" w14:textId="77777777" w:rsidR="00E750D7" w:rsidRDefault="00000000">
            <w:r>
              <w:rPr>
                <w:color w:val="222222"/>
                <w:sz w:val="20"/>
                <w:szCs w:val="20"/>
              </w:rPr>
              <w:t>= [Number of Adults] + [Number of Children] + [Number of Babies]</w:t>
            </w:r>
          </w:p>
        </w:tc>
        <w:tc>
          <w:tcPr>
            <w:tcW w:w="3215" w:type="dxa"/>
            <w:shd w:val="clear" w:color="auto" w:fill="F3F6FB"/>
            <w:tcMar>
              <w:top w:w="80" w:type="dxa"/>
              <w:left w:w="120" w:type="dxa"/>
              <w:bottom w:w="80" w:type="dxa"/>
              <w:right w:w="120" w:type="dxa"/>
            </w:tcMar>
            <w:vAlign w:val="center"/>
          </w:tcPr>
          <w:p w14:paraId="206EA197" w14:textId="77777777" w:rsidR="00E750D7" w:rsidRDefault="00000000">
            <w:r>
              <w:rPr>
                <w:color w:val="222222"/>
                <w:sz w:val="20"/>
                <w:szCs w:val="20"/>
              </w:rPr>
              <w:t>Gives a single occupancy figure per booking</w:t>
            </w:r>
          </w:p>
        </w:tc>
      </w:tr>
      <w:tr w:rsidR="00E750D7" w14:paraId="220E4875" w14:textId="77777777">
        <w:tc>
          <w:tcPr>
            <w:tcW w:w="2259" w:type="dxa"/>
            <w:shd w:val="clear" w:color="auto" w:fill="FFFFFF"/>
            <w:tcMar>
              <w:top w:w="80" w:type="dxa"/>
              <w:left w:w="120" w:type="dxa"/>
              <w:bottom w:w="80" w:type="dxa"/>
              <w:right w:w="120" w:type="dxa"/>
            </w:tcMar>
            <w:vAlign w:val="center"/>
          </w:tcPr>
          <w:p w14:paraId="798AAB41" w14:textId="77777777" w:rsidR="00E750D7" w:rsidRDefault="00000000">
            <w:r>
              <w:rPr>
                <w:color w:val="222222"/>
                <w:sz w:val="20"/>
                <w:szCs w:val="20"/>
              </w:rPr>
              <w:t>Arrival Date</w:t>
            </w:r>
          </w:p>
        </w:tc>
        <w:tc>
          <w:tcPr>
            <w:tcW w:w="4606" w:type="dxa"/>
            <w:shd w:val="clear" w:color="auto" w:fill="FFFFFF"/>
            <w:tcMar>
              <w:top w:w="80" w:type="dxa"/>
              <w:left w:w="120" w:type="dxa"/>
              <w:bottom w:w="80" w:type="dxa"/>
              <w:right w:w="120" w:type="dxa"/>
            </w:tcMar>
            <w:vAlign w:val="center"/>
          </w:tcPr>
          <w:p w14:paraId="57D8C7D6" w14:textId="77777777" w:rsidR="00E750D7" w:rsidRDefault="00000000">
            <w:r>
              <w:rPr>
                <w:color w:val="222222"/>
                <w:sz w:val="20"/>
                <w:szCs w:val="20"/>
              </w:rPr>
              <w:t xml:space="preserve">= </w:t>
            </w:r>
            <w:proofErr w:type="gramStart"/>
            <w:r>
              <w:rPr>
                <w:color w:val="222222"/>
                <w:sz w:val="20"/>
                <w:szCs w:val="20"/>
              </w:rPr>
              <w:t>DATE(</w:t>
            </w:r>
            <w:proofErr w:type="gramEnd"/>
            <w:r>
              <w:rPr>
                <w:color w:val="222222"/>
                <w:sz w:val="20"/>
                <w:szCs w:val="20"/>
              </w:rPr>
              <w:t xml:space="preserve">[Arrival Year], </w:t>
            </w:r>
            <w:proofErr w:type="gramStart"/>
            <w:r>
              <w:rPr>
                <w:color w:val="222222"/>
                <w:sz w:val="20"/>
                <w:szCs w:val="20"/>
              </w:rPr>
              <w:t>MONTH(</w:t>
            </w:r>
            <w:proofErr w:type="gramEnd"/>
            <w:r>
              <w:rPr>
                <w:color w:val="222222"/>
                <w:sz w:val="20"/>
                <w:szCs w:val="20"/>
              </w:rPr>
              <w:t>"1" &amp; [Arrival Month]), [Arrival Day])</w:t>
            </w:r>
          </w:p>
        </w:tc>
        <w:tc>
          <w:tcPr>
            <w:tcW w:w="3215" w:type="dxa"/>
            <w:shd w:val="clear" w:color="auto" w:fill="FFFFFF"/>
            <w:tcMar>
              <w:top w:w="80" w:type="dxa"/>
              <w:left w:w="120" w:type="dxa"/>
              <w:bottom w:w="80" w:type="dxa"/>
              <w:right w:w="120" w:type="dxa"/>
            </w:tcMar>
            <w:vAlign w:val="center"/>
          </w:tcPr>
          <w:p w14:paraId="327733E3" w14:textId="77777777" w:rsidR="00E750D7" w:rsidRDefault="00000000">
            <w:r>
              <w:rPr>
                <w:color w:val="222222"/>
                <w:sz w:val="20"/>
                <w:szCs w:val="20"/>
              </w:rPr>
              <w:t>Converts the year / month-name / day fields into one usable date for time-based analysis</w:t>
            </w:r>
          </w:p>
        </w:tc>
      </w:tr>
      <w:tr w:rsidR="00E750D7" w14:paraId="61B38063" w14:textId="77777777">
        <w:tc>
          <w:tcPr>
            <w:tcW w:w="2259" w:type="dxa"/>
            <w:shd w:val="clear" w:color="auto" w:fill="F3F6FB"/>
            <w:tcMar>
              <w:top w:w="80" w:type="dxa"/>
              <w:left w:w="120" w:type="dxa"/>
              <w:bottom w:w="80" w:type="dxa"/>
              <w:right w:w="120" w:type="dxa"/>
            </w:tcMar>
            <w:vAlign w:val="center"/>
          </w:tcPr>
          <w:p w14:paraId="18FE84CD" w14:textId="77777777" w:rsidR="00E750D7" w:rsidRDefault="00000000">
            <w:r>
              <w:rPr>
                <w:color w:val="222222"/>
                <w:sz w:val="20"/>
                <w:szCs w:val="20"/>
              </w:rPr>
              <w:t>Est Revenue</w:t>
            </w:r>
          </w:p>
        </w:tc>
        <w:tc>
          <w:tcPr>
            <w:tcW w:w="4606" w:type="dxa"/>
            <w:shd w:val="clear" w:color="auto" w:fill="F3F6FB"/>
            <w:tcMar>
              <w:top w:w="80" w:type="dxa"/>
              <w:left w:w="120" w:type="dxa"/>
              <w:bottom w:w="80" w:type="dxa"/>
              <w:right w:w="120" w:type="dxa"/>
            </w:tcMar>
            <w:vAlign w:val="center"/>
          </w:tcPr>
          <w:p w14:paraId="77396D35" w14:textId="77777777" w:rsidR="00E750D7" w:rsidRDefault="00000000">
            <w:r>
              <w:rPr>
                <w:color w:val="222222"/>
                <w:sz w:val="20"/>
                <w:szCs w:val="20"/>
              </w:rPr>
              <w:t xml:space="preserve">= </w:t>
            </w:r>
            <w:proofErr w:type="gramStart"/>
            <w:r>
              <w:rPr>
                <w:color w:val="222222"/>
                <w:sz w:val="20"/>
                <w:szCs w:val="20"/>
              </w:rPr>
              <w:t>IF(</w:t>
            </w:r>
            <w:proofErr w:type="gramEnd"/>
            <w:r>
              <w:rPr>
                <w:color w:val="222222"/>
                <w:sz w:val="20"/>
                <w:szCs w:val="20"/>
              </w:rPr>
              <w:t>[Booking Status] = 0, [Average Daily Rate] * [Total Nights], 0)</w:t>
            </w:r>
          </w:p>
        </w:tc>
        <w:tc>
          <w:tcPr>
            <w:tcW w:w="3215" w:type="dxa"/>
            <w:shd w:val="clear" w:color="auto" w:fill="F3F6FB"/>
            <w:tcMar>
              <w:top w:w="80" w:type="dxa"/>
              <w:left w:w="120" w:type="dxa"/>
              <w:bottom w:w="80" w:type="dxa"/>
              <w:right w:w="120" w:type="dxa"/>
            </w:tcMar>
            <w:vAlign w:val="center"/>
          </w:tcPr>
          <w:p w14:paraId="711F880E" w14:textId="77777777" w:rsidR="00E750D7" w:rsidRDefault="00000000">
            <w:r>
              <w:rPr>
                <w:color w:val="222222"/>
                <w:sz w:val="20"/>
                <w:szCs w:val="20"/>
              </w:rPr>
              <w:t xml:space="preserve">Only counts revenue for bookings that were actually </w:t>
            </w:r>
            <w:proofErr w:type="spellStart"/>
            <w:r>
              <w:rPr>
                <w:color w:val="222222"/>
                <w:sz w:val="20"/>
                <w:szCs w:val="20"/>
              </w:rPr>
              <w:t>honored</w:t>
            </w:r>
            <w:proofErr w:type="spellEnd"/>
            <w:r>
              <w:rPr>
                <w:color w:val="222222"/>
                <w:sz w:val="20"/>
                <w:szCs w:val="20"/>
              </w:rPr>
              <w:t xml:space="preserve"> — cancelled bookings contribute $0</w:t>
            </w:r>
          </w:p>
        </w:tc>
      </w:tr>
      <w:tr w:rsidR="00E750D7" w14:paraId="0EE7D9E4" w14:textId="77777777">
        <w:tc>
          <w:tcPr>
            <w:tcW w:w="2259" w:type="dxa"/>
            <w:shd w:val="clear" w:color="auto" w:fill="FFFFFF"/>
            <w:tcMar>
              <w:top w:w="80" w:type="dxa"/>
              <w:left w:w="120" w:type="dxa"/>
              <w:bottom w:w="80" w:type="dxa"/>
              <w:right w:w="120" w:type="dxa"/>
            </w:tcMar>
            <w:vAlign w:val="center"/>
          </w:tcPr>
          <w:p w14:paraId="3E51472F" w14:textId="77777777" w:rsidR="00E750D7" w:rsidRDefault="00000000">
            <w:r>
              <w:rPr>
                <w:color w:val="222222"/>
                <w:sz w:val="20"/>
                <w:szCs w:val="20"/>
              </w:rPr>
              <w:t>Cancel Status</w:t>
            </w:r>
          </w:p>
        </w:tc>
        <w:tc>
          <w:tcPr>
            <w:tcW w:w="4606" w:type="dxa"/>
            <w:shd w:val="clear" w:color="auto" w:fill="FFFFFF"/>
            <w:tcMar>
              <w:top w:w="80" w:type="dxa"/>
              <w:left w:w="120" w:type="dxa"/>
              <w:bottom w:w="80" w:type="dxa"/>
              <w:right w:w="120" w:type="dxa"/>
            </w:tcMar>
            <w:vAlign w:val="center"/>
          </w:tcPr>
          <w:p w14:paraId="4F249B28" w14:textId="77777777" w:rsidR="00E750D7" w:rsidRDefault="00000000">
            <w:r>
              <w:rPr>
                <w:color w:val="222222"/>
                <w:sz w:val="20"/>
                <w:szCs w:val="20"/>
              </w:rPr>
              <w:t xml:space="preserve">= </w:t>
            </w:r>
            <w:proofErr w:type="gramStart"/>
            <w:r>
              <w:rPr>
                <w:color w:val="222222"/>
                <w:sz w:val="20"/>
                <w:szCs w:val="20"/>
              </w:rPr>
              <w:t>IF(</w:t>
            </w:r>
            <w:proofErr w:type="gramEnd"/>
            <w:r>
              <w:rPr>
                <w:color w:val="222222"/>
                <w:sz w:val="20"/>
                <w:szCs w:val="20"/>
              </w:rPr>
              <w:t>[Booking Status] = 1, "Cancelled", "Not Cancelled")</w:t>
            </w:r>
          </w:p>
        </w:tc>
        <w:tc>
          <w:tcPr>
            <w:tcW w:w="3215" w:type="dxa"/>
            <w:shd w:val="clear" w:color="auto" w:fill="FFFFFF"/>
            <w:tcMar>
              <w:top w:w="80" w:type="dxa"/>
              <w:left w:w="120" w:type="dxa"/>
              <w:bottom w:w="80" w:type="dxa"/>
              <w:right w:w="120" w:type="dxa"/>
            </w:tcMar>
            <w:vAlign w:val="center"/>
          </w:tcPr>
          <w:p w14:paraId="4A613981" w14:textId="77777777" w:rsidR="00E750D7" w:rsidRDefault="00000000">
            <w:r>
              <w:rPr>
                <w:color w:val="222222"/>
                <w:sz w:val="20"/>
                <w:szCs w:val="20"/>
              </w:rPr>
              <w:t>Converts the binary cancellation flag into a readable label for PivotTables and slicers</w:t>
            </w:r>
          </w:p>
        </w:tc>
      </w:tr>
    </w:tbl>
    <w:p w14:paraId="6F9EB300" w14:textId="77777777" w:rsidR="00E750D7" w:rsidRDefault="00E750D7">
      <w:pPr>
        <w:spacing w:after="120"/>
      </w:pPr>
    </w:p>
    <w:p w14:paraId="36460987" w14:textId="77777777" w:rsidR="00E750D7" w:rsidRDefault="00000000">
      <w:pPr>
        <w:spacing w:after="160" w:line="276" w:lineRule="auto"/>
        <w:jc w:val="both"/>
      </w:pPr>
      <w:r>
        <w:rPr>
          <w:color w:val="222222"/>
        </w:rPr>
        <w:t>These five fields ended up being the backbone of the whole dashboard. Arrival Date drives every month/year-based chart and slicer, Total Nights and Total Guests support the occupancy-style analysis, Estimated Revenue underpins the revenue KPIs, and Cancellation Status is what made the cancellation-rate PivotTables actually readable instead of showing a wall of 0s and 1s.</w:t>
      </w:r>
    </w:p>
    <w:p w14:paraId="37E843B4" w14:textId="77777777" w:rsidR="00E750D7" w:rsidRDefault="00000000">
      <w:pPr>
        <w:pStyle w:val="Heading1"/>
        <w:pBdr>
          <w:bottom w:val="single" w:sz="6" w:space="4" w:color="B08A2E"/>
        </w:pBdr>
        <w:spacing w:before="400" w:after="200"/>
      </w:pPr>
      <w:r>
        <w:t>8.  Methodology</w:t>
      </w:r>
    </w:p>
    <w:p w14:paraId="647A2B0D" w14:textId="77777777" w:rsidR="00E750D7" w:rsidRDefault="00000000">
      <w:pPr>
        <w:spacing w:after="160" w:line="276" w:lineRule="auto"/>
        <w:jc w:val="both"/>
      </w:pPr>
      <w:r>
        <w:rPr>
          <w:color w:val="222222"/>
        </w:rPr>
        <w:t>I followed a pretty standard analyst workflow, moving from raw data to a finished dashboard in six stages:</w:t>
      </w:r>
    </w:p>
    <w:p w14:paraId="3DD289AF" w14:textId="77777777" w:rsidR="00E750D7" w:rsidRDefault="00000000">
      <w:pPr>
        <w:pStyle w:val="ListParagraph"/>
        <w:numPr>
          <w:ilvl w:val="0"/>
          <w:numId w:val="2"/>
        </w:numPr>
        <w:spacing w:after="100" w:line="264" w:lineRule="auto"/>
      </w:pPr>
      <w:r>
        <w:t>Data Collection &amp; Import — Imported the raw hotel booking dataset into Excel and checked the row/column counts before touching anything.</w:t>
      </w:r>
    </w:p>
    <w:p w14:paraId="50F8D0FF" w14:textId="77777777" w:rsidR="00E750D7" w:rsidRDefault="00000000">
      <w:pPr>
        <w:pStyle w:val="ListParagraph"/>
        <w:numPr>
          <w:ilvl w:val="0"/>
          <w:numId w:val="2"/>
        </w:numPr>
        <w:spacing w:after="100" w:line="264" w:lineRule="auto"/>
      </w:pPr>
      <w:r>
        <w:t>Data Cleaning — Removed duplicates and invalid records, handled missing values, fixed data types, and converted everything into a structured Excel Table.</w:t>
      </w:r>
    </w:p>
    <w:p w14:paraId="747698FB" w14:textId="77777777" w:rsidR="00E750D7" w:rsidRDefault="00000000">
      <w:pPr>
        <w:pStyle w:val="ListParagraph"/>
        <w:numPr>
          <w:ilvl w:val="0"/>
          <w:numId w:val="2"/>
        </w:numPr>
        <w:spacing w:after="100" w:line="264" w:lineRule="auto"/>
      </w:pPr>
      <w:r>
        <w:t>Data Transformation — Built the five calculated fields (Total Nights, Total Guests, Arrival Date, Estimated Revenue, Cancellation Status) I needed for analysis.</w:t>
      </w:r>
    </w:p>
    <w:p w14:paraId="04D7C6EE" w14:textId="77777777" w:rsidR="00E750D7" w:rsidRDefault="00000000">
      <w:pPr>
        <w:pStyle w:val="ListParagraph"/>
        <w:numPr>
          <w:ilvl w:val="0"/>
          <w:numId w:val="2"/>
        </w:numPr>
        <w:spacing w:after="100" w:line="264" w:lineRule="auto"/>
      </w:pPr>
      <w:r>
        <w:t>Data Analysis — Built out PivotTables covering hotel distribution, cancellations, lead time, revenue, market segment, customer type, ADR, and seasonality.</w:t>
      </w:r>
    </w:p>
    <w:p w14:paraId="64F741BF" w14:textId="77777777" w:rsidR="00E750D7" w:rsidRDefault="00000000">
      <w:pPr>
        <w:pStyle w:val="ListParagraph"/>
        <w:numPr>
          <w:ilvl w:val="0"/>
          <w:numId w:val="2"/>
        </w:numPr>
        <w:spacing w:after="100" w:line="264" w:lineRule="auto"/>
      </w:pPr>
      <w:r>
        <w:t xml:space="preserve">Dashboard Development — Turned the PivotTables into </w:t>
      </w:r>
      <w:proofErr w:type="spellStart"/>
      <w:r>
        <w:t>PivotCharts</w:t>
      </w:r>
      <w:proofErr w:type="spellEnd"/>
      <w:r>
        <w:t>, added KPI cards and slicers, and applied conditional formatting and consistent styling.</w:t>
      </w:r>
    </w:p>
    <w:p w14:paraId="7CA21972" w14:textId="77777777" w:rsidR="00E750D7" w:rsidRDefault="00000000">
      <w:pPr>
        <w:pStyle w:val="ListParagraph"/>
        <w:numPr>
          <w:ilvl w:val="0"/>
          <w:numId w:val="2"/>
        </w:numPr>
        <w:spacing w:after="100" w:line="264" w:lineRule="auto"/>
      </w:pPr>
      <w:r>
        <w:t>Insight Generation — Went back through the finished dashboard to pull out the findings that actually mattered and turned them into recommendations.</w:t>
      </w:r>
    </w:p>
    <w:p w14:paraId="71B71B2E" w14:textId="77777777" w:rsidR="00E750D7" w:rsidRDefault="00000000">
      <w:pPr>
        <w:pStyle w:val="Heading1"/>
        <w:pBdr>
          <w:bottom w:val="single" w:sz="6" w:space="4" w:color="B08A2E"/>
        </w:pBdr>
        <w:spacing w:before="400" w:after="200"/>
      </w:pPr>
      <w:r>
        <w:lastRenderedPageBreak/>
        <w:t>9.  Excel Features Used</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20"/>
        <w:gridCol w:w="7560"/>
      </w:tblGrid>
      <w:tr w:rsidR="00E750D7" w14:paraId="772740AD" w14:textId="77777777">
        <w:trPr>
          <w:tblHeader/>
        </w:trPr>
        <w:tc>
          <w:tcPr>
            <w:tcW w:w="2520" w:type="dxa"/>
            <w:shd w:val="clear" w:color="auto" w:fill="1F3864"/>
            <w:tcMar>
              <w:top w:w="80" w:type="dxa"/>
              <w:left w:w="120" w:type="dxa"/>
              <w:bottom w:w="80" w:type="dxa"/>
              <w:right w:w="120" w:type="dxa"/>
            </w:tcMar>
            <w:vAlign w:val="center"/>
          </w:tcPr>
          <w:p w14:paraId="189A9BCA" w14:textId="77777777" w:rsidR="00E750D7" w:rsidRDefault="00000000">
            <w:r>
              <w:rPr>
                <w:b/>
                <w:bCs/>
                <w:color w:val="FFFFFF"/>
                <w:sz w:val="20"/>
                <w:szCs w:val="20"/>
              </w:rPr>
              <w:t>Feature</w:t>
            </w:r>
          </w:p>
        </w:tc>
        <w:tc>
          <w:tcPr>
            <w:tcW w:w="7560" w:type="dxa"/>
            <w:shd w:val="clear" w:color="auto" w:fill="1F3864"/>
            <w:tcMar>
              <w:top w:w="80" w:type="dxa"/>
              <w:left w:w="120" w:type="dxa"/>
              <w:bottom w:w="80" w:type="dxa"/>
              <w:right w:w="120" w:type="dxa"/>
            </w:tcMar>
            <w:vAlign w:val="center"/>
          </w:tcPr>
          <w:p w14:paraId="7E575365" w14:textId="77777777" w:rsidR="00E750D7" w:rsidRDefault="00000000">
            <w:r>
              <w:rPr>
                <w:b/>
                <w:bCs/>
                <w:color w:val="FFFFFF"/>
                <w:sz w:val="20"/>
                <w:szCs w:val="20"/>
              </w:rPr>
              <w:t>How It Was Used</w:t>
            </w:r>
          </w:p>
        </w:tc>
      </w:tr>
      <w:tr w:rsidR="00E750D7" w14:paraId="69C3EC00" w14:textId="77777777">
        <w:tc>
          <w:tcPr>
            <w:tcW w:w="2520" w:type="dxa"/>
            <w:shd w:val="clear" w:color="auto" w:fill="FFFFFF"/>
            <w:tcMar>
              <w:top w:w="80" w:type="dxa"/>
              <w:left w:w="120" w:type="dxa"/>
              <w:bottom w:w="80" w:type="dxa"/>
              <w:right w:w="120" w:type="dxa"/>
            </w:tcMar>
            <w:vAlign w:val="center"/>
          </w:tcPr>
          <w:p w14:paraId="37E917C5" w14:textId="77777777" w:rsidR="00E750D7" w:rsidRDefault="00000000">
            <w:r>
              <w:rPr>
                <w:color w:val="222222"/>
                <w:sz w:val="20"/>
                <w:szCs w:val="20"/>
              </w:rPr>
              <w:t>Excel Tables</w:t>
            </w:r>
          </w:p>
        </w:tc>
        <w:tc>
          <w:tcPr>
            <w:tcW w:w="7560" w:type="dxa"/>
            <w:shd w:val="clear" w:color="auto" w:fill="FFFFFF"/>
            <w:tcMar>
              <w:top w:w="80" w:type="dxa"/>
              <w:left w:w="120" w:type="dxa"/>
              <w:bottom w:w="80" w:type="dxa"/>
              <w:right w:w="120" w:type="dxa"/>
            </w:tcMar>
            <w:vAlign w:val="center"/>
          </w:tcPr>
          <w:p w14:paraId="0441C234" w14:textId="77777777" w:rsidR="00E750D7" w:rsidRDefault="00000000">
            <w:r>
              <w:rPr>
                <w:color w:val="222222"/>
                <w:sz w:val="20"/>
                <w:szCs w:val="20"/>
              </w:rPr>
              <w:t>Structured the cleaned dataset with named columns and auto-expanding ranges for all downstream formulas and PivotTables</w:t>
            </w:r>
          </w:p>
        </w:tc>
      </w:tr>
      <w:tr w:rsidR="00E750D7" w14:paraId="7E54D3FA" w14:textId="77777777">
        <w:tc>
          <w:tcPr>
            <w:tcW w:w="2520" w:type="dxa"/>
            <w:shd w:val="clear" w:color="auto" w:fill="F3F6FB"/>
            <w:tcMar>
              <w:top w:w="80" w:type="dxa"/>
              <w:left w:w="120" w:type="dxa"/>
              <w:bottom w:w="80" w:type="dxa"/>
              <w:right w:w="120" w:type="dxa"/>
            </w:tcMar>
            <w:vAlign w:val="center"/>
          </w:tcPr>
          <w:p w14:paraId="1C41B529" w14:textId="77777777" w:rsidR="00E750D7" w:rsidRDefault="00000000">
            <w:r>
              <w:rPr>
                <w:color w:val="222222"/>
                <w:sz w:val="20"/>
                <w:szCs w:val="20"/>
              </w:rPr>
              <w:t>PivotTables</w:t>
            </w:r>
          </w:p>
        </w:tc>
        <w:tc>
          <w:tcPr>
            <w:tcW w:w="7560" w:type="dxa"/>
            <w:shd w:val="clear" w:color="auto" w:fill="F3F6FB"/>
            <w:tcMar>
              <w:top w:w="80" w:type="dxa"/>
              <w:left w:w="120" w:type="dxa"/>
              <w:bottom w:w="80" w:type="dxa"/>
              <w:right w:w="120" w:type="dxa"/>
            </w:tcMar>
            <w:vAlign w:val="center"/>
          </w:tcPr>
          <w:p w14:paraId="1FCFB4B9" w14:textId="77777777" w:rsidR="00E750D7" w:rsidRDefault="00000000">
            <w:r>
              <w:rPr>
                <w:color w:val="222222"/>
                <w:sz w:val="20"/>
                <w:szCs w:val="20"/>
              </w:rPr>
              <w:t>Built 12 underlying PivotTables to summarize bookings by hotel type, cancellation status, market segment, customer type, country, and month</w:t>
            </w:r>
          </w:p>
        </w:tc>
      </w:tr>
      <w:tr w:rsidR="00E750D7" w14:paraId="563E8FAE" w14:textId="77777777">
        <w:tc>
          <w:tcPr>
            <w:tcW w:w="2520" w:type="dxa"/>
            <w:shd w:val="clear" w:color="auto" w:fill="FFFFFF"/>
            <w:tcMar>
              <w:top w:w="80" w:type="dxa"/>
              <w:left w:w="120" w:type="dxa"/>
              <w:bottom w:w="80" w:type="dxa"/>
              <w:right w:w="120" w:type="dxa"/>
            </w:tcMar>
            <w:vAlign w:val="center"/>
          </w:tcPr>
          <w:p w14:paraId="1755158F" w14:textId="77777777" w:rsidR="00E750D7" w:rsidRDefault="00000000">
            <w:proofErr w:type="spellStart"/>
            <w:r>
              <w:rPr>
                <w:color w:val="222222"/>
                <w:sz w:val="20"/>
                <w:szCs w:val="20"/>
              </w:rPr>
              <w:t>PivotCharts</w:t>
            </w:r>
            <w:proofErr w:type="spellEnd"/>
          </w:p>
        </w:tc>
        <w:tc>
          <w:tcPr>
            <w:tcW w:w="7560" w:type="dxa"/>
            <w:shd w:val="clear" w:color="auto" w:fill="FFFFFF"/>
            <w:tcMar>
              <w:top w:w="80" w:type="dxa"/>
              <w:left w:w="120" w:type="dxa"/>
              <w:bottom w:w="80" w:type="dxa"/>
              <w:right w:w="120" w:type="dxa"/>
            </w:tcMar>
            <w:vAlign w:val="center"/>
          </w:tcPr>
          <w:p w14:paraId="3628CC9E" w14:textId="77777777" w:rsidR="00E750D7" w:rsidRDefault="00000000">
            <w:r>
              <w:rPr>
                <w:color w:val="222222"/>
                <w:sz w:val="20"/>
                <w:szCs w:val="20"/>
              </w:rPr>
              <w:t>Converted each PivotTable into a chart (column, bar, and line charts) linked directly to the dashboard</w:t>
            </w:r>
          </w:p>
        </w:tc>
      </w:tr>
      <w:tr w:rsidR="00E750D7" w14:paraId="7F674EDE" w14:textId="77777777">
        <w:tc>
          <w:tcPr>
            <w:tcW w:w="2520" w:type="dxa"/>
            <w:shd w:val="clear" w:color="auto" w:fill="F3F6FB"/>
            <w:tcMar>
              <w:top w:w="80" w:type="dxa"/>
              <w:left w:w="120" w:type="dxa"/>
              <w:bottom w:w="80" w:type="dxa"/>
              <w:right w:w="120" w:type="dxa"/>
            </w:tcMar>
            <w:vAlign w:val="center"/>
          </w:tcPr>
          <w:p w14:paraId="391AEE96" w14:textId="77777777" w:rsidR="00E750D7" w:rsidRDefault="00000000">
            <w:r>
              <w:rPr>
                <w:color w:val="222222"/>
                <w:sz w:val="20"/>
                <w:szCs w:val="20"/>
              </w:rPr>
              <w:t>Slicers</w:t>
            </w:r>
          </w:p>
        </w:tc>
        <w:tc>
          <w:tcPr>
            <w:tcW w:w="7560" w:type="dxa"/>
            <w:shd w:val="clear" w:color="auto" w:fill="F3F6FB"/>
            <w:tcMar>
              <w:top w:w="80" w:type="dxa"/>
              <w:left w:w="120" w:type="dxa"/>
              <w:bottom w:w="80" w:type="dxa"/>
              <w:right w:w="120" w:type="dxa"/>
            </w:tcMar>
            <w:vAlign w:val="center"/>
          </w:tcPr>
          <w:p w14:paraId="593FCB4E" w14:textId="77777777" w:rsidR="00E750D7" w:rsidRDefault="00000000">
            <w:r>
              <w:rPr>
                <w:color w:val="222222"/>
                <w:sz w:val="20"/>
                <w:szCs w:val="20"/>
              </w:rPr>
              <w:t>Added hotel type, month, and year slicers connected to every PivotTable so the whole dashboard filters together</w:t>
            </w:r>
          </w:p>
        </w:tc>
      </w:tr>
      <w:tr w:rsidR="00E750D7" w14:paraId="6B2160A1" w14:textId="77777777">
        <w:tc>
          <w:tcPr>
            <w:tcW w:w="2520" w:type="dxa"/>
            <w:shd w:val="clear" w:color="auto" w:fill="FFFFFF"/>
            <w:tcMar>
              <w:top w:w="80" w:type="dxa"/>
              <w:left w:w="120" w:type="dxa"/>
              <w:bottom w:w="80" w:type="dxa"/>
              <w:right w:w="120" w:type="dxa"/>
            </w:tcMar>
            <w:vAlign w:val="center"/>
          </w:tcPr>
          <w:p w14:paraId="39498B31" w14:textId="77777777" w:rsidR="00E750D7" w:rsidRDefault="00000000">
            <w:r>
              <w:rPr>
                <w:color w:val="222222"/>
                <w:sz w:val="20"/>
                <w:szCs w:val="20"/>
              </w:rPr>
              <w:t>KPI Cards</w:t>
            </w:r>
          </w:p>
        </w:tc>
        <w:tc>
          <w:tcPr>
            <w:tcW w:w="7560" w:type="dxa"/>
            <w:shd w:val="clear" w:color="auto" w:fill="FFFFFF"/>
            <w:tcMar>
              <w:top w:w="80" w:type="dxa"/>
              <w:left w:w="120" w:type="dxa"/>
              <w:bottom w:w="80" w:type="dxa"/>
              <w:right w:w="120" w:type="dxa"/>
            </w:tcMar>
            <w:vAlign w:val="center"/>
          </w:tcPr>
          <w:p w14:paraId="556DAA0C" w14:textId="77777777" w:rsidR="00E750D7" w:rsidRDefault="00000000">
            <w:r>
              <w:rPr>
                <w:color w:val="222222"/>
                <w:sz w:val="20"/>
                <w:szCs w:val="20"/>
              </w:rPr>
              <w:t>Built formula-driven summary cells (Total Bookings, Cancellation Rate, Estimated Revenue, Average ADR, Average Lead Time) styled as callout cards</w:t>
            </w:r>
          </w:p>
        </w:tc>
      </w:tr>
      <w:tr w:rsidR="00E750D7" w14:paraId="002C5811" w14:textId="77777777">
        <w:tc>
          <w:tcPr>
            <w:tcW w:w="2520" w:type="dxa"/>
            <w:shd w:val="clear" w:color="auto" w:fill="F3F6FB"/>
            <w:tcMar>
              <w:top w:w="80" w:type="dxa"/>
              <w:left w:w="120" w:type="dxa"/>
              <w:bottom w:w="80" w:type="dxa"/>
              <w:right w:w="120" w:type="dxa"/>
            </w:tcMar>
            <w:vAlign w:val="center"/>
          </w:tcPr>
          <w:p w14:paraId="7A84EB42" w14:textId="77777777" w:rsidR="00E750D7" w:rsidRDefault="00000000">
            <w:r>
              <w:rPr>
                <w:color w:val="222222"/>
                <w:sz w:val="20"/>
                <w:szCs w:val="20"/>
              </w:rPr>
              <w:t>Conditional Formatting</w:t>
            </w:r>
          </w:p>
        </w:tc>
        <w:tc>
          <w:tcPr>
            <w:tcW w:w="7560" w:type="dxa"/>
            <w:shd w:val="clear" w:color="auto" w:fill="F3F6FB"/>
            <w:tcMar>
              <w:top w:w="80" w:type="dxa"/>
              <w:left w:w="120" w:type="dxa"/>
              <w:bottom w:w="80" w:type="dxa"/>
              <w:right w:w="120" w:type="dxa"/>
            </w:tcMar>
            <w:vAlign w:val="center"/>
          </w:tcPr>
          <w:p w14:paraId="58423D09" w14:textId="77777777" w:rsidR="00E750D7" w:rsidRDefault="00000000">
            <w:r>
              <w:rPr>
                <w:color w:val="222222"/>
                <w:sz w:val="20"/>
                <w:szCs w:val="20"/>
              </w:rPr>
              <w:t xml:space="preserve">Applied </w:t>
            </w:r>
            <w:proofErr w:type="spellStart"/>
            <w:r>
              <w:rPr>
                <w:color w:val="222222"/>
                <w:sz w:val="20"/>
                <w:szCs w:val="20"/>
              </w:rPr>
              <w:t>color</w:t>
            </w:r>
            <w:proofErr w:type="spellEnd"/>
            <w:r>
              <w:rPr>
                <w:color w:val="222222"/>
                <w:sz w:val="20"/>
                <w:szCs w:val="20"/>
              </w:rPr>
              <w:t xml:space="preserve"> scales and icon sets to flag high cancellation rates and highlight top-performing countries and months</w:t>
            </w:r>
          </w:p>
        </w:tc>
      </w:tr>
      <w:tr w:rsidR="00E750D7" w14:paraId="07FC0B96" w14:textId="77777777">
        <w:tc>
          <w:tcPr>
            <w:tcW w:w="2520" w:type="dxa"/>
            <w:shd w:val="clear" w:color="auto" w:fill="FFFFFF"/>
            <w:tcMar>
              <w:top w:w="80" w:type="dxa"/>
              <w:left w:w="120" w:type="dxa"/>
              <w:bottom w:w="80" w:type="dxa"/>
              <w:right w:w="120" w:type="dxa"/>
            </w:tcMar>
            <w:vAlign w:val="center"/>
          </w:tcPr>
          <w:p w14:paraId="403B36D4" w14:textId="77777777" w:rsidR="00E750D7" w:rsidRDefault="00000000">
            <w:r>
              <w:rPr>
                <w:color w:val="222222"/>
                <w:sz w:val="20"/>
                <w:szCs w:val="20"/>
              </w:rPr>
              <w:t>Formulas</w:t>
            </w:r>
          </w:p>
        </w:tc>
        <w:tc>
          <w:tcPr>
            <w:tcW w:w="7560" w:type="dxa"/>
            <w:shd w:val="clear" w:color="auto" w:fill="FFFFFF"/>
            <w:tcMar>
              <w:top w:w="80" w:type="dxa"/>
              <w:left w:w="120" w:type="dxa"/>
              <w:bottom w:w="80" w:type="dxa"/>
              <w:right w:w="120" w:type="dxa"/>
            </w:tcMar>
            <w:vAlign w:val="center"/>
          </w:tcPr>
          <w:p w14:paraId="3AB334C4" w14:textId="77777777" w:rsidR="00E750D7" w:rsidRDefault="00000000">
            <w:r>
              <w:rPr>
                <w:color w:val="222222"/>
                <w:sz w:val="20"/>
                <w:szCs w:val="20"/>
              </w:rPr>
              <w:t>Used IF, DATE, MONTH, OFFSET, SUM, COUNTIFS, SUMIFS, and AVERAGEIFS to build calculated fields and validate PivotTable outputs</w:t>
            </w:r>
          </w:p>
        </w:tc>
      </w:tr>
      <w:tr w:rsidR="00E750D7" w14:paraId="68666591" w14:textId="77777777">
        <w:tc>
          <w:tcPr>
            <w:tcW w:w="2520" w:type="dxa"/>
            <w:shd w:val="clear" w:color="auto" w:fill="F3F6FB"/>
            <w:tcMar>
              <w:top w:w="80" w:type="dxa"/>
              <w:left w:w="120" w:type="dxa"/>
              <w:bottom w:w="80" w:type="dxa"/>
              <w:right w:w="120" w:type="dxa"/>
            </w:tcMar>
            <w:vAlign w:val="center"/>
          </w:tcPr>
          <w:p w14:paraId="6B553ECC" w14:textId="77777777" w:rsidR="00E750D7" w:rsidRDefault="00000000">
            <w:r>
              <w:rPr>
                <w:color w:val="222222"/>
                <w:sz w:val="20"/>
                <w:szCs w:val="20"/>
              </w:rPr>
              <w:t>Data Validation</w:t>
            </w:r>
          </w:p>
        </w:tc>
        <w:tc>
          <w:tcPr>
            <w:tcW w:w="7560" w:type="dxa"/>
            <w:shd w:val="clear" w:color="auto" w:fill="F3F6FB"/>
            <w:tcMar>
              <w:top w:w="80" w:type="dxa"/>
              <w:left w:w="120" w:type="dxa"/>
              <w:bottom w:w="80" w:type="dxa"/>
              <w:right w:w="120" w:type="dxa"/>
            </w:tcMar>
            <w:vAlign w:val="center"/>
          </w:tcPr>
          <w:p w14:paraId="405718FD" w14:textId="77777777" w:rsidR="00E750D7" w:rsidRDefault="00000000">
            <w:r>
              <w:rPr>
                <w:color w:val="222222"/>
                <w:sz w:val="20"/>
                <w:szCs w:val="20"/>
              </w:rPr>
              <w:t>Used dropdown lists during data cleaning to standardize free-text fields such as market segment and customer type</w:t>
            </w:r>
          </w:p>
        </w:tc>
      </w:tr>
    </w:tbl>
    <w:p w14:paraId="3B536CB4" w14:textId="77777777" w:rsidR="00E750D7" w:rsidRDefault="00000000">
      <w:pPr>
        <w:pStyle w:val="Heading1"/>
        <w:pBdr>
          <w:bottom w:val="single" w:sz="6" w:space="4" w:color="B08A2E"/>
        </w:pBdr>
        <w:spacing w:before="400" w:after="200"/>
      </w:pPr>
      <w:r>
        <w:t>10.  Dashboard Design Process</w:t>
      </w:r>
    </w:p>
    <w:p w14:paraId="0A7E06FE" w14:textId="77777777" w:rsidR="00E750D7" w:rsidRDefault="00000000">
      <w:pPr>
        <w:spacing w:after="160" w:line="276" w:lineRule="auto"/>
        <w:jc w:val="both"/>
      </w:pPr>
      <w:r>
        <w:rPr>
          <w:color w:val="222222"/>
        </w:rPr>
        <w:t>I wanted someone to be able to read this dashboard top to bottom in under a minute, so I designed it around that: KPI cards up top for the headline numbers, charts in the middle for trends and breakdowns, and slicers along the side so filtering by hotel type, month, or year doesn't require hunting around for the controls.</w:t>
      </w:r>
    </w:p>
    <w:p w14:paraId="1FDEEA55" w14:textId="77777777" w:rsidR="00E750D7" w:rsidRDefault="00000000">
      <w:pPr>
        <w:pStyle w:val="Heading2"/>
        <w:spacing w:before="260" w:after="120"/>
      </w:pPr>
      <w:r>
        <w:t>10.1 Layout Planning</w:t>
      </w:r>
    </w:p>
    <w:p w14:paraId="45D0913A" w14:textId="77777777" w:rsidR="00E750D7" w:rsidRDefault="00000000">
      <w:pPr>
        <w:spacing w:after="160" w:line="276" w:lineRule="auto"/>
        <w:jc w:val="both"/>
      </w:pPr>
      <w:r>
        <w:rPr>
          <w:color w:val="222222"/>
        </w:rPr>
        <w:t>I kept everything on one fixed-size sheet, matched to a standard screen, so it displays fully without scrolling. I hid the gridlines and split the layout into three zones: a KPI strip at the top, a chart grid in the middle, and slicers along the right edge.</w:t>
      </w:r>
    </w:p>
    <w:p w14:paraId="6D602972" w14:textId="77777777" w:rsidR="00E750D7" w:rsidRDefault="00000000">
      <w:pPr>
        <w:pStyle w:val="Heading2"/>
        <w:spacing w:before="260" w:after="120"/>
      </w:pPr>
      <w:r>
        <w:t xml:space="preserve">10.2 </w:t>
      </w:r>
      <w:proofErr w:type="spellStart"/>
      <w:r>
        <w:t>Color</w:t>
      </w:r>
      <w:proofErr w:type="spellEnd"/>
      <w:r>
        <w:t xml:space="preserve"> and Style</w:t>
      </w:r>
    </w:p>
    <w:p w14:paraId="1D22F047" w14:textId="77777777" w:rsidR="00E750D7" w:rsidRDefault="00000000">
      <w:pPr>
        <w:spacing w:after="160" w:line="276" w:lineRule="auto"/>
        <w:jc w:val="both"/>
      </w:pPr>
      <w:r>
        <w:rPr>
          <w:color w:val="222222"/>
        </w:rPr>
        <w:t xml:space="preserve">I stuck to a simple navy-and-white palette, with a gold accent reserved just for the numbers I wanted to jump out — like the overall cancellation rate. Keeping the </w:t>
      </w:r>
      <w:proofErr w:type="spellStart"/>
      <w:r>
        <w:rPr>
          <w:color w:val="222222"/>
        </w:rPr>
        <w:t>colors</w:t>
      </w:r>
      <w:proofErr w:type="spellEnd"/>
      <w:r>
        <w:rPr>
          <w:color w:val="222222"/>
        </w:rPr>
        <w:t xml:space="preserve"> consistent across every chart was mostly about making it feel like one tool instead of a bunch of charts pasted next to each other.</w:t>
      </w:r>
    </w:p>
    <w:p w14:paraId="6068A2FE" w14:textId="77777777" w:rsidR="00E750D7" w:rsidRDefault="00000000">
      <w:pPr>
        <w:pStyle w:val="Heading2"/>
        <w:spacing w:before="260" w:after="120"/>
      </w:pPr>
      <w:r>
        <w:t>10.3 KPI Card Placement</w:t>
      </w:r>
    </w:p>
    <w:p w14:paraId="2941C3E4" w14:textId="77777777" w:rsidR="00E750D7" w:rsidRDefault="00000000">
      <w:pPr>
        <w:spacing w:after="160" w:line="276" w:lineRule="auto"/>
        <w:jc w:val="both"/>
      </w:pPr>
      <w:r>
        <w:rPr>
          <w:color w:val="222222"/>
        </w:rPr>
        <w:t>Five KPI cards sit across the top: Total Bookings, Overall Cancellation Rate, Total Estimated Revenue, Average ADR, and Average Lead Time. Each one is a live formula, not a typed-in number, so it recalculates the second a slicer changes.</w:t>
      </w:r>
    </w:p>
    <w:p w14:paraId="5B04BE98" w14:textId="77777777" w:rsidR="00E750D7" w:rsidRDefault="00000000">
      <w:pPr>
        <w:pStyle w:val="Heading2"/>
        <w:spacing w:before="260" w:after="120"/>
      </w:pPr>
      <w:r>
        <w:t>10.4 Chart Grid</w:t>
      </w:r>
    </w:p>
    <w:p w14:paraId="6010B2F8" w14:textId="77777777" w:rsidR="00E750D7" w:rsidRDefault="00000000">
      <w:pPr>
        <w:spacing w:after="160" w:line="276" w:lineRule="auto"/>
        <w:jc w:val="both"/>
      </w:pPr>
      <w:r>
        <w:rPr>
          <w:color w:val="222222"/>
        </w:rPr>
        <w:lastRenderedPageBreak/>
        <w:t xml:space="preserve">Below the KPI strip I laid out the </w:t>
      </w:r>
      <w:proofErr w:type="spellStart"/>
      <w:r>
        <w:rPr>
          <w:color w:val="222222"/>
        </w:rPr>
        <w:t>PivotCharts</w:t>
      </w:r>
      <w:proofErr w:type="spellEnd"/>
      <w:r>
        <w:rPr>
          <w:color w:val="222222"/>
        </w:rPr>
        <w:t xml:space="preserve"> in a grid — hotel distribution, cancellation status, market segment performance, top booking countries, customer type mix, and the two seasonality charts for monthly bookings and monthly ADR.</w:t>
      </w:r>
    </w:p>
    <w:p w14:paraId="7BAEC78E" w14:textId="77777777" w:rsidR="00E750D7" w:rsidRDefault="00000000">
      <w:pPr>
        <w:pStyle w:val="Heading2"/>
        <w:spacing w:before="260" w:after="120"/>
      </w:pPr>
      <w:r>
        <w:t>10.5 Interactivity</w:t>
      </w:r>
    </w:p>
    <w:p w14:paraId="7B2A8F43" w14:textId="77777777" w:rsidR="00E750D7" w:rsidRDefault="00000000">
      <w:pPr>
        <w:spacing w:after="160" w:line="276" w:lineRule="auto"/>
        <w:jc w:val="both"/>
      </w:pPr>
      <w:r>
        <w:rPr>
          <w:color w:val="222222"/>
        </w:rPr>
        <w:t>I connected every slicer to every relevant PivotTable using Report Connections, so filtering to, say, "Resort Hotel" and "2017" updates every single chart and KPI card at once — nothing on the dashboard is out of sync with anything else.</w:t>
      </w:r>
    </w:p>
    <w:p w14:paraId="2AC70722" w14:textId="77777777" w:rsidR="00E750D7" w:rsidRDefault="00000000">
      <w:pPr>
        <w:pStyle w:val="Heading1"/>
        <w:pBdr>
          <w:bottom w:val="single" w:sz="6" w:space="4" w:color="B08A2E"/>
        </w:pBdr>
        <w:spacing w:before="400" w:after="200"/>
      </w:pPr>
      <w:r>
        <w:t>11.  KPI Explanation</w:t>
      </w:r>
    </w:p>
    <w:p w14:paraId="30697EB1" w14:textId="77777777" w:rsidR="00E750D7" w:rsidRDefault="00000000">
      <w:pPr>
        <w:spacing w:after="160" w:line="276" w:lineRule="auto"/>
        <w:jc w:val="both"/>
      </w:pPr>
      <w:r>
        <w:rPr>
          <w:color w:val="222222"/>
        </w:rPr>
        <w:t>I picked these five KPIs because, together, they answer the questions I'd want answered first if I were running the hotel: how much business are we getting, how much of it are we losing, what's it worth, and how far ahead are people actually booking.</w:t>
      </w:r>
    </w:p>
    <w:tbl>
      <w:tblPr>
        <w:tblW w:w="10080" w:type="dxa"/>
        <w:tblCellMar>
          <w:left w:w="10" w:type="dxa"/>
          <w:right w:w="10" w:type="dxa"/>
        </w:tblCellMar>
        <w:tblLook w:val="0000" w:firstRow="0" w:lastRow="0" w:firstColumn="0" w:lastColumn="0" w:noHBand="0" w:noVBand="0"/>
      </w:tblPr>
      <w:tblGrid>
        <w:gridCol w:w="3360"/>
        <w:gridCol w:w="3360"/>
        <w:gridCol w:w="3360"/>
      </w:tblGrid>
      <w:tr w:rsidR="00E750D7" w14:paraId="14DF3556" w14:textId="77777777">
        <w:tc>
          <w:tcPr>
            <w:tcW w:w="336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5A2E0FE3" w14:textId="77777777" w:rsidR="00E750D7" w:rsidRDefault="00000000">
            <w:pPr>
              <w:spacing w:after="60"/>
              <w:jc w:val="center"/>
            </w:pPr>
            <w:r>
              <w:rPr>
                <w:b/>
                <w:bCs/>
                <w:color w:val="1F3864"/>
                <w:sz w:val="30"/>
                <w:szCs w:val="30"/>
              </w:rPr>
              <w:t>87,228</w:t>
            </w:r>
          </w:p>
          <w:p w14:paraId="34244B29" w14:textId="77777777" w:rsidR="00E750D7" w:rsidRDefault="00000000">
            <w:pPr>
              <w:jc w:val="center"/>
            </w:pPr>
            <w:r>
              <w:rPr>
                <w:b/>
                <w:bCs/>
                <w:color w:val="555555"/>
                <w:sz w:val="17"/>
                <w:szCs w:val="17"/>
              </w:rPr>
              <w:t>TOTAL BOOKINGS</w:t>
            </w:r>
          </w:p>
          <w:p w14:paraId="6F64399C" w14:textId="77777777" w:rsidR="00E750D7" w:rsidRDefault="00E750D7"/>
        </w:tc>
        <w:tc>
          <w:tcPr>
            <w:tcW w:w="336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73030E14" w14:textId="77777777" w:rsidR="00E750D7" w:rsidRDefault="00000000">
            <w:pPr>
              <w:spacing w:after="60"/>
              <w:jc w:val="center"/>
            </w:pPr>
            <w:r>
              <w:rPr>
                <w:b/>
                <w:bCs/>
                <w:color w:val="1F3864"/>
                <w:sz w:val="30"/>
                <w:szCs w:val="30"/>
              </w:rPr>
              <w:t>27.52%</w:t>
            </w:r>
          </w:p>
          <w:p w14:paraId="57401192" w14:textId="77777777" w:rsidR="00E750D7" w:rsidRDefault="00000000">
            <w:pPr>
              <w:jc w:val="center"/>
            </w:pPr>
            <w:r>
              <w:rPr>
                <w:b/>
                <w:bCs/>
                <w:color w:val="555555"/>
                <w:sz w:val="17"/>
                <w:szCs w:val="17"/>
              </w:rPr>
              <w:t>CANCELLATION RATE</w:t>
            </w:r>
          </w:p>
          <w:p w14:paraId="4FEEF511" w14:textId="77777777" w:rsidR="00E750D7" w:rsidRDefault="00E750D7"/>
        </w:tc>
        <w:tc>
          <w:tcPr>
            <w:tcW w:w="336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1D3C5DA7" w14:textId="77777777" w:rsidR="00E750D7" w:rsidRDefault="00000000">
            <w:pPr>
              <w:spacing w:after="60"/>
              <w:jc w:val="center"/>
            </w:pPr>
            <w:r>
              <w:rPr>
                <w:b/>
                <w:bCs/>
                <w:color w:val="1F3864"/>
                <w:sz w:val="30"/>
                <w:szCs w:val="30"/>
              </w:rPr>
              <w:t>$22.97M</w:t>
            </w:r>
          </w:p>
          <w:p w14:paraId="2FE1864B" w14:textId="77777777" w:rsidR="00E750D7" w:rsidRDefault="00000000">
            <w:pPr>
              <w:jc w:val="center"/>
            </w:pPr>
            <w:r>
              <w:rPr>
                <w:b/>
                <w:bCs/>
                <w:color w:val="555555"/>
                <w:sz w:val="17"/>
                <w:szCs w:val="17"/>
              </w:rPr>
              <w:t>EST. REVENUE</w:t>
            </w:r>
          </w:p>
          <w:p w14:paraId="79E9AEAE" w14:textId="77777777" w:rsidR="00E750D7" w:rsidRDefault="00E750D7"/>
        </w:tc>
      </w:tr>
    </w:tbl>
    <w:p w14:paraId="520DDBEA" w14:textId="77777777" w:rsidR="00E750D7" w:rsidRDefault="00E750D7">
      <w:pPr>
        <w:spacing w:after="160"/>
      </w:pPr>
    </w:p>
    <w:tbl>
      <w:tblPr>
        <w:tblW w:w="10080" w:type="dxa"/>
        <w:tblCellMar>
          <w:left w:w="10" w:type="dxa"/>
          <w:right w:w="10" w:type="dxa"/>
        </w:tblCellMar>
        <w:tblLook w:val="0000" w:firstRow="0" w:lastRow="0" w:firstColumn="0" w:lastColumn="0" w:noHBand="0" w:noVBand="0"/>
      </w:tblPr>
      <w:tblGrid>
        <w:gridCol w:w="5040"/>
        <w:gridCol w:w="5040"/>
      </w:tblGrid>
      <w:tr w:rsidR="00E750D7" w14:paraId="20B35291" w14:textId="77777777">
        <w:tc>
          <w:tcPr>
            <w:tcW w:w="504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78BA7845" w14:textId="77777777" w:rsidR="00E750D7" w:rsidRDefault="00000000">
            <w:pPr>
              <w:spacing w:after="60"/>
              <w:jc w:val="center"/>
            </w:pPr>
            <w:r>
              <w:rPr>
                <w:b/>
                <w:bCs/>
                <w:color w:val="1F3864"/>
                <w:sz w:val="30"/>
                <w:szCs w:val="30"/>
              </w:rPr>
              <w:t>$106.46</w:t>
            </w:r>
          </w:p>
          <w:p w14:paraId="24A4EE39" w14:textId="77777777" w:rsidR="00E750D7" w:rsidRDefault="00000000">
            <w:pPr>
              <w:jc w:val="center"/>
            </w:pPr>
            <w:r>
              <w:rPr>
                <w:b/>
                <w:bCs/>
                <w:color w:val="555555"/>
                <w:sz w:val="17"/>
                <w:szCs w:val="17"/>
              </w:rPr>
              <w:t>AVERAGE ADR</w:t>
            </w:r>
          </w:p>
          <w:p w14:paraId="6653BD9F" w14:textId="77777777" w:rsidR="00E750D7" w:rsidRDefault="00E750D7"/>
        </w:tc>
        <w:tc>
          <w:tcPr>
            <w:tcW w:w="5040" w:type="dxa"/>
            <w:tcBorders>
              <w:top w:val="single" w:sz="4" w:space="0" w:color="B08A2E"/>
              <w:left w:val="single" w:sz="2" w:space="0" w:color="BFBFBF"/>
              <w:bottom w:val="single" w:sz="2" w:space="0" w:color="BFBFBF"/>
              <w:right w:val="single" w:sz="2" w:space="0" w:color="BFBFBF"/>
            </w:tcBorders>
            <w:shd w:val="clear" w:color="auto" w:fill="F3F6FB"/>
            <w:tcMar>
              <w:top w:w="160" w:type="dxa"/>
              <w:left w:w="140" w:type="dxa"/>
              <w:bottom w:w="160" w:type="dxa"/>
              <w:right w:w="140" w:type="dxa"/>
            </w:tcMar>
          </w:tcPr>
          <w:p w14:paraId="359E7074" w14:textId="77777777" w:rsidR="00E750D7" w:rsidRDefault="00000000">
            <w:pPr>
              <w:spacing w:after="60"/>
              <w:jc w:val="center"/>
            </w:pPr>
            <w:r>
              <w:rPr>
                <w:b/>
                <w:bCs/>
                <w:color w:val="1F3864"/>
                <w:sz w:val="30"/>
                <w:szCs w:val="30"/>
              </w:rPr>
              <w:t>79.97 days</w:t>
            </w:r>
          </w:p>
          <w:p w14:paraId="1A4CD701" w14:textId="77777777" w:rsidR="00E750D7" w:rsidRDefault="00000000">
            <w:pPr>
              <w:jc w:val="center"/>
            </w:pPr>
            <w:r>
              <w:rPr>
                <w:b/>
                <w:bCs/>
                <w:color w:val="555555"/>
                <w:sz w:val="17"/>
                <w:szCs w:val="17"/>
              </w:rPr>
              <w:t>AVG. LEAD TIME</w:t>
            </w:r>
          </w:p>
          <w:p w14:paraId="10E0F212" w14:textId="77777777" w:rsidR="00E750D7" w:rsidRDefault="00E750D7"/>
        </w:tc>
      </w:tr>
    </w:tbl>
    <w:p w14:paraId="1A7336BB" w14:textId="77777777" w:rsidR="00E750D7" w:rsidRDefault="00E750D7">
      <w:pPr>
        <w:spacing w:after="200"/>
      </w:pP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86"/>
        <w:gridCol w:w="4779"/>
        <w:gridCol w:w="3215"/>
      </w:tblGrid>
      <w:tr w:rsidR="00E750D7" w14:paraId="566CDB87" w14:textId="77777777">
        <w:trPr>
          <w:tblHeader/>
        </w:trPr>
        <w:tc>
          <w:tcPr>
            <w:tcW w:w="2086" w:type="dxa"/>
            <w:shd w:val="clear" w:color="auto" w:fill="1F3864"/>
            <w:tcMar>
              <w:top w:w="80" w:type="dxa"/>
              <w:left w:w="120" w:type="dxa"/>
              <w:bottom w:w="80" w:type="dxa"/>
              <w:right w:w="120" w:type="dxa"/>
            </w:tcMar>
            <w:vAlign w:val="center"/>
          </w:tcPr>
          <w:p w14:paraId="5107644C" w14:textId="77777777" w:rsidR="00E750D7" w:rsidRDefault="00000000">
            <w:r>
              <w:rPr>
                <w:b/>
                <w:bCs/>
                <w:color w:val="FFFFFF"/>
                <w:sz w:val="20"/>
                <w:szCs w:val="20"/>
              </w:rPr>
              <w:t>KPI</w:t>
            </w:r>
          </w:p>
        </w:tc>
        <w:tc>
          <w:tcPr>
            <w:tcW w:w="4779" w:type="dxa"/>
            <w:shd w:val="clear" w:color="auto" w:fill="1F3864"/>
            <w:tcMar>
              <w:top w:w="80" w:type="dxa"/>
              <w:left w:w="120" w:type="dxa"/>
              <w:bottom w:w="80" w:type="dxa"/>
              <w:right w:w="120" w:type="dxa"/>
            </w:tcMar>
            <w:vAlign w:val="center"/>
          </w:tcPr>
          <w:p w14:paraId="239F9293" w14:textId="77777777" w:rsidR="00E750D7" w:rsidRDefault="00000000">
            <w:r>
              <w:rPr>
                <w:b/>
                <w:bCs/>
                <w:color w:val="FFFFFF"/>
                <w:sz w:val="20"/>
                <w:szCs w:val="20"/>
              </w:rPr>
              <w:t>Definition</w:t>
            </w:r>
          </w:p>
        </w:tc>
        <w:tc>
          <w:tcPr>
            <w:tcW w:w="3215" w:type="dxa"/>
            <w:shd w:val="clear" w:color="auto" w:fill="1F3864"/>
            <w:tcMar>
              <w:top w:w="80" w:type="dxa"/>
              <w:left w:w="120" w:type="dxa"/>
              <w:bottom w:w="80" w:type="dxa"/>
              <w:right w:w="120" w:type="dxa"/>
            </w:tcMar>
            <w:vAlign w:val="center"/>
          </w:tcPr>
          <w:p w14:paraId="3BC6D883" w14:textId="77777777" w:rsidR="00E750D7" w:rsidRDefault="00000000">
            <w:r>
              <w:rPr>
                <w:b/>
                <w:bCs/>
                <w:color w:val="FFFFFF"/>
                <w:sz w:val="20"/>
                <w:szCs w:val="20"/>
              </w:rPr>
              <w:t>Why It Matters</w:t>
            </w:r>
          </w:p>
        </w:tc>
      </w:tr>
      <w:tr w:rsidR="00E750D7" w14:paraId="378BEEDE" w14:textId="77777777">
        <w:tc>
          <w:tcPr>
            <w:tcW w:w="2086" w:type="dxa"/>
            <w:shd w:val="clear" w:color="auto" w:fill="FFFFFF"/>
            <w:tcMar>
              <w:top w:w="80" w:type="dxa"/>
              <w:left w:w="120" w:type="dxa"/>
              <w:bottom w:w="80" w:type="dxa"/>
              <w:right w:w="120" w:type="dxa"/>
            </w:tcMar>
            <w:vAlign w:val="center"/>
          </w:tcPr>
          <w:p w14:paraId="292E9DE4" w14:textId="77777777" w:rsidR="00E750D7" w:rsidRDefault="00000000">
            <w:r>
              <w:rPr>
                <w:color w:val="222222"/>
                <w:sz w:val="20"/>
                <w:szCs w:val="20"/>
              </w:rPr>
              <w:t>Total Bookings</w:t>
            </w:r>
          </w:p>
        </w:tc>
        <w:tc>
          <w:tcPr>
            <w:tcW w:w="4779" w:type="dxa"/>
            <w:shd w:val="clear" w:color="auto" w:fill="FFFFFF"/>
            <w:tcMar>
              <w:top w:w="80" w:type="dxa"/>
              <w:left w:w="120" w:type="dxa"/>
              <w:bottom w:w="80" w:type="dxa"/>
              <w:right w:w="120" w:type="dxa"/>
            </w:tcMar>
            <w:vAlign w:val="center"/>
          </w:tcPr>
          <w:p w14:paraId="7C6BF11E" w14:textId="77777777" w:rsidR="00E750D7" w:rsidRDefault="00000000">
            <w:r>
              <w:rPr>
                <w:color w:val="222222"/>
                <w:sz w:val="20"/>
                <w:szCs w:val="20"/>
              </w:rPr>
              <w:t>Count of all clean booking records (87,228)</w:t>
            </w:r>
          </w:p>
        </w:tc>
        <w:tc>
          <w:tcPr>
            <w:tcW w:w="3215" w:type="dxa"/>
            <w:shd w:val="clear" w:color="auto" w:fill="FFFFFF"/>
            <w:tcMar>
              <w:top w:w="80" w:type="dxa"/>
              <w:left w:w="120" w:type="dxa"/>
              <w:bottom w:w="80" w:type="dxa"/>
              <w:right w:w="120" w:type="dxa"/>
            </w:tcMar>
            <w:vAlign w:val="center"/>
          </w:tcPr>
          <w:p w14:paraId="540DFC11" w14:textId="77777777" w:rsidR="00E750D7" w:rsidRDefault="00000000">
            <w:r>
              <w:rPr>
                <w:color w:val="222222"/>
                <w:sz w:val="20"/>
                <w:szCs w:val="20"/>
              </w:rPr>
              <w:t>Baseline measure of overall demand</w:t>
            </w:r>
          </w:p>
        </w:tc>
      </w:tr>
      <w:tr w:rsidR="00E750D7" w14:paraId="54112A77" w14:textId="77777777">
        <w:tc>
          <w:tcPr>
            <w:tcW w:w="2086" w:type="dxa"/>
            <w:shd w:val="clear" w:color="auto" w:fill="F3F6FB"/>
            <w:tcMar>
              <w:top w:w="80" w:type="dxa"/>
              <w:left w:w="120" w:type="dxa"/>
              <w:bottom w:w="80" w:type="dxa"/>
              <w:right w:w="120" w:type="dxa"/>
            </w:tcMar>
            <w:vAlign w:val="center"/>
          </w:tcPr>
          <w:p w14:paraId="0E579A8F" w14:textId="77777777" w:rsidR="00E750D7" w:rsidRDefault="00000000">
            <w:r>
              <w:rPr>
                <w:color w:val="222222"/>
                <w:sz w:val="20"/>
                <w:szCs w:val="20"/>
              </w:rPr>
              <w:t>Cancellation Rate</w:t>
            </w:r>
          </w:p>
        </w:tc>
        <w:tc>
          <w:tcPr>
            <w:tcW w:w="4779" w:type="dxa"/>
            <w:shd w:val="clear" w:color="auto" w:fill="F3F6FB"/>
            <w:tcMar>
              <w:top w:w="80" w:type="dxa"/>
              <w:left w:w="120" w:type="dxa"/>
              <w:bottom w:w="80" w:type="dxa"/>
              <w:right w:w="120" w:type="dxa"/>
            </w:tcMar>
            <w:vAlign w:val="center"/>
          </w:tcPr>
          <w:p w14:paraId="51D1269B" w14:textId="77777777" w:rsidR="00E750D7" w:rsidRDefault="00000000">
            <w:r>
              <w:rPr>
                <w:color w:val="222222"/>
                <w:sz w:val="20"/>
                <w:szCs w:val="20"/>
              </w:rPr>
              <w:t>Cancelled bookings ÷ total bookings (27.52%)</w:t>
            </w:r>
          </w:p>
        </w:tc>
        <w:tc>
          <w:tcPr>
            <w:tcW w:w="3215" w:type="dxa"/>
            <w:shd w:val="clear" w:color="auto" w:fill="F3F6FB"/>
            <w:tcMar>
              <w:top w:w="80" w:type="dxa"/>
              <w:left w:w="120" w:type="dxa"/>
              <w:bottom w:w="80" w:type="dxa"/>
              <w:right w:w="120" w:type="dxa"/>
            </w:tcMar>
            <w:vAlign w:val="center"/>
          </w:tcPr>
          <w:p w14:paraId="5FC2ED29" w14:textId="77777777" w:rsidR="00E750D7" w:rsidRDefault="00000000">
            <w:r>
              <w:rPr>
                <w:color w:val="222222"/>
                <w:sz w:val="20"/>
                <w:szCs w:val="20"/>
              </w:rPr>
              <w:t>Directly measures lost or at-risk revenue</w:t>
            </w:r>
          </w:p>
        </w:tc>
      </w:tr>
      <w:tr w:rsidR="00E750D7" w14:paraId="1167A56F" w14:textId="77777777">
        <w:tc>
          <w:tcPr>
            <w:tcW w:w="2086" w:type="dxa"/>
            <w:shd w:val="clear" w:color="auto" w:fill="FFFFFF"/>
            <w:tcMar>
              <w:top w:w="80" w:type="dxa"/>
              <w:left w:w="120" w:type="dxa"/>
              <w:bottom w:w="80" w:type="dxa"/>
              <w:right w:w="120" w:type="dxa"/>
            </w:tcMar>
            <w:vAlign w:val="center"/>
          </w:tcPr>
          <w:p w14:paraId="3196F8A3" w14:textId="77777777" w:rsidR="00E750D7" w:rsidRDefault="00000000">
            <w:r>
              <w:rPr>
                <w:color w:val="222222"/>
                <w:sz w:val="20"/>
                <w:szCs w:val="20"/>
              </w:rPr>
              <w:t>Estimated Revenue</w:t>
            </w:r>
          </w:p>
        </w:tc>
        <w:tc>
          <w:tcPr>
            <w:tcW w:w="4779" w:type="dxa"/>
            <w:shd w:val="clear" w:color="auto" w:fill="FFFFFF"/>
            <w:tcMar>
              <w:top w:w="80" w:type="dxa"/>
              <w:left w:w="120" w:type="dxa"/>
              <w:bottom w:w="80" w:type="dxa"/>
              <w:right w:w="120" w:type="dxa"/>
            </w:tcMar>
            <w:vAlign w:val="center"/>
          </w:tcPr>
          <w:p w14:paraId="07CD6427" w14:textId="77777777" w:rsidR="00E750D7" w:rsidRDefault="00000000">
            <w:r>
              <w:rPr>
                <w:color w:val="222222"/>
                <w:sz w:val="20"/>
                <w:szCs w:val="20"/>
              </w:rPr>
              <w:t xml:space="preserve">Sum of Est Revenue across all bookings — Average Daily Rate </w:t>
            </w:r>
            <w:proofErr w:type="gramStart"/>
            <w:r>
              <w:rPr>
                <w:color w:val="222222"/>
                <w:sz w:val="20"/>
                <w:szCs w:val="20"/>
              </w:rPr>
              <w:t>x</w:t>
            </w:r>
            <w:proofErr w:type="gramEnd"/>
            <w:r>
              <w:rPr>
                <w:color w:val="222222"/>
                <w:sz w:val="20"/>
                <w:szCs w:val="20"/>
              </w:rPr>
              <w:t xml:space="preserve"> Total Nights, counted only for </w:t>
            </w:r>
            <w:proofErr w:type="spellStart"/>
            <w:r>
              <w:rPr>
                <w:color w:val="222222"/>
                <w:sz w:val="20"/>
                <w:szCs w:val="20"/>
              </w:rPr>
              <w:t>honored</w:t>
            </w:r>
            <w:proofErr w:type="spellEnd"/>
            <w:r>
              <w:rPr>
                <w:color w:val="222222"/>
                <w:sz w:val="20"/>
                <w:szCs w:val="20"/>
              </w:rPr>
              <w:t xml:space="preserve"> bookings ($22,967,611.95)</w:t>
            </w:r>
          </w:p>
        </w:tc>
        <w:tc>
          <w:tcPr>
            <w:tcW w:w="3215" w:type="dxa"/>
            <w:shd w:val="clear" w:color="auto" w:fill="FFFFFF"/>
            <w:tcMar>
              <w:top w:w="80" w:type="dxa"/>
              <w:left w:w="120" w:type="dxa"/>
              <w:bottom w:w="80" w:type="dxa"/>
              <w:right w:w="120" w:type="dxa"/>
            </w:tcMar>
            <w:vAlign w:val="center"/>
          </w:tcPr>
          <w:p w14:paraId="6D87E4F6" w14:textId="77777777" w:rsidR="00E750D7" w:rsidRDefault="00000000">
            <w:r>
              <w:rPr>
                <w:color w:val="222222"/>
                <w:sz w:val="20"/>
                <w:szCs w:val="20"/>
              </w:rPr>
              <w:t>Approximates total revenue actually collected across both properties</w:t>
            </w:r>
          </w:p>
        </w:tc>
      </w:tr>
      <w:tr w:rsidR="00E750D7" w14:paraId="0B320B52" w14:textId="77777777">
        <w:tc>
          <w:tcPr>
            <w:tcW w:w="2086" w:type="dxa"/>
            <w:shd w:val="clear" w:color="auto" w:fill="F3F6FB"/>
            <w:tcMar>
              <w:top w:w="80" w:type="dxa"/>
              <w:left w:w="120" w:type="dxa"/>
              <w:bottom w:w="80" w:type="dxa"/>
              <w:right w:w="120" w:type="dxa"/>
            </w:tcMar>
            <w:vAlign w:val="center"/>
          </w:tcPr>
          <w:p w14:paraId="504254BC" w14:textId="77777777" w:rsidR="00E750D7" w:rsidRDefault="00000000">
            <w:r>
              <w:rPr>
                <w:color w:val="222222"/>
                <w:sz w:val="20"/>
                <w:szCs w:val="20"/>
              </w:rPr>
              <w:t>Average ADR</w:t>
            </w:r>
          </w:p>
        </w:tc>
        <w:tc>
          <w:tcPr>
            <w:tcW w:w="4779" w:type="dxa"/>
            <w:shd w:val="clear" w:color="auto" w:fill="F3F6FB"/>
            <w:tcMar>
              <w:top w:w="80" w:type="dxa"/>
              <w:left w:w="120" w:type="dxa"/>
              <w:bottom w:w="80" w:type="dxa"/>
              <w:right w:w="120" w:type="dxa"/>
            </w:tcMar>
            <w:vAlign w:val="center"/>
          </w:tcPr>
          <w:p w14:paraId="1BB9A018" w14:textId="77777777" w:rsidR="00E750D7" w:rsidRDefault="00000000">
            <w:r>
              <w:rPr>
                <w:color w:val="222222"/>
                <w:sz w:val="20"/>
                <w:szCs w:val="20"/>
              </w:rPr>
              <w:t>Mean Average Daily Rate across all bookings ($106.46)</w:t>
            </w:r>
          </w:p>
        </w:tc>
        <w:tc>
          <w:tcPr>
            <w:tcW w:w="3215" w:type="dxa"/>
            <w:shd w:val="clear" w:color="auto" w:fill="F3F6FB"/>
            <w:tcMar>
              <w:top w:w="80" w:type="dxa"/>
              <w:left w:w="120" w:type="dxa"/>
              <w:bottom w:w="80" w:type="dxa"/>
              <w:right w:w="120" w:type="dxa"/>
            </w:tcMar>
            <w:vAlign w:val="center"/>
          </w:tcPr>
          <w:p w14:paraId="3B3F6C7F" w14:textId="77777777" w:rsidR="00E750D7" w:rsidRDefault="00000000">
            <w:r>
              <w:rPr>
                <w:color w:val="222222"/>
                <w:sz w:val="20"/>
                <w:szCs w:val="20"/>
              </w:rPr>
              <w:t>Tracks pricing performance and seasonal rate strength</w:t>
            </w:r>
          </w:p>
        </w:tc>
      </w:tr>
      <w:tr w:rsidR="00E750D7" w14:paraId="281CE2EC" w14:textId="77777777">
        <w:tc>
          <w:tcPr>
            <w:tcW w:w="2086" w:type="dxa"/>
            <w:shd w:val="clear" w:color="auto" w:fill="FFFFFF"/>
            <w:tcMar>
              <w:top w:w="80" w:type="dxa"/>
              <w:left w:w="120" w:type="dxa"/>
              <w:bottom w:w="80" w:type="dxa"/>
              <w:right w:w="120" w:type="dxa"/>
            </w:tcMar>
            <w:vAlign w:val="center"/>
          </w:tcPr>
          <w:p w14:paraId="19E911B2" w14:textId="77777777" w:rsidR="00E750D7" w:rsidRDefault="00000000">
            <w:r>
              <w:rPr>
                <w:color w:val="222222"/>
                <w:sz w:val="20"/>
                <w:szCs w:val="20"/>
              </w:rPr>
              <w:t>Average Lead Time</w:t>
            </w:r>
          </w:p>
        </w:tc>
        <w:tc>
          <w:tcPr>
            <w:tcW w:w="4779" w:type="dxa"/>
            <w:shd w:val="clear" w:color="auto" w:fill="FFFFFF"/>
            <w:tcMar>
              <w:top w:w="80" w:type="dxa"/>
              <w:left w:w="120" w:type="dxa"/>
              <w:bottom w:w="80" w:type="dxa"/>
              <w:right w:w="120" w:type="dxa"/>
            </w:tcMar>
            <w:vAlign w:val="center"/>
          </w:tcPr>
          <w:p w14:paraId="1D58A964" w14:textId="77777777" w:rsidR="00E750D7" w:rsidRDefault="00000000">
            <w:r>
              <w:rPr>
                <w:color w:val="222222"/>
                <w:sz w:val="20"/>
                <w:szCs w:val="20"/>
              </w:rPr>
              <w:t>Mean number of days between booking and arrival (79.97 days)</w:t>
            </w:r>
          </w:p>
        </w:tc>
        <w:tc>
          <w:tcPr>
            <w:tcW w:w="3215" w:type="dxa"/>
            <w:shd w:val="clear" w:color="auto" w:fill="FFFFFF"/>
            <w:tcMar>
              <w:top w:w="80" w:type="dxa"/>
              <w:left w:w="120" w:type="dxa"/>
              <w:bottom w:w="80" w:type="dxa"/>
              <w:right w:w="120" w:type="dxa"/>
            </w:tcMar>
            <w:vAlign w:val="center"/>
          </w:tcPr>
          <w:p w14:paraId="6D671EFE" w14:textId="77777777" w:rsidR="00E750D7" w:rsidRDefault="00000000">
            <w:r>
              <w:rPr>
                <w:color w:val="222222"/>
                <w:sz w:val="20"/>
                <w:szCs w:val="20"/>
              </w:rPr>
              <w:t xml:space="preserve">Indicates how far in advance </w:t>
            </w:r>
            <w:proofErr w:type="gramStart"/>
            <w:r>
              <w:rPr>
                <w:color w:val="222222"/>
                <w:sz w:val="20"/>
                <w:szCs w:val="20"/>
              </w:rPr>
              <w:t>guests</w:t>
            </w:r>
            <w:proofErr w:type="gramEnd"/>
            <w:r>
              <w:rPr>
                <w:color w:val="222222"/>
                <w:sz w:val="20"/>
                <w:szCs w:val="20"/>
              </w:rPr>
              <w:t xml:space="preserve"> plan, useful for forecasting and pricing windows</w:t>
            </w:r>
          </w:p>
        </w:tc>
      </w:tr>
    </w:tbl>
    <w:p w14:paraId="773A39E5" w14:textId="77777777" w:rsidR="00E750D7" w:rsidRDefault="00000000">
      <w:pPr>
        <w:pStyle w:val="Heading1"/>
        <w:pBdr>
          <w:bottom w:val="single" w:sz="6" w:space="4" w:color="B08A2E"/>
        </w:pBdr>
        <w:spacing w:before="400" w:after="200"/>
      </w:pPr>
      <w:r>
        <w:t>12.  Visualization Explanation</w:t>
      </w:r>
    </w:p>
    <w:p w14:paraId="0FCBEEF2" w14:textId="77777777" w:rsidR="00E750D7" w:rsidRDefault="00000000">
      <w:pPr>
        <w:spacing w:after="160" w:line="276" w:lineRule="auto"/>
        <w:jc w:val="both"/>
      </w:pPr>
      <w:r>
        <w:rPr>
          <w:color w:val="222222"/>
        </w:rPr>
        <w:t>Every chart on the dashboard is a PivotChart tied to a PivotTable, so it all updates live with the slicers. Here's what each one shows and why I included it.</w:t>
      </w:r>
    </w:p>
    <w:p w14:paraId="1D9A6AFF" w14:textId="77777777" w:rsidR="00E750D7" w:rsidRDefault="00000000">
      <w:pPr>
        <w:pStyle w:val="Heading2"/>
        <w:spacing w:before="260" w:after="120"/>
      </w:pPr>
      <w:r>
        <w:lastRenderedPageBreak/>
        <w:t>12.1 Hotel Type Distribution</w:t>
      </w:r>
    </w:p>
    <w:p w14:paraId="48076B23" w14:textId="77777777" w:rsidR="00E750D7" w:rsidRDefault="00000000">
      <w:pPr>
        <w:spacing w:after="160" w:line="276" w:lineRule="auto"/>
        <w:jc w:val="both"/>
      </w:pPr>
      <w:r>
        <w:rPr>
          <w:color w:val="222222"/>
        </w:rPr>
        <w:t>A column/pie chart comparing total bookings by property. City Hotel comes out ahead with 53,273 bookings (61%) versus 33,955 (39%) for Resort Hotel — so right away you know City Hotel is the bigger of the two by volume.</w:t>
      </w:r>
    </w:p>
    <w:p w14:paraId="5FA607E3" w14:textId="77777777" w:rsidR="00E750D7" w:rsidRDefault="00000000">
      <w:pPr>
        <w:pStyle w:val="Heading2"/>
        <w:spacing w:before="260" w:after="120"/>
      </w:pPr>
      <w:r>
        <w:t>12.2 Booking Cancellation Status by Hotel Type</w:t>
      </w:r>
    </w:p>
    <w:p w14:paraId="7F897810" w14:textId="77777777" w:rsidR="00E750D7" w:rsidRDefault="00000000">
      <w:pPr>
        <w:spacing w:after="160" w:line="276" w:lineRule="auto"/>
        <w:jc w:val="both"/>
      </w:pPr>
      <w:r>
        <w:rPr>
          <w:color w:val="222222"/>
        </w:rPr>
        <w:t xml:space="preserve">A clustered column chart splitting cancelled versus </w:t>
      </w:r>
      <w:proofErr w:type="spellStart"/>
      <w:r>
        <w:rPr>
          <w:color w:val="222222"/>
        </w:rPr>
        <w:t>honored</w:t>
      </w:r>
      <w:proofErr w:type="spellEnd"/>
      <w:r>
        <w:rPr>
          <w:color w:val="222222"/>
        </w:rPr>
        <w:t xml:space="preserve"> bookings for each hotel. City Hotel has 16,034 cancellations against 37,239 </w:t>
      </w:r>
      <w:proofErr w:type="spellStart"/>
      <w:r>
        <w:rPr>
          <w:color w:val="222222"/>
        </w:rPr>
        <w:t>honored</w:t>
      </w:r>
      <w:proofErr w:type="spellEnd"/>
      <w:r>
        <w:rPr>
          <w:color w:val="222222"/>
        </w:rPr>
        <w:t>, while Resort Hotel has 7,974 against 25,981 — so City Hotel isn't just bigger, it's also cancelling at a higher rate.</w:t>
      </w:r>
    </w:p>
    <w:p w14:paraId="57CFED88" w14:textId="77777777" w:rsidR="00E750D7" w:rsidRDefault="00000000">
      <w:pPr>
        <w:pStyle w:val="Heading2"/>
        <w:spacing w:before="260" w:after="120"/>
      </w:pPr>
      <w:r>
        <w:t>12.3 Average Lead Time</w:t>
      </w:r>
    </w:p>
    <w:p w14:paraId="5ED84DA6" w14:textId="77777777" w:rsidR="00E750D7" w:rsidRDefault="00000000">
      <w:pPr>
        <w:spacing w:after="160" w:line="276" w:lineRule="auto"/>
        <w:jc w:val="both"/>
      </w:pPr>
      <w:r>
        <w:rPr>
          <w:color w:val="222222"/>
        </w:rPr>
        <w:t>A simple KPI-style figure showing guests book, on average, 79.97 days before arrival — a useful gut-check for how far ahead people are planning.</w:t>
      </w:r>
    </w:p>
    <w:p w14:paraId="2B27D1F1" w14:textId="77777777" w:rsidR="00E750D7" w:rsidRDefault="00000000">
      <w:pPr>
        <w:pStyle w:val="Heading2"/>
        <w:spacing w:before="260" w:after="120"/>
      </w:pPr>
      <w:r>
        <w:t>12.4 Top 10 Booking Countries</w:t>
      </w:r>
    </w:p>
    <w:p w14:paraId="31ADCEF6" w14:textId="77777777" w:rsidR="00E750D7" w:rsidRDefault="00000000">
      <w:pPr>
        <w:spacing w:after="160" w:line="276" w:lineRule="auto"/>
        <w:jc w:val="both"/>
      </w:pPr>
      <w:r>
        <w:rPr>
          <w:color w:val="222222"/>
        </w:rPr>
        <w:t>A horizontal bar chart of guest countries of origin. Portugal is way out in front at 27,354 bookings, then the UK (10,423) and France (8,823), with Spain, Germany, Italy, Ireland, Belgium, Brazil, and the Netherlands filling out the rest of the top ten.</w:t>
      </w:r>
    </w:p>
    <w:p w14:paraId="73E986FC" w14:textId="77777777" w:rsidR="00E750D7" w:rsidRDefault="00000000">
      <w:pPr>
        <w:pStyle w:val="Heading2"/>
        <w:spacing w:before="260" w:after="120"/>
      </w:pPr>
      <w:r>
        <w:t>12.5 Bookings by Market Segment</w:t>
      </w:r>
    </w:p>
    <w:p w14:paraId="60EC66A8" w14:textId="77777777" w:rsidR="00E750D7" w:rsidRDefault="00000000">
      <w:pPr>
        <w:spacing w:after="160" w:line="276" w:lineRule="auto"/>
        <w:jc w:val="both"/>
      </w:pPr>
      <w:r>
        <w:rPr>
          <w:color w:val="222222"/>
        </w:rPr>
        <w:t xml:space="preserve">A column chart of how bookings were sourced. Online Travel Agencies dominate with 51,553 bookings — more than four times the next channel, Offline TA/TO at 13,854 — with Direct, Groups, and </w:t>
      </w:r>
      <w:proofErr w:type="gramStart"/>
      <w:r>
        <w:rPr>
          <w:color w:val="222222"/>
        </w:rPr>
        <w:t>Corporate</w:t>
      </w:r>
      <w:proofErr w:type="gramEnd"/>
      <w:r>
        <w:rPr>
          <w:color w:val="222222"/>
        </w:rPr>
        <w:t xml:space="preserve"> well behind that.</w:t>
      </w:r>
    </w:p>
    <w:p w14:paraId="682B37A3" w14:textId="77777777" w:rsidR="00E750D7" w:rsidRDefault="00000000">
      <w:pPr>
        <w:pStyle w:val="Heading2"/>
        <w:spacing w:before="260" w:after="120"/>
      </w:pPr>
      <w:r>
        <w:t>12.6 Cancellation Rate by Market Segment</w:t>
      </w:r>
    </w:p>
    <w:p w14:paraId="5D0244AD" w14:textId="77777777" w:rsidR="00E750D7" w:rsidRDefault="00000000">
      <w:pPr>
        <w:spacing w:after="160" w:line="276" w:lineRule="auto"/>
        <w:jc w:val="both"/>
      </w:pPr>
      <w:r>
        <w:rPr>
          <w:color w:val="222222"/>
        </w:rPr>
        <w:t>This one pairs each segment against its own cancellation rate instead of raw volume, and it's where the real story is: Online TA cancels at roughly 35%, Groups at about 27%, while Corporate and Complementary sit around 12% — by far the most reliable channels.</w:t>
      </w:r>
    </w:p>
    <w:p w14:paraId="3B11803B" w14:textId="77777777" w:rsidR="00E750D7" w:rsidRDefault="00000000">
      <w:pPr>
        <w:pStyle w:val="Heading2"/>
        <w:spacing w:before="260" w:after="120"/>
      </w:pPr>
      <w:r>
        <w:t>12.7 Average ADR by Hotel Type</w:t>
      </w:r>
    </w:p>
    <w:p w14:paraId="29713A0A" w14:textId="77777777" w:rsidR="00E750D7" w:rsidRDefault="00000000">
      <w:pPr>
        <w:spacing w:after="160" w:line="276" w:lineRule="auto"/>
        <w:jc w:val="both"/>
      </w:pPr>
      <w:r>
        <w:rPr>
          <w:color w:val="222222"/>
        </w:rPr>
        <w:t>A column chart comparing pricing: City Hotel averages $111.17 a night versus $99.06 for Resort Hotel, so the City property commands a modest premium on top of its volume advantage.</w:t>
      </w:r>
    </w:p>
    <w:p w14:paraId="77CC6CF8" w14:textId="77777777" w:rsidR="00E750D7" w:rsidRDefault="00000000">
      <w:pPr>
        <w:pStyle w:val="Heading2"/>
        <w:spacing w:before="260" w:after="120"/>
      </w:pPr>
      <w:r>
        <w:t>12.8 Estimated Revenue by Hotel Type</w:t>
      </w:r>
    </w:p>
    <w:p w14:paraId="787D500A" w14:textId="77777777" w:rsidR="00E750D7" w:rsidRDefault="00000000">
      <w:pPr>
        <w:spacing w:after="160" w:line="276" w:lineRule="auto"/>
        <w:jc w:val="both"/>
      </w:pPr>
      <w:r>
        <w:rPr>
          <w:color w:val="222222"/>
        </w:rPr>
        <w:t>City Hotel comes out ahead here too, at an estimated $12.15M versus $10.82M for Resort Hotel — leading on both volume and rate compounds into a clear revenue gap.</w:t>
      </w:r>
    </w:p>
    <w:p w14:paraId="7A7489D6" w14:textId="77777777" w:rsidR="00E750D7" w:rsidRDefault="00000000">
      <w:pPr>
        <w:pStyle w:val="Heading2"/>
        <w:spacing w:before="260" w:after="120"/>
      </w:pPr>
      <w:r>
        <w:t>12.9 Bookings by Customer Type</w:t>
      </w:r>
    </w:p>
    <w:p w14:paraId="63D8E0D5" w14:textId="77777777" w:rsidR="00E750D7" w:rsidRDefault="00000000">
      <w:pPr>
        <w:spacing w:after="160" w:line="276" w:lineRule="auto"/>
        <w:jc w:val="both"/>
      </w:pPr>
      <w:r>
        <w:rPr>
          <w:color w:val="222222"/>
        </w:rPr>
        <w:t xml:space="preserve">A pie/column breakdown of </w:t>
      </w:r>
      <w:proofErr w:type="spellStart"/>
      <w:r>
        <w:rPr>
          <w:color w:val="222222"/>
        </w:rPr>
        <w:t>customer_type</w:t>
      </w:r>
      <w:proofErr w:type="spellEnd"/>
      <w:r>
        <w:rPr>
          <w:color w:val="222222"/>
        </w:rPr>
        <w:t>. Transient (individual) guests dominate at 71,861 bookings, followed by Transient-Party (11,691) and Contract (3,135), with Group bookings the smallest slice at 541.</w:t>
      </w:r>
    </w:p>
    <w:p w14:paraId="12364298" w14:textId="77777777" w:rsidR="00E750D7" w:rsidRDefault="00000000">
      <w:pPr>
        <w:pStyle w:val="Heading2"/>
        <w:spacing w:before="260" w:after="120"/>
      </w:pPr>
      <w:r>
        <w:t>12.10 Average ADR by Month</w:t>
      </w:r>
    </w:p>
    <w:p w14:paraId="46A57452" w14:textId="77777777" w:rsidR="00E750D7" w:rsidRDefault="00000000">
      <w:pPr>
        <w:spacing w:after="160" w:line="276" w:lineRule="auto"/>
        <w:jc w:val="both"/>
      </w:pPr>
      <w:r>
        <w:rPr>
          <w:color w:val="222222"/>
        </w:rPr>
        <w:t>A line chart tracking how pricing moves across the year. Rates climb from $70.16 in January to $151.06 in August, then ease back down to $81.74 by December — a clean summer-peak curve.</w:t>
      </w:r>
    </w:p>
    <w:p w14:paraId="546C42FB" w14:textId="77777777" w:rsidR="00E750D7" w:rsidRDefault="00000000">
      <w:pPr>
        <w:pStyle w:val="Heading2"/>
        <w:spacing w:before="260" w:after="120"/>
      </w:pPr>
      <w:r>
        <w:lastRenderedPageBreak/>
        <w:t>12.11 Monthly Bookings</w:t>
      </w:r>
    </w:p>
    <w:p w14:paraId="5852852D" w14:textId="77777777" w:rsidR="00E750D7" w:rsidRDefault="00000000">
      <w:pPr>
        <w:spacing w:after="160" w:line="276" w:lineRule="auto"/>
        <w:jc w:val="both"/>
      </w:pPr>
      <w:r>
        <w:rPr>
          <w:color w:val="222222"/>
        </w:rPr>
        <w:t>Booking volume follows almost the same shape as the ADR line: it climbs from 4,685 bookings in January to a peak of 11,242 in August, then tapers off again heading into the low season.</w:t>
      </w:r>
    </w:p>
    <w:p w14:paraId="70CC020F" w14:textId="77777777" w:rsidR="00E750D7" w:rsidRDefault="00000000">
      <w:pPr>
        <w:pStyle w:val="Heading2"/>
        <w:spacing w:before="260" w:after="120"/>
      </w:pPr>
      <w:r>
        <w:t>12.12 Overall Booking Cancellation Rate</w:t>
      </w:r>
    </w:p>
    <w:p w14:paraId="5D77FD2C" w14:textId="77777777" w:rsidR="00E750D7" w:rsidRDefault="00000000">
      <w:pPr>
        <w:spacing w:after="160" w:line="276" w:lineRule="auto"/>
        <w:jc w:val="both"/>
      </w:pPr>
      <w:r>
        <w:rPr>
          <w:color w:val="222222"/>
        </w:rPr>
        <w:t xml:space="preserve">A donut/gauge-style chart showing the 27.52% cancellation rate against the 72.48% of bookings that were </w:t>
      </w:r>
      <w:proofErr w:type="spellStart"/>
      <w:r>
        <w:rPr>
          <w:color w:val="222222"/>
        </w:rPr>
        <w:t>honored</w:t>
      </w:r>
      <w:proofErr w:type="spellEnd"/>
      <w:r>
        <w:rPr>
          <w:color w:val="222222"/>
        </w:rPr>
        <w:t xml:space="preserve"> — a quick, at-a-glance read on how much business is at risk across both properties.</w:t>
      </w:r>
    </w:p>
    <w:p w14:paraId="5F386769" w14:textId="77777777" w:rsidR="00E750D7" w:rsidRDefault="00000000">
      <w:pPr>
        <w:pStyle w:val="Heading1"/>
        <w:pBdr>
          <w:bottom w:val="single" w:sz="6" w:space="4" w:color="B08A2E"/>
        </w:pBdr>
        <w:spacing w:before="400" w:after="200"/>
      </w:pPr>
      <w:r>
        <w:t>13.  Key Insights</w:t>
      </w:r>
    </w:p>
    <w:p w14:paraId="11E40C9A" w14:textId="77777777" w:rsidR="00E750D7" w:rsidRDefault="00000000">
      <w:pPr>
        <w:pStyle w:val="ListParagraph"/>
        <w:numPr>
          <w:ilvl w:val="0"/>
          <w:numId w:val="1"/>
        </w:numPr>
        <w:spacing w:after="90" w:line="264" w:lineRule="auto"/>
      </w:pPr>
      <w:r>
        <w:rPr>
          <w:b/>
          <w:bCs/>
          <w:color w:val="222222"/>
        </w:rPr>
        <w:t xml:space="preserve">Total Volume: </w:t>
      </w:r>
      <w:r>
        <w:rPr>
          <w:color w:val="222222"/>
        </w:rPr>
        <w:t>The cleaned dataset covers 87,228 bookings across both properties between 2015 and 2017.</w:t>
      </w:r>
    </w:p>
    <w:p w14:paraId="74C4212C" w14:textId="77777777" w:rsidR="00E750D7" w:rsidRDefault="00000000">
      <w:pPr>
        <w:pStyle w:val="ListParagraph"/>
        <w:numPr>
          <w:ilvl w:val="0"/>
          <w:numId w:val="1"/>
        </w:numPr>
        <w:spacing w:after="90" w:line="264" w:lineRule="auto"/>
      </w:pPr>
      <w:r>
        <w:rPr>
          <w:b/>
          <w:bCs/>
          <w:color w:val="222222"/>
        </w:rPr>
        <w:t xml:space="preserve">Cancellations Are Material: </w:t>
      </w:r>
      <w:r>
        <w:rPr>
          <w:color w:val="222222"/>
        </w:rPr>
        <w:t>More than one in four bookings — 27.52% — end in cancellation, representing a meaningful share of at-risk revenue.</w:t>
      </w:r>
    </w:p>
    <w:p w14:paraId="23397BCA" w14:textId="77777777" w:rsidR="00E750D7" w:rsidRDefault="00000000">
      <w:pPr>
        <w:pStyle w:val="ListParagraph"/>
        <w:numPr>
          <w:ilvl w:val="0"/>
          <w:numId w:val="1"/>
        </w:numPr>
        <w:spacing w:after="90" w:line="264" w:lineRule="auto"/>
      </w:pPr>
      <w:r>
        <w:rPr>
          <w:b/>
          <w:bCs/>
          <w:color w:val="222222"/>
        </w:rPr>
        <w:t xml:space="preserve">City Hotel Leads on Volume and Rate: </w:t>
      </w:r>
      <w:r>
        <w:rPr>
          <w:color w:val="222222"/>
        </w:rPr>
        <w:t>City Hotel accounts for 61% of bookings and carries a higher average rate ($111.17 vs. $99.06), giving it the larger revenue share ($12.15M vs. $10.82M).</w:t>
      </w:r>
    </w:p>
    <w:p w14:paraId="6F4EAFF3" w14:textId="77777777" w:rsidR="00E750D7" w:rsidRDefault="00000000">
      <w:pPr>
        <w:pStyle w:val="ListParagraph"/>
        <w:numPr>
          <w:ilvl w:val="0"/>
          <w:numId w:val="1"/>
        </w:numPr>
        <w:spacing w:after="90" w:line="264" w:lineRule="auto"/>
      </w:pPr>
      <w:r>
        <w:rPr>
          <w:b/>
          <w:bCs/>
          <w:color w:val="222222"/>
        </w:rPr>
        <w:t xml:space="preserve">Demand Is Strongly Seasonal: </w:t>
      </w:r>
      <w:r>
        <w:rPr>
          <w:color w:val="222222"/>
        </w:rPr>
        <w:t>Bookings and ADR both peak together in August (11,242 bookings, $151.06 ADR) and bottom out in January (4,685 bookings, $70.16 ADR).</w:t>
      </w:r>
    </w:p>
    <w:p w14:paraId="38C0E6A1" w14:textId="77777777" w:rsidR="00E750D7" w:rsidRDefault="00000000">
      <w:pPr>
        <w:pStyle w:val="ListParagraph"/>
        <w:numPr>
          <w:ilvl w:val="0"/>
          <w:numId w:val="1"/>
        </w:numPr>
        <w:spacing w:after="90" w:line="264" w:lineRule="auto"/>
      </w:pPr>
      <w:r>
        <w:rPr>
          <w:b/>
          <w:bCs/>
          <w:color w:val="222222"/>
        </w:rPr>
        <w:t xml:space="preserve">Transient Guests Dominate: </w:t>
      </w:r>
      <w:r>
        <w:rPr>
          <w:color w:val="222222"/>
        </w:rPr>
        <w:t>Transient (individual) bookings make up 71,861 of all bookings, dwarfing Transient-Party (11,691), Contract (3,135), and Group (541) segments.</w:t>
      </w:r>
    </w:p>
    <w:p w14:paraId="5B5C70F3" w14:textId="77777777" w:rsidR="00E750D7" w:rsidRDefault="00000000">
      <w:pPr>
        <w:pStyle w:val="ListParagraph"/>
        <w:numPr>
          <w:ilvl w:val="0"/>
          <w:numId w:val="1"/>
        </w:numPr>
        <w:spacing w:after="90" w:line="264" w:lineRule="auto"/>
      </w:pPr>
      <w:r>
        <w:rPr>
          <w:b/>
          <w:bCs/>
          <w:color w:val="222222"/>
        </w:rPr>
        <w:t xml:space="preserve">Online TA Is the Largest but Riskiest Channel: </w:t>
      </w:r>
      <w:r>
        <w:rPr>
          <w:color w:val="222222"/>
        </w:rPr>
        <w:t>Online Travel Agencies bring in the most bookings (51,553) but also cancel at the highest rate (about 35%), well above Corporate and Complementary channels (around 12%).</w:t>
      </w:r>
    </w:p>
    <w:p w14:paraId="0465F88B" w14:textId="77777777" w:rsidR="00E750D7" w:rsidRDefault="00000000">
      <w:pPr>
        <w:pStyle w:val="ListParagraph"/>
        <w:numPr>
          <w:ilvl w:val="0"/>
          <w:numId w:val="1"/>
        </w:numPr>
        <w:spacing w:after="90" w:line="264" w:lineRule="auto"/>
      </w:pPr>
      <w:r>
        <w:rPr>
          <w:b/>
          <w:bCs/>
          <w:color w:val="222222"/>
        </w:rPr>
        <w:t xml:space="preserve">Booking Origin Is Concentrated: </w:t>
      </w:r>
      <w:r>
        <w:rPr>
          <w:color w:val="222222"/>
        </w:rPr>
        <w:t>Portugal (27,354), the United Kingdom (10,423), and France (8,823) together account for a large share of total bookings, making these the three markets that matter most.</w:t>
      </w:r>
    </w:p>
    <w:p w14:paraId="56FC8CF0" w14:textId="77777777" w:rsidR="00E750D7" w:rsidRDefault="00000000">
      <w:pPr>
        <w:pStyle w:val="ListParagraph"/>
        <w:numPr>
          <w:ilvl w:val="0"/>
          <w:numId w:val="1"/>
        </w:numPr>
        <w:spacing w:after="90" w:line="264" w:lineRule="auto"/>
      </w:pPr>
      <w:r>
        <w:rPr>
          <w:b/>
          <w:bCs/>
          <w:color w:val="222222"/>
        </w:rPr>
        <w:t xml:space="preserve">Overall Pricing: </w:t>
      </w:r>
      <w:r>
        <w:rPr>
          <w:color w:val="222222"/>
        </w:rPr>
        <w:t>Average Daily Rate across both hotels sits at $106.46, with the gap between the cheapest and most expensive month exceeding $80.</w:t>
      </w:r>
    </w:p>
    <w:p w14:paraId="31B7C5FB" w14:textId="77777777" w:rsidR="00E750D7" w:rsidRDefault="00E750D7">
      <w:pPr>
        <w:spacing w:after="120"/>
      </w:pPr>
    </w:p>
    <w:p w14:paraId="7232EC26" w14:textId="77777777" w:rsidR="00E750D7" w:rsidRDefault="00000000">
      <w:pPr>
        <w:spacing w:after="160" w:line="276" w:lineRule="auto"/>
        <w:jc w:val="both"/>
      </w:pPr>
      <w:r>
        <w:rPr>
          <w:color w:val="222222"/>
        </w:rPr>
        <w:t>Stepping back, what stood out to me is how concentrated everything is — a handful of source markets, one high-cancellation channel, and a demand curve that swings hard between a strong summer and a soft winter. That kind of concentration is actually good news for a business, because it means a few focused changes could move the needle a lot.</w:t>
      </w:r>
    </w:p>
    <w:p w14:paraId="269A4FF6" w14:textId="77777777" w:rsidR="00E750D7" w:rsidRDefault="00000000">
      <w:pPr>
        <w:pStyle w:val="Heading1"/>
        <w:pBdr>
          <w:bottom w:val="single" w:sz="6" w:space="4" w:color="B08A2E"/>
        </w:pBdr>
        <w:spacing w:before="400" w:after="200"/>
      </w:pPr>
      <w:r>
        <w:t>14.  Business Recommendations</w:t>
      </w:r>
    </w:p>
    <w:p w14:paraId="08FA6869" w14:textId="77777777" w:rsidR="00E750D7" w:rsidRDefault="00000000">
      <w:pPr>
        <w:pStyle w:val="Heading2"/>
        <w:spacing w:before="260" w:after="120"/>
      </w:pPr>
      <w:r>
        <w:t>14.1 Increase Direct and Corporate Bookings</w:t>
      </w:r>
    </w:p>
    <w:p w14:paraId="09844809" w14:textId="77777777" w:rsidR="00E750D7" w:rsidRDefault="00000000">
      <w:pPr>
        <w:spacing w:after="160" w:line="276" w:lineRule="auto"/>
        <w:jc w:val="both"/>
      </w:pPr>
      <w:r>
        <w:rPr>
          <w:color w:val="222222"/>
        </w:rPr>
        <w:t>Direct and Corporate are the two most reliable channels in the data — cancellation rates around 12-15% — but they're a small slice of total volume next to Online TA. I'd push for a loyalty program, exclusive corporate rates, and targeted promotions to shift more volume toward these steadier channels.</w:t>
      </w:r>
    </w:p>
    <w:p w14:paraId="32CC241D" w14:textId="77777777" w:rsidR="00E750D7" w:rsidRDefault="00000000">
      <w:pPr>
        <w:pStyle w:val="Heading2"/>
        <w:spacing w:before="260" w:after="120"/>
      </w:pPr>
      <w:r>
        <w:lastRenderedPageBreak/>
        <w:t>14.2 Reduce Cancellation Rates</w:t>
      </w:r>
    </w:p>
    <w:p w14:paraId="5C9231C4" w14:textId="77777777" w:rsidR="00E750D7" w:rsidRDefault="00000000">
      <w:pPr>
        <w:spacing w:after="160" w:line="276" w:lineRule="auto"/>
        <w:jc w:val="both"/>
      </w:pPr>
      <w:r>
        <w:rPr>
          <w:color w:val="222222"/>
        </w:rPr>
        <w:t>With cancellations at 27.52% overall, and closer to 35% on Online TA specifically, even a small improvement here protects real revenue. Booking reminders, clearer cancellation terms, and more flexible policies on the highest-cancellation channel seem like the fastest wins.</w:t>
      </w:r>
    </w:p>
    <w:p w14:paraId="6F8C261C" w14:textId="77777777" w:rsidR="00E750D7" w:rsidRDefault="00000000">
      <w:pPr>
        <w:pStyle w:val="Heading2"/>
        <w:spacing w:before="260" w:after="120"/>
      </w:pPr>
      <w:r>
        <w:t>14.3 Boost Off-Season Demand</w:t>
      </w:r>
    </w:p>
    <w:p w14:paraId="6E9EEE50" w14:textId="77777777" w:rsidR="00E750D7" w:rsidRDefault="00000000">
      <w:pPr>
        <w:spacing w:after="160" w:line="276" w:lineRule="auto"/>
        <w:jc w:val="both"/>
      </w:pPr>
      <w:r>
        <w:rPr>
          <w:color w:val="222222"/>
        </w:rPr>
        <w:t>January is clearly the slow month — under half the bookings and roughly half the ADR of August. A targeted campaign or limited-time package for January and the surrounding shoulder months would help smooth out that dip.</w:t>
      </w:r>
    </w:p>
    <w:p w14:paraId="622973DD" w14:textId="77777777" w:rsidR="00E750D7" w:rsidRDefault="00000000">
      <w:pPr>
        <w:pStyle w:val="Heading2"/>
        <w:spacing w:before="260" w:after="120"/>
      </w:pPr>
      <w:r>
        <w:t>14.4 Implement Dynamic Pricing</w:t>
      </w:r>
    </w:p>
    <w:p w14:paraId="6B4EC86A" w14:textId="77777777" w:rsidR="00E750D7" w:rsidRDefault="00000000">
      <w:pPr>
        <w:spacing w:after="160" w:line="276" w:lineRule="auto"/>
        <w:jc w:val="both"/>
      </w:pPr>
      <w:r>
        <w:rPr>
          <w:color w:val="222222"/>
        </w:rPr>
        <w:t>The nearly $81 gap between January and August ADR tells me pricing is already responding to demand somewhat, but a more structured dynamic pricing approach — adjusting rates off live booking pace instead of just the calendar — could squeeze more revenue out of peak months without losing bookings in the slow ones.</w:t>
      </w:r>
    </w:p>
    <w:p w14:paraId="486B7043" w14:textId="77777777" w:rsidR="00E750D7" w:rsidRDefault="00000000">
      <w:pPr>
        <w:pStyle w:val="Heading2"/>
        <w:spacing w:before="260" w:after="120"/>
      </w:pPr>
      <w:r>
        <w:t>14.5 Target High-Performing Markets</w:t>
      </w:r>
    </w:p>
    <w:p w14:paraId="5CBE8797" w14:textId="77777777" w:rsidR="00E750D7" w:rsidRDefault="00000000">
      <w:pPr>
        <w:spacing w:after="160" w:line="276" w:lineRule="auto"/>
        <w:jc w:val="both"/>
      </w:pPr>
      <w:r>
        <w:rPr>
          <w:color w:val="222222"/>
        </w:rPr>
        <w:t>Portugal, the UK, and France are doing most of the heavy lifting on volume. I'd rather see marketing dollars concentrated on these three markets than spread evenly across every country in the dataset.</w:t>
      </w:r>
    </w:p>
    <w:p w14:paraId="1464901D" w14:textId="77777777" w:rsidR="00E750D7" w:rsidRDefault="00000000">
      <w:pPr>
        <w:pStyle w:val="Heading1"/>
        <w:pBdr>
          <w:bottom w:val="single" w:sz="6" w:space="4" w:color="B08A2E"/>
        </w:pBdr>
        <w:spacing w:before="400" w:after="200"/>
      </w:pPr>
      <w:r>
        <w:t>15.  Challenges and Solutions</w:t>
      </w:r>
    </w:p>
    <w:p w14:paraId="70F95D5B" w14:textId="77777777" w:rsidR="00E750D7" w:rsidRDefault="00000000">
      <w:pPr>
        <w:spacing w:after="160" w:line="276" w:lineRule="auto"/>
        <w:jc w:val="both"/>
      </w:pPr>
      <w:r>
        <w:rPr>
          <w:color w:val="222222"/>
        </w:rPr>
        <w:t>A few things slowed me down along the way — here's what I ran into and how I worked through it:</w:t>
      </w:r>
    </w:p>
    <w:tbl>
      <w:tblPr>
        <w:tblW w:w="1008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606"/>
        <w:gridCol w:w="5474"/>
      </w:tblGrid>
      <w:tr w:rsidR="00E750D7" w14:paraId="10C50350" w14:textId="77777777">
        <w:trPr>
          <w:tblHeader/>
        </w:trPr>
        <w:tc>
          <w:tcPr>
            <w:tcW w:w="4606" w:type="dxa"/>
            <w:shd w:val="clear" w:color="auto" w:fill="1F3864"/>
            <w:tcMar>
              <w:top w:w="80" w:type="dxa"/>
              <w:left w:w="120" w:type="dxa"/>
              <w:bottom w:w="80" w:type="dxa"/>
              <w:right w:w="120" w:type="dxa"/>
            </w:tcMar>
            <w:vAlign w:val="center"/>
          </w:tcPr>
          <w:p w14:paraId="297F6E6F" w14:textId="77777777" w:rsidR="00E750D7" w:rsidRDefault="00000000">
            <w:r>
              <w:rPr>
                <w:b/>
                <w:bCs/>
                <w:color w:val="FFFFFF"/>
                <w:sz w:val="20"/>
                <w:szCs w:val="20"/>
              </w:rPr>
              <w:t>Challenge</w:t>
            </w:r>
          </w:p>
        </w:tc>
        <w:tc>
          <w:tcPr>
            <w:tcW w:w="5474" w:type="dxa"/>
            <w:shd w:val="clear" w:color="auto" w:fill="1F3864"/>
            <w:tcMar>
              <w:top w:w="80" w:type="dxa"/>
              <w:left w:w="120" w:type="dxa"/>
              <w:bottom w:w="80" w:type="dxa"/>
              <w:right w:w="120" w:type="dxa"/>
            </w:tcMar>
            <w:vAlign w:val="center"/>
          </w:tcPr>
          <w:p w14:paraId="18BC7444" w14:textId="77777777" w:rsidR="00E750D7" w:rsidRDefault="00000000">
            <w:r>
              <w:rPr>
                <w:b/>
                <w:bCs/>
                <w:color w:val="FFFFFF"/>
                <w:sz w:val="20"/>
                <w:szCs w:val="20"/>
              </w:rPr>
              <w:t>Solution</w:t>
            </w:r>
          </w:p>
        </w:tc>
      </w:tr>
      <w:tr w:rsidR="00E750D7" w14:paraId="27F3F752" w14:textId="77777777">
        <w:tc>
          <w:tcPr>
            <w:tcW w:w="4606" w:type="dxa"/>
            <w:shd w:val="clear" w:color="auto" w:fill="FFFFFF"/>
            <w:tcMar>
              <w:top w:w="80" w:type="dxa"/>
              <w:left w:w="120" w:type="dxa"/>
              <w:bottom w:w="80" w:type="dxa"/>
              <w:right w:w="120" w:type="dxa"/>
            </w:tcMar>
            <w:vAlign w:val="center"/>
          </w:tcPr>
          <w:p w14:paraId="711CC6C9" w14:textId="77777777" w:rsidR="00E750D7" w:rsidRDefault="00000000">
            <w:r>
              <w:rPr>
                <w:color w:val="222222"/>
                <w:sz w:val="20"/>
                <w:szCs w:val="20"/>
              </w:rPr>
              <w:t>Working with a large dataset (119,390 rows) made PivotTables and formulas slow to recalculate</w:t>
            </w:r>
          </w:p>
        </w:tc>
        <w:tc>
          <w:tcPr>
            <w:tcW w:w="5474" w:type="dxa"/>
            <w:shd w:val="clear" w:color="auto" w:fill="FFFFFF"/>
            <w:tcMar>
              <w:top w:w="80" w:type="dxa"/>
              <w:left w:w="120" w:type="dxa"/>
              <w:bottom w:w="80" w:type="dxa"/>
              <w:right w:w="120" w:type="dxa"/>
            </w:tcMar>
            <w:vAlign w:val="center"/>
          </w:tcPr>
          <w:p w14:paraId="78030C18" w14:textId="77777777" w:rsidR="00E750D7" w:rsidRDefault="00000000">
            <w:r>
              <w:rPr>
                <w:color w:val="222222"/>
                <w:sz w:val="20"/>
                <w:szCs w:val="20"/>
              </w:rPr>
              <w:t>Converted the range to a structured Excel Table and removed unused columns before building PivotTables, which reduced recalculation time significantly</w:t>
            </w:r>
          </w:p>
        </w:tc>
      </w:tr>
      <w:tr w:rsidR="00E750D7" w14:paraId="7B9DD496" w14:textId="77777777">
        <w:tc>
          <w:tcPr>
            <w:tcW w:w="4606" w:type="dxa"/>
            <w:shd w:val="clear" w:color="auto" w:fill="F3F6FB"/>
            <w:tcMar>
              <w:top w:w="80" w:type="dxa"/>
              <w:left w:w="120" w:type="dxa"/>
              <w:bottom w:w="80" w:type="dxa"/>
              <w:right w:w="120" w:type="dxa"/>
            </w:tcMar>
            <w:vAlign w:val="center"/>
          </w:tcPr>
          <w:p w14:paraId="5563CF57" w14:textId="77777777" w:rsidR="00E750D7" w:rsidRDefault="00000000">
            <w:r>
              <w:rPr>
                <w:color w:val="222222"/>
                <w:sz w:val="20"/>
                <w:szCs w:val="20"/>
              </w:rPr>
              <w:t>Arrival date was split across three separate columns (year, month name, day)</w:t>
            </w:r>
          </w:p>
        </w:tc>
        <w:tc>
          <w:tcPr>
            <w:tcW w:w="5474" w:type="dxa"/>
            <w:shd w:val="clear" w:color="auto" w:fill="F3F6FB"/>
            <w:tcMar>
              <w:top w:w="80" w:type="dxa"/>
              <w:left w:w="120" w:type="dxa"/>
              <w:bottom w:w="80" w:type="dxa"/>
              <w:right w:w="120" w:type="dxa"/>
            </w:tcMar>
            <w:vAlign w:val="center"/>
          </w:tcPr>
          <w:p w14:paraId="7116328A" w14:textId="77777777" w:rsidR="00E750D7" w:rsidRDefault="00000000">
            <w:r>
              <w:rPr>
                <w:color w:val="222222"/>
                <w:sz w:val="20"/>
                <w:szCs w:val="20"/>
              </w:rPr>
              <w:t xml:space="preserve">Built a </w:t>
            </w:r>
            <w:proofErr w:type="gramStart"/>
            <w:r>
              <w:rPr>
                <w:color w:val="222222"/>
                <w:sz w:val="20"/>
                <w:szCs w:val="20"/>
              </w:rPr>
              <w:t>DATE(</w:t>
            </w:r>
            <w:proofErr w:type="gramEnd"/>
            <w:r>
              <w:rPr>
                <w:color w:val="222222"/>
                <w:sz w:val="20"/>
                <w:szCs w:val="20"/>
              </w:rPr>
              <w:t>) formula that converts the month name to a month number using MONTH(1&amp;[month]) before assembling a proper date field</w:t>
            </w:r>
          </w:p>
        </w:tc>
      </w:tr>
      <w:tr w:rsidR="00E750D7" w14:paraId="318944FB" w14:textId="77777777">
        <w:tc>
          <w:tcPr>
            <w:tcW w:w="4606" w:type="dxa"/>
            <w:shd w:val="clear" w:color="auto" w:fill="FFFFFF"/>
            <w:tcMar>
              <w:top w:w="80" w:type="dxa"/>
              <w:left w:w="120" w:type="dxa"/>
              <w:bottom w:w="80" w:type="dxa"/>
              <w:right w:w="120" w:type="dxa"/>
            </w:tcMar>
            <w:vAlign w:val="center"/>
          </w:tcPr>
          <w:p w14:paraId="70F17374" w14:textId="77777777" w:rsidR="00E750D7" w:rsidRDefault="00000000">
            <w:r>
              <w:rPr>
                <w:color w:val="222222"/>
                <w:sz w:val="20"/>
                <w:szCs w:val="20"/>
              </w:rPr>
              <w:t>Missing values in country, children, agent, and company fields</w:t>
            </w:r>
          </w:p>
        </w:tc>
        <w:tc>
          <w:tcPr>
            <w:tcW w:w="5474" w:type="dxa"/>
            <w:shd w:val="clear" w:color="auto" w:fill="FFFFFF"/>
            <w:tcMar>
              <w:top w:w="80" w:type="dxa"/>
              <w:left w:w="120" w:type="dxa"/>
              <w:bottom w:w="80" w:type="dxa"/>
              <w:right w:w="120" w:type="dxa"/>
            </w:tcMar>
            <w:vAlign w:val="center"/>
          </w:tcPr>
          <w:p w14:paraId="79E717CE" w14:textId="77777777" w:rsidR="00E750D7" w:rsidRDefault="00000000">
            <w:r>
              <w:rPr>
                <w:color w:val="222222"/>
                <w:sz w:val="20"/>
                <w:szCs w:val="20"/>
              </w:rPr>
              <w:t>Applied field-appropriate handling — treated missing children as zero, excluded blank countries from country-level charts, and kept blank agent/company as "not applicable" rather than deleting rows</w:t>
            </w:r>
          </w:p>
        </w:tc>
      </w:tr>
      <w:tr w:rsidR="00E750D7" w14:paraId="213D554B" w14:textId="77777777">
        <w:tc>
          <w:tcPr>
            <w:tcW w:w="4606" w:type="dxa"/>
            <w:shd w:val="clear" w:color="auto" w:fill="F3F6FB"/>
            <w:tcMar>
              <w:top w:w="80" w:type="dxa"/>
              <w:left w:w="120" w:type="dxa"/>
              <w:bottom w:w="80" w:type="dxa"/>
              <w:right w:w="120" w:type="dxa"/>
            </w:tcMar>
            <w:vAlign w:val="center"/>
          </w:tcPr>
          <w:p w14:paraId="7A28107F" w14:textId="77777777" w:rsidR="00E750D7" w:rsidRDefault="00000000">
            <w:r>
              <w:rPr>
                <w:color w:val="222222"/>
                <w:sz w:val="20"/>
                <w:szCs w:val="20"/>
              </w:rPr>
              <w:t>Invalid records such as zero-guest bookings and unrealistic ADR values</w:t>
            </w:r>
          </w:p>
        </w:tc>
        <w:tc>
          <w:tcPr>
            <w:tcW w:w="5474" w:type="dxa"/>
            <w:shd w:val="clear" w:color="auto" w:fill="F3F6FB"/>
            <w:tcMar>
              <w:top w:w="80" w:type="dxa"/>
              <w:left w:w="120" w:type="dxa"/>
              <w:bottom w:w="80" w:type="dxa"/>
              <w:right w:w="120" w:type="dxa"/>
            </w:tcMar>
            <w:vAlign w:val="center"/>
          </w:tcPr>
          <w:p w14:paraId="6E0DC4A1" w14:textId="77777777" w:rsidR="00E750D7" w:rsidRDefault="00000000">
            <w:r>
              <w:rPr>
                <w:color w:val="222222"/>
                <w:sz w:val="20"/>
                <w:szCs w:val="20"/>
              </w:rPr>
              <w:t>Filtered these out during cleaning using logical tests, since they would have distorted revenue and occupancy KPIs</w:t>
            </w:r>
          </w:p>
        </w:tc>
      </w:tr>
      <w:tr w:rsidR="00E750D7" w14:paraId="09161693" w14:textId="77777777">
        <w:tc>
          <w:tcPr>
            <w:tcW w:w="4606" w:type="dxa"/>
            <w:shd w:val="clear" w:color="auto" w:fill="FFFFFF"/>
            <w:tcMar>
              <w:top w:w="80" w:type="dxa"/>
              <w:left w:w="120" w:type="dxa"/>
              <w:bottom w:w="80" w:type="dxa"/>
              <w:right w:w="120" w:type="dxa"/>
            </w:tcMar>
            <w:vAlign w:val="center"/>
          </w:tcPr>
          <w:p w14:paraId="48FDDB03" w14:textId="77777777" w:rsidR="00E750D7" w:rsidRDefault="00000000">
            <w:r>
              <w:rPr>
                <w:color w:val="222222"/>
                <w:sz w:val="20"/>
                <w:szCs w:val="20"/>
              </w:rPr>
              <w:t>Fitting 12 PivotTables' worth of charts onto one readable dashboard screen</w:t>
            </w:r>
          </w:p>
        </w:tc>
        <w:tc>
          <w:tcPr>
            <w:tcW w:w="5474" w:type="dxa"/>
            <w:shd w:val="clear" w:color="auto" w:fill="FFFFFF"/>
            <w:tcMar>
              <w:top w:w="80" w:type="dxa"/>
              <w:left w:w="120" w:type="dxa"/>
              <w:bottom w:w="80" w:type="dxa"/>
              <w:right w:w="120" w:type="dxa"/>
            </w:tcMar>
            <w:vAlign w:val="center"/>
          </w:tcPr>
          <w:p w14:paraId="4DC7E7D8" w14:textId="77777777" w:rsidR="00E750D7" w:rsidRDefault="00000000">
            <w:r>
              <w:rPr>
                <w:color w:val="222222"/>
                <w:sz w:val="20"/>
                <w:szCs w:val="20"/>
              </w:rPr>
              <w:t>Grouped related charts into a defined grid, standardized chart sizes, and relied on slicers rather than duplicate charts to keep the layout clean</w:t>
            </w:r>
          </w:p>
        </w:tc>
      </w:tr>
      <w:tr w:rsidR="00E750D7" w14:paraId="6CA161AC" w14:textId="77777777">
        <w:tc>
          <w:tcPr>
            <w:tcW w:w="4606" w:type="dxa"/>
            <w:shd w:val="clear" w:color="auto" w:fill="F3F6FB"/>
            <w:tcMar>
              <w:top w:w="80" w:type="dxa"/>
              <w:left w:w="120" w:type="dxa"/>
              <w:bottom w:w="80" w:type="dxa"/>
              <w:right w:w="120" w:type="dxa"/>
            </w:tcMar>
            <w:vAlign w:val="center"/>
          </w:tcPr>
          <w:p w14:paraId="2F6CB55C" w14:textId="77777777" w:rsidR="00E750D7" w:rsidRDefault="00000000">
            <w:r>
              <w:rPr>
                <w:color w:val="222222"/>
                <w:sz w:val="20"/>
                <w:szCs w:val="20"/>
              </w:rPr>
              <w:t>Keeping every chart and KPI in sync when a slicer is changed</w:t>
            </w:r>
          </w:p>
        </w:tc>
        <w:tc>
          <w:tcPr>
            <w:tcW w:w="5474" w:type="dxa"/>
            <w:shd w:val="clear" w:color="auto" w:fill="F3F6FB"/>
            <w:tcMar>
              <w:top w:w="80" w:type="dxa"/>
              <w:left w:w="120" w:type="dxa"/>
              <w:bottom w:w="80" w:type="dxa"/>
              <w:right w:w="120" w:type="dxa"/>
            </w:tcMar>
            <w:vAlign w:val="center"/>
          </w:tcPr>
          <w:p w14:paraId="7876477C" w14:textId="77777777" w:rsidR="00E750D7" w:rsidRDefault="00000000">
            <w:r>
              <w:rPr>
                <w:color w:val="222222"/>
                <w:sz w:val="20"/>
                <w:szCs w:val="20"/>
              </w:rPr>
              <w:t>Used Report Connections to link each slicer to every relevant PivotTable so the whole dashboard filters as one unit</w:t>
            </w:r>
          </w:p>
        </w:tc>
      </w:tr>
    </w:tbl>
    <w:p w14:paraId="062CE69E" w14:textId="77777777" w:rsidR="00E750D7" w:rsidRDefault="00000000">
      <w:pPr>
        <w:pStyle w:val="Heading1"/>
        <w:pBdr>
          <w:bottom w:val="single" w:sz="6" w:space="4" w:color="B08A2E"/>
        </w:pBdr>
        <w:spacing w:before="400" w:after="200"/>
      </w:pPr>
      <w:r>
        <w:lastRenderedPageBreak/>
        <w:t>16.  Project Limitations</w:t>
      </w:r>
    </w:p>
    <w:p w14:paraId="0397FADE" w14:textId="77777777" w:rsidR="00E750D7" w:rsidRDefault="00000000">
      <w:pPr>
        <w:pStyle w:val="ListParagraph"/>
        <w:numPr>
          <w:ilvl w:val="0"/>
          <w:numId w:val="1"/>
        </w:numPr>
        <w:spacing w:after="90" w:line="264" w:lineRule="auto"/>
      </w:pPr>
      <w:r>
        <w:t>The dataset is historical (2015-2017) and static — this is a snapshot, not a live feed, so the dashboard doesn't update on its own as new bookings come in.</w:t>
      </w:r>
    </w:p>
    <w:p w14:paraId="787FC45A" w14:textId="77777777" w:rsidR="00E750D7" w:rsidRDefault="00000000">
      <w:pPr>
        <w:pStyle w:val="ListParagraph"/>
        <w:numPr>
          <w:ilvl w:val="0"/>
          <w:numId w:val="1"/>
        </w:numPr>
        <w:spacing w:after="90" w:line="264" w:lineRule="auto"/>
      </w:pPr>
      <w:r>
        <w:t>Excel starts to strain at a certain scale, so this exact approach wouldn't hold up well if I applied it across a much larger, multi-property portfolio.</w:t>
      </w:r>
    </w:p>
    <w:p w14:paraId="589CA941" w14:textId="77777777" w:rsidR="00E750D7" w:rsidRDefault="00000000">
      <w:pPr>
        <w:pStyle w:val="ListParagraph"/>
        <w:numPr>
          <w:ilvl w:val="0"/>
          <w:numId w:val="1"/>
        </w:numPr>
        <w:spacing w:after="90" w:line="264" w:lineRule="auto"/>
      </w:pPr>
      <w:r>
        <w:t xml:space="preserve">Est Revenue is a </w:t>
      </w:r>
      <w:proofErr w:type="spellStart"/>
      <w:r>
        <w:t>modeled</w:t>
      </w:r>
      <w:proofErr w:type="spellEnd"/>
      <w:r>
        <w:t xml:space="preserve"> number (Average Daily Rate </w:t>
      </w:r>
      <w:proofErr w:type="gramStart"/>
      <w:r>
        <w:t>x</w:t>
      </w:r>
      <w:proofErr w:type="gramEnd"/>
      <w:r>
        <w:t xml:space="preserve"> Total Nights, counted only when the booking wasn't cancelled), not confirmed billing data — I'd treat it as a solid approximation rather than an exact figure.</w:t>
      </w:r>
    </w:p>
    <w:p w14:paraId="0D16067F" w14:textId="77777777" w:rsidR="00E750D7" w:rsidRDefault="00000000">
      <w:pPr>
        <w:pStyle w:val="ListParagraph"/>
        <w:numPr>
          <w:ilvl w:val="0"/>
          <w:numId w:val="1"/>
        </w:numPr>
        <w:spacing w:after="90" w:line="264" w:lineRule="auto"/>
      </w:pPr>
      <w:r>
        <w:t>The company and agent fields were too sparse to support any real channel-partner analysis, so I left that dimension out rather than force it.</w:t>
      </w:r>
    </w:p>
    <w:p w14:paraId="2103EE7C" w14:textId="77777777" w:rsidR="00E750D7" w:rsidRDefault="00000000">
      <w:pPr>
        <w:pStyle w:val="ListParagraph"/>
        <w:numPr>
          <w:ilvl w:val="0"/>
          <w:numId w:val="1"/>
        </w:numPr>
        <w:spacing w:after="90" w:line="264" w:lineRule="auto"/>
      </w:pPr>
      <w:r>
        <w:t>This is descriptive analysis — it tells you what already happened, not what's likely to happen next. There's no forecasting built in.</w:t>
      </w:r>
    </w:p>
    <w:p w14:paraId="2EE0D54D" w14:textId="77777777" w:rsidR="00E750D7" w:rsidRDefault="00000000">
      <w:pPr>
        <w:pStyle w:val="Heading1"/>
        <w:pBdr>
          <w:bottom w:val="single" w:sz="6" w:space="4" w:color="B08A2E"/>
        </w:pBdr>
        <w:spacing w:before="400" w:after="200"/>
      </w:pPr>
      <w:r>
        <w:t>17.  Future Improvements</w:t>
      </w:r>
    </w:p>
    <w:p w14:paraId="0263C50A" w14:textId="77777777" w:rsidR="00E750D7" w:rsidRDefault="00000000">
      <w:pPr>
        <w:pStyle w:val="ListParagraph"/>
        <w:numPr>
          <w:ilvl w:val="0"/>
          <w:numId w:val="1"/>
        </w:numPr>
        <w:spacing w:after="90" w:line="264" w:lineRule="auto"/>
      </w:pPr>
      <w:r>
        <w:t>Rebuild the cleaning steps in Power Query so the dataset refreshes automatically instead of me having to redo the cleaning by hand each time.</w:t>
      </w:r>
    </w:p>
    <w:p w14:paraId="488AD0D9" w14:textId="77777777" w:rsidR="00E750D7" w:rsidRDefault="00000000">
      <w:pPr>
        <w:pStyle w:val="ListParagraph"/>
        <w:numPr>
          <w:ilvl w:val="0"/>
          <w:numId w:val="1"/>
        </w:numPr>
        <w:spacing w:after="90" w:line="264" w:lineRule="auto"/>
      </w:pPr>
      <w:r>
        <w:t>Move the dashboard into Power BI for better performance at scale and more advanced interactivity, like drilling into an individual booking.</w:t>
      </w:r>
    </w:p>
    <w:p w14:paraId="107AE1DD" w14:textId="77777777" w:rsidR="00E750D7" w:rsidRDefault="00000000">
      <w:pPr>
        <w:pStyle w:val="ListParagraph"/>
        <w:numPr>
          <w:ilvl w:val="0"/>
          <w:numId w:val="1"/>
        </w:numPr>
        <w:spacing w:after="90" w:line="264" w:lineRule="auto"/>
      </w:pPr>
      <w:r>
        <w:t>Add a basic forecasting layer — even something simple like a moving average — so the dashboard projects next season instead of only looking backward.</w:t>
      </w:r>
    </w:p>
    <w:p w14:paraId="55379B46" w14:textId="77777777" w:rsidR="00E750D7" w:rsidRDefault="00000000">
      <w:pPr>
        <w:pStyle w:val="ListParagraph"/>
        <w:numPr>
          <w:ilvl w:val="0"/>
          <w:numId w:val="1"/>
        </w:numPr>
        <w:spacing w:after="90" w:line="264" w:lineRule="auto"/>
      </w:pPr>
      <w:r>
        <w:t>Layer in a customer segmentation or RFM-style analysis to spot repeat-guest patterns, which this dataset only partially supports right now.</w:t>
      </w:r>
    </w:p>
    <w:p w14:paraId="514CAAEA" w14:textId="77777777" w:rsidR="00E750D7" w:rsidRDefault="00000000">
      <w:pPr>
        <w:pStyle w:val="ListParagraph"/>
        <w:numPr>
          <w:ilvl w:val="0"/>
          <w:numId w:val="1"/>
        </w:numPr>
        <w:spacing w:after="90" w:line="264" w:lineRule="auto"/>
      </w:pPr>
      <w:r>
        <w:t>Connect the dashboard to a live reservations feed so the KPIs reflect what's happening right now instead of a static export.</w:t>
      </w:r>
    </w:p>
    <w:p w14:paraId="0545AEB9" w14:textId="77777777" w:rsidR="00E750D7" w:rsidRDefault="00000000">
      <w:pPr>
        <w:pStyle w:val="Heading1"/>
        <w:pBdr>
          <w:bottom w:val="single" w:sz="6" w:space="4" w:color="B08A2E"/>
        </w:pBdr>
        <w:spacing w:before="400" w:after="200"/>
      </w:pPr>
      <w:r>
        <w:t>18.  Conclusion</w:t>
      </w:r>
    </w:p>
    <w:p w14:paraId="5D4CAF45" w14:textId="77777777" w:rsidR="00E750D7" w:rsidRDefault="00000000">
      <w:pPr>
        <w:spacing w:after="160" w:line="276" w:lineRule="auto"/>
        <w:jc w:val="both"/>
      </w:pPr>
      <w:r>
        <w:rPr>
          <w:color w:val="222222"/>
        </w:rPr>
        <w:t>Looking back at this project, what I'm most glad I did was not skip the boring part. Turning a messy 119,390-row export into a clean, trustworthy 87,228-row dataset took real time, but everything downstream — the PivotTables, the charts, the KPIs — only works because that foundation was solid.</w:t>
      </w:r>
    </w:p>
    <w:p w14:paraId="61ECCF84" w14:textId="77777777" w:rsidR="00E750D7" w:rsidRDefault="00000000">
      <w:pPr>
        <w:spacing w:after="160" w:line="276" w:lineRule="auto"/>
        <w:jc w:val="both"/>
      </w:pPr>
      <w:r>
        <w:rPr>
          <w:color w:val="222222"/>
        </w:rPr>
        <w:t>More than anything, I wanted the analysis to lead somewhere actionable, and I think it does: a cancellation problem sitting almost entirely in one channel, a seasonal demand curve that pricing hasn't fully caught up to yet, and three countries worth focusing marketing on instead of spreading thin. That's the combination I set out to build — a clean pipeline, a tool someone non-technical can actually use on their own, and findings tied directly to decisions a hotel could make tomorrow.</w:t>
      </w:r>
    </w:p>
    <w:sectPr w:rsidR="00E750D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539B9" w14:textId="77777777" w:rsidR="0040503E" w:rsidRDefault="0040503E">
      <w:r>
        <w:separator/>
      </w:r>
    </w:p>
  </w:endnote>
  <w:endnote w:type="continuationSeparator" w:id="0">
    <w:p w14:paraId="3EA35F53" w14:textId="77777777" w:rsidR="0040503E" w:rsidRDefault="00405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8332" w14:textId="77777777" w:rsidR="00E750D7"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329CE">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329C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9363D" w14:textId="77777777" w:rsidR="0040503E" w:rsidRDefault="0040503E">
      <w:r>
        <w:separator/>
      </w:r>
    </w:p>
  </w:footnote>
  <w:footnote w:type="continuationSeparator" w:id="0">
    <w:p w14:paraId="1334998E" w14:textId="77777777" w:rsidR="0040503E" w:rsidRDefault="00405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84FC" w14:textId="77777777" w:rsidR="00E750D7" w:rsidRDefault="00000000">
    <w:pPr>
      <w:pBdr>
        <w:bottom w:val="single" w:sz="4" w:space="4" w:color="BFBFBF"/>
      </w:pBdr>
      <w:jc w:val="right"/>
    </w:pPr>
    <w:r>
      <w:rPr>
        <w:color w:val="888888"/>
        <w:sz w:val="16"/>
        <w:szCs w:val="16"/>
      </w:rPr>
      <w:t>Hotel Booking Analysis Dashboard — Data Analyst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1383A"/>
    <w:multiLevelType w:val="hybridMultilevel"/>
    <w:tmpl w:val="7B4A3BA0"/>
    <w:lvl w:ilvl="0" w:tplc="B4887278">
      <w:start w:val="1"/>
      <w:numFmt w:val="decimal"/>
      <w:lvlText w:val="%1."/>
      <w:lvlJc w:val="left"/>
      <w:pPr>
        <w:ind w:left="460" w:hanging="260"/>
      </w:pPr>
    </w:lvl>
    <w:lvl w:ilvl="1" w:tplc="CD5E0982">
      <w:numFmt w:val="decimal"/>
      <w:lvlText w:val=""/>
      <w:lvlJc w:val="left"/>
    </w:lvl>
    <w:lvl w:ilvl="2" w:tplc="18C81BD2">
      <w:numFmt w:val="decimal"/>
      <w:lvlText w:val=""/>
      <w:lvlJc w:val="left"/>
    </w:lvl>
    <w:lvl w:ilvl="3" w:tplc="B936CA36">
      <w:numFmt w:val="decimal"/>
      <w:lvlText w:val=""/>
      <w:lvlJc w:val="left"/>
    </w:lvl>
    <w:lvl w:ilvl="4" w:tplc="EDBCC8D8">
      <w:numFmt w:val="decimal"/>
      <w:lvlText w:val=""/>
      <w:lvlJc w:val="left"/>
    </w:lvl>
    <w:lvl w:ilvl="5" w:tplc="A97CA2F8">
      <w:numFmt w:val="decimal"/>
      <w:lvlText w:val=""/>
      <w:lvlJc w:val="left"/>
    </w:lvl>
    <w:lvl w:ilvl="6" w:tplc="817A8FAC">
      <w:numFmt w:val="decimal"/>
      <w:lvlText w:val=""/>
      <w:lvlJc w:val="left"/>
    </w:lvl>
    <w:lvl w:ilvl="7" w:tplc="4C1E737E">
      <w:numFmt w:val="decimal"/>
      <w:lvlText w:val=""/>
      <w:lvlJc w:val="left"/>
    </w:lvl>
    <w:lvl w:ilvl="8" w:tplc="109ECE50">
      <w:numFmt w:val="decimal"/>
      <w:lvlText w:val=""/>
      <w:lvlJc w:val="left"/>
    </w:lvl>
  </w:abstractNum>
  <w:abstractNum w:abstractNumId="1" w15:restartNumberingAfterBreak="0">
    <w:nsid w:val="42197069"/>
    <w:multiLevelType w:val="hybridMultilevel"/>
    <w:tmpl w:val="5B400E80"/>
    <w:lvl w:ilvl="0" w:tplc="C8AC2670">
      <w:start w:val="1"/>
      <w:numFmt w:val="bullet"/>
      <w:lvlText w:val="●"/>
      <w:lvlJc w:val="left"/>
      <w:pPr>
        <w:ind w:left="720" w:hanging="360"/>
      </w:pPr>
    </w:lvl>
    <w:lvl w:ilvl="1" w:tplc="EEF6158C">
      <w:start w:val="1"/>
      <w:numFmt w:val="bullet"/>
      <w:lvlText w:val="○"/>
      <w:lvlJc w:val="left"/>
      <w:pPr>
        <w:ind w:left="1440" w:hanging="360"/>
      </w:pPr>
    </w:lvl>
    <w:lvl w:ilvl="2" w:tplc="EB84CBB0">
      <w:start w:val="1"/>
      <w:numFmt w:val="bullet"/>
      <w:lvlText w:val="■"/>
      <w:lvlJc w:val="left"/>
      <w:pPr>
        <w:ind w:left="2160" w:hanging="360"/>
      </w:pPr>
    </w:lvl>
    <w:lvl w:ilvl="3" w:tplc="BFEE915C">
      <w:start w:val="1"/>
      <w:numFmt w:val="bullet"/>
      <w:lvlText w:val="●"/>
      <w:lvlJc w:val="left"/>
      <w:pPr>
        <w:ind w:left="2880" w:hanging="360"/>
      </w:pPr>
    </w:lvl>
    <w:lvl w:ilvl="4" w:tplc="0FDAA43C">
      <w:start w:val="1"/>
      <w:numFmt w:val="bullet"/>
      <w:lvlText w:val="○"/>
      <w:lvlJc w:val="left"/>
      <w:pPr>
        <w:ind w:left="3600" w:hanging="360"/>
      </w:pPr>
    </w:lvl>
    <w:lvl w:ilvl="5" w:tplc="0236447A">
      <w:start w:val="1"/>
      <w:numFmt w:val="bullet"/>
      <w:lvlText w:val="■"/>
      <w:lvlJc w:val="left"/>
      <w:pPr>
        <w:ind w:left="4320" w:hanging="360"/>
      </w:pPr>
    </w:lvl>
    <w:lvl w:ilvl="6" w:tplc="526A0554">
      <w:start w:val="1"/>
      <w:numFmt w:val="bullet"/>
      <w:lvlText w:val="●"/>
      <w:lvlJc w:val="left"/>
      <w:pPr>
        <w:ind w:left="5040" w:hanging="360"/>
      </w:pPr>
    </w:lvl>
    <w:lvl w:ilvl="7" w:tplc="D1765CE2">
      <w:start w:val="1"/>
      <w:numFmt w:val="bullet"/>
      <w:lvlText w:val="●"/>
      <w:lvlJc w:val="left"/>
      <w:pPr>
        <w:ind w:left="5760" w:hanging="360"/>
      </w:pPr>
    </w:lvl>
    <w:lvl w:ilvl="8" w:tplc="E76A6EAA">
      <w:start w:val="1"/>
      <w:numFmt w:val="bullet"/>
      <w:lvlText w:val="●"/>
      <w:lvlJc w:val="left"/>
      <w:pPr>
        <w:ind w:left="6480" w:hanging="360"/>
      </w:pPr>
    </w:lvl>
  </w:abstractNum>
  <w:num w:numId="1" w16cid:durableId="1776171992">
    <w:abstractNumId w:val="1"/>
    <w:lvlOverride w:ilvl="0">
      <w:startOverride w:val="1"/>
    </w:lvlOverride>
  </w:num>
  <w:num w:numId="2" w16cid:durableId="359598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0D7"/>
    <w:rsid w:val="002329CE"/>
    <w:rsid w:val="003E1B60"/>
    <w:rsid w:val="0040503E"/>
    <w:rsid w:val="00A71404"/>
    <w:rsid w:val="00D940FD"/>
    <w:rsid w:val="00E61738"/>
    <w:rsid w:val="00E750D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3AF3"/>
  <w15:docId w15:val="{D23D48B8-8025-4634-A37F-39A0C965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20" w:after="100"/>
      <w:outlineLvl w:val="1"/>
    </w:pPr>
    <w:rPr>
      <w:b/>
      <w:bCs/>
      <w:color w:val="2E5A9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3916</Words>
  <Characters>22323</Characters>
  <Application>Microsoft Office Word</Application>
  <DocSecurity>0</DocSecurity>
  <Lines>186</Lines>
  <Paragraphs>52</Paragraphs>
  <ScaleCrop>false</ScaleCrop>
  <Company/>
  <LinksUpToDate>false</LinksUpToDate>
  <CharactersWithSpaces>26187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fidha sherin</cp:lastModifiedBy>
  <cp:revision>2</cp:revision>
  <dcterms:created xsi:type="dcterms:W3CDTF">2026-07-07T15:30:00Z</dcterms:created>
  <dcterms:modified xsi:type="dcterms:W3CDTF">2026-07-07T15:30:00Z</dcterms:modified>
</cp:coreProperties>
</file>