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400"/>
        <w:jc w:val="center"/>
      </w:pPr>
      <w:r>
        <w:rPr>
          <w:b/>
          <w:bCs/>
          <w:color w:val="595959"/>
          <w:spacing w:val="40"/>
          <w:sz w:val="30"/>
          <w:szCs w:val="30"/>
        </w:rPr>
        <w:t xml:space="preserve">PROJECT REPORT</w:t>
      </w:r>
    </w:p>
    <w:p>
      <w:pPr>
        <w:spacing w:after="100"/>
        <w:jc w:val="center"/>
      </w:pPr>
      <w:r>
        <w:rPr>
          <w:b/>
          <w:bCs/>
          <w:color w:val="2F5496"/>
          <w:sz w:val="56"/>
          <w:szCs w:val="56"/>
        </w:rPr>
        <w:t xml:space="preserve">E-Commerce Database</w:t>
      </w:r>
    </w:p>
    <w:p>
      <w:pPr>
        <w:spacing w:after="800"/>
        <w:jc w:val="center"/>
      </w:pPr>
      <w:r>
        <w:rPr>
          <w:b/>
          <w:bCs/>
          <w:color w:val="1F1F1F"/>
          <w:sz w:val="32"/>
          <w:szCs w:val="32"/>
        </w:rPr>
        <w:t xml:space="preserve">Data Exploration, Cleaning &amp; Analysis using SQL</w:t>
      </w:r>
    </w:p>
    <w:p>
      <w:pPr>
        <w:spacing w:after="2000"/>
        <w:jc w:val="center"/>
      </w:pPr>
      <w:r>
        <w:rPr>
          <w:i/>
          <w:iCs/>
          <w:color w:val="595959"/>
          <w:sz w:val="22"/>
          <w:szCs w:val="22"/>
        </w:rPr>
        <w:t xml:space="preserve">A relational-database project demonstrating data profiling, quality auditing, cleaning, joins, user-defined functions, stored procedures and business analytics</w:t>
      </w:r>
    </w:p>
    <w:p>
      <w:pPr>
        <w:pBdr>
          <w:top w:val="single" w:color="CCCCCC" w:sz="4" w:space="10"/>
        </w:pBdr>
        <w:spacing w:after="300"/>
        <w:jc w:val="center"/>
      </w:pPr>
      <w:r>
        <w:rPr>
          <w:sz w:val="2"/>
          <w:szCs w:val="2"/>
        </w:rPr>
        <w:t xml:space="preserve"/>
      </w:r>
    </w:p>
    <w:p>
      <w:pPr>
        <w:spacing w:after="80"/>
        <w:jc w:val="center"/>
      </w:pPr>
      <w:r>
        <w:rPr>
          <w:color w:val="1F1F1F"/>
          <w:sz w:val="22"/>
          <w:szCs w:val="22"/>
        </w:rPr>
        <w:t xml:space="preserve">Database:  ecommerce_project</w:t>
      </w:r>
    </w:p>
    <w:p>
      <w:pPr>
        <w:spacing w:after="80"/>
        <w:jc w:val="center"/>
      </w:pPr>
      <w:r>
        <w:rPr>
          <w:color w:val="1F1F1F"/>
          <w:sz w:val="22"/>
          <w:szCs w:val="22"/>
        </w:rPr>
        <w:t xml:space="preserve">Engine:  MySQL</w:t>
      </w:r>
    </w:p>
    <w:p>
      <w:pPr>
        <w:spacing w:after="80"/>
        <w:jc w:val="center"/>
      </w:pPr>
      <w:r>
        <w:rPr>
          <w:color w:val="1F1F1F"/>
          <w:sz w:val="22"/>
          <w:szCs w:val="22"/>
        </w:rPr>
        <w:t xml:space="preserve">Tables Covered:  8  (customers, orders, order_items, order_payments, order_reviews, products, sellers, geolocation)</w:t>
      </w:r>
    </w:p>
    <w:p>
      <w:pPr>
        <w:jc w:val="center"/>
      </w:pPr>
      <w:r>
        <w:rPr>
          <w:color w:val="1F1F1F"/>
          <w:sz w:val="22"/>
          <w:szCs w:val="22"/>
        </w:rPr>
        <w:t xml:space="preserve">Report Date:  22 September 2026</w:t>
      </w:r>
    </w:p>
    <w:p>
      <w:pPr>
        <w:sectPr>
          <w:pgSz w:w="11906" w:h="16838" w:orient="portrait"/>
          <w:pgMar w:top="1440" w:right="1440" w:bottom="1440" w:left="1440" w:header="708" w:footer="708" w:gutter="0"/>
          <w:pgNumType/>
          <w:titlePg/>
          <w:docGrid w:linePitch="360"/>
        </w:sectPr>
      </w:pPr>
    </w:p>
    <w:p>
      <w:pPr>
        <w:spacing w:after="260"/>
      </w:pPr>
      <w:r>
        <w:rPr>
          <w:b/>
          <w:bCs/>
          <w:color w:val="2F5496"/>
          <w:sz w:val="32"/>
          <w:szCs w:val="32"/>
        </w:rPr>
        <w:t xml:space="preserve">Table of Contents</w:t>
      </w:r>
    </w:p>
    <w:p>
      <w:pPr>
        <w:tabs>
          <w:tab w:val="right" w:pos="9026" w:leader="dot"/>
        </w:tabs>
        <w:spacing w:after="90"/>
      </w:pPr>
      <w:r>
        <w:rPr>
          <w:sz w:val="22"/>
          <w:szCs w:val="22"/>
        </w:rPr>
        <w:t xml:space="preserve">1.  Introduction</w:t>
      </w:r>
    </w:p>
    <w:p>
      <w:pPr>
        <w:tabs>
          <w:tab w:val="right" w:pos="9026" w:leader="dot"/>
        </w:tabs>
        <w:spacing w:after="90"/>
      </w:pPr>
      <w:r>
        <w:rPr>
          <w:sz w:val="22"/>
          <w:szCs w:val="22"/>
        </w:rPr>
        <w:t xml:space="preserve">2.  Objectives of the Project</w:t>
      </w:r>
    </w:p>
    <w:p>
      <w:pPr>
        <w:tabs>
          <w:tab w:val="right" w:pos="9026" w:leader="dot"/>
        </w:tabs>
        <w:spacing w:after="90"/>
      </w:pPr>
      <w:r>
        <w:rPr>
          <w:sz w:val="22"/>
          <w:szCs w:val="22"/>
        </w:rPr>
        <w:t xml:space="preserve">3.  Tools &amp; Technologies Used</w:t>
      </w:r>
    </w:p>
    <w:p>
      <w:pPr>
        <w:tabs>
          <w:tab w:val="right" w:pos="9026" w:leader="dot"/>
        </w:tabs>
        <w:spacing w:after="90"/>
      </w:pPr>
      <w:r>
        <w:rPr>
          <w:sz w:val="22"/>
          <w:szCs w:val="22"/>
        </w:rPr>
        <w:t xml:space="preserve">4.  Database Schema Overview</w:t>
      </w:r>
    </w:p>
    <w:p>
      <w:pPr>
        <w:tabs>
          <w:tab w:val="right" w:pos="9026" w:leader="dot"/>
        </w:tabs>
        <w:spacing w:after="90"/>
      </w:pPr>
      <w:r>
        <w:rPr>
          <w:sz w:val="22"/>
          <w:szCs w:val="22"/>
        </w:rPr>
        <w:t xml:space="preserve">5.  Methodology</w:t>
      </w:r>
    </w:p>
    <w:p>
      <w:pPr>
        <w:tabs>
          <w:tab w:val="right" w:pos="9026" w:leader="dot"/>
        </w:tabs>
        <w:spacing w:after="90"/>
      </w:pPr>
      <w:r>
        <w:rPr>
          <w:sz w:val="22"/>
          <w:szCs w:val="22"/>
        </w:rPr>
        <w:t xml:space="preserve">5.1     Data Exploration</w:t>
      </w:r>
    </w:p>
    <w:p>
      <w:pPr>
        <w:tabs>
          <w:tab w:val="right" w:pos="9026" w:leader="dot"/>
        </w:tabs>
        <w:spacing w:after="90"/>
      </w:pPr>
      <w:r>
        <w:rPr>
          <w:sz w:val="22"/>
          <w:szCs w:val="22"/>
        </w:rPr>
        <w:t xml:space="preserve">5.2     Data Quality Assessment</w:t>
      </w:r>
    </w:p>
    <w:p>
      <w:pPr>
        <w:tabs>
          <w:tab w:val="right" w:pos="9026" w:leader="dot"/>
        </w:tabs>
        <w:spacing w:after="90"/>
      </w:pPr>
      <w:r>
        <w:rPr>
          <w:sz w:val="22"/>
          <w:szCs w:val="22"/>
        </w:rPr>
        <w:t xml:space="preserve">5.3     Data Cleaning</w:t>
      </w:r>
    </w:p>
    <w:p>
      <w:pPr>
        <w:tabs>
          <w:tab w:val="right" w:pos="9026" w:leader="dot"/>
        </w:tabs>
        <w:spacing w:after="90"/>
      </w:pPr>
      <w:r>
        <w:rPr>
          <w:sz w:val="22"/>
          <w:szCs w:val="22"/>
        </w:rPr>
        <w:t xml:space="preserve">5.4     Relational Joins</w:t>
      </w:r>
    </w:p>
    <w:p>
      <w:pPr>
        <w:tabs>
          <w:tab w:val="right" w:pos="9026" w:leader="dot"/>
        </w:tabs>
        <w:spacing w:after="90"/>
      </w:pPr>
      <w:r>
        <w:rPr>
          <w:sz w:val="22"/>
          <w:szCs w:val="22"/>
        </w:rPr>
        <w:t xml:space="preserve">5.5     User-Defined Functions</w:t>
      </w:r>
    </w:p>
    <w:p>
      <w:pPr>
        <w:tabs>
          <w:tab w:val="right" w:pos="9026" w:leader="dot"/>
        </w:tabs>
        <w:spacing w:after="90"/>
      </w:pPr>
      <w:r>
        <w:rPr>
          <w:sz w:val="22"/>
          <w:szCs w:val="22"/>
        </w:rPr>
        <w:t xml:space="preserve">5.6     Stored Procedures</w:t>
      </w:r>
    </w:p>
    <w:p>
      <w:pPr>
        <w:tabs>
          <w:tab w:val="right" w:pos="9026" w:leader="dot"/>
        </w:tabs>
        <w:spacing w:after="90"/>
      </w:pPr>
      <w:r>
        <w:rPr>
          <w:sz w:val="22"/>
          <w:szCs w:val="22"/>
        </w:rPr>
        <w:t xml:space="preserve">5.7     Analytical Queries</w:t>
      </w:r>
    </w:p>
    <w:p>
      <w:pPr>
        <w:tabs>
          <w:tab w:val="right" w:pos="9026" w:leader="dot"/>
        </w:tabs>
        <w:spacing w:after="90"/>
      </w:pPr>
      <w:r>
        <w:rPr>
          <w:sz w:val="22"/>
          <w:szCs w:val="22"/>
        </w:rPr>
        <w:t xml:space="preserve">6.  Key SQL Implementations</w:t>
      </w:r>
    </w:p>
    <w:p>
      <w:pPr>
        <w:tabs>
          <w:tab w:val="right" w:pos="9026" w:leader="dot"/>
        </w:tabs>
        <w:spacing w:after="90"/>
      </w:pPr>
      <w:r>
        <w:rPr>
          <w:sz w:val="22"/>
          <w:szCs w:val="22"/>
        </w:rPr>
        <w:t xml:space="preserve">7.  Insights &amp; Business Value</w:t>
      </w:r>
    </w:p>
    <w:p>
      <w:pPr>
        <w:tabs>
          <w:tab w:val="right" w:pos="9026" w:leader="dot"/>
        </w:tabs>
        <w:spacing w:after="90"/>
      </w:pPr>
      <w:r>
        <w:rPr>
          <w:sz w:val="22"/>
          <w:szCs w:val="22"/>
        </w:rPr>
        <w:t xml:space="preserve">8.  Challenges Faced</w:t>
      </w:r>
    </w:p>
    <w:p>
      <w:pPr>
        <w:tabs>
          <w:tab w:val="right" w:pos="9026" w:leader="dot"/>
        </w:tabs>
        <w:spacing w:after="90"/>
      </w:pPr>
      <w:r>
        <w:rPr>
          <w:sz w:val="22"/>
          <w:szCs w:val="22"/>
        </w:rPr>
        <w:t xml:space="preserve">9.  Conclusion</w:t>
      </w:r>
    </w:p>
    <w:p>
      <w:pPr>
        <w:tabs>
          <w:tab w:val="right" w:pos="9026" w:leader="dot"/>
        </w:tabs>
        <w:spacing w:after="90"/>
      </w:pPr>
      <w:r>
        <w:rPr>
          <w:sz w:val="22"/>
          <w:szCs w:val="22"/>
        </w:rPr>
        <w:t xml:space="preserve">10.  Future Scope</w:t>
      </w:r>
    </w:p>
    <w:p>
      <w:pPr>
        <w:tabs>
          <w:tab w:val="right" w:pos="9026" w:leader="dot"/>
        </w:tabs>
        <w:spacing w:after="90"/>
      </w:pPr>
      <w:r>
        <w:rPr>
          <w:sz w:val="22"/>
          <w:szCs w:val="22"/>
        </w:rPr>
        <w:t xml:space="preserve">11.  Appendix — Full SQL Script Summary</w:t>
      </w:r>
    </w:p>
    <w:p>
      <w:r>
        <w:br w:type="page"/>
      </w:r>
    </w:p>
    <w:p>
      <w:pPr>
        <w:pStyle w:val="Heading1"/>
        <w:spacing w:after="150" w:before="320"/>
      </w:pPr>
      <w:r>
        <w:t xml:space="preserve">1. Introduction</w:t>
      </w:r>
    </w:p>
    <w:p>
      <w:pPr>
        <w:spacing w:after="140" w:line="300"/>
      </w:pPr>
      <w:r>
        <w:t xml:space="preserve">E-commerce platforms generate large volumes of transactional data across customers, orders, payments, products, sellers and reviews. Before this data can support reliable business decisions, it must be explored, validated for quality, cleaned, and organized into meaningful relationships.</w:t>
      </w:r>
    </w:p>
    <w:p>
      <w:pPr>
        <w:spacing w:after="140" w:line="300"/>
      </w:pPr>
      <w:r>
        <w:t xml:space="preserve">This project works with the ecommerce_project MySQL database — a schema of eight interlinked tables representing a realistic online-retail dataset. The project follows a complete database-analytics workflow: profiling the raw data, auditing it for nulls, duplicates and outliers, cleaning it where needed, joining related tables, encapsulating business logic in functions and procedures, and finally answering a set of analytical business questions.</w:t>
      </w:r>
    </w:p>
    <w:p>
      <w:pPr>
        <w:pStyle w:val="Heading1"/>
        <w:spacing w:after="150" w:before="320"/>
      </w:pPr>
      <w:r>
        <w:t xml:space="preserve">2. Objectives of the Project</w:t>
      </w:r>
    </w:p>
    <w:p>
      <w:pPr>
        <w:pStyle w:val="ListParagraph"/>
        <w:numPr>
          <w:ilvl w:val="0"/>
          <w:numId w:val="2"/>
        </w:numPr>
        <w:spacing w:after="70"/>
      </w:pPr>
      <w:r>
        <w:t xml:space="preserve">Explore the structure and scale of all tables in the ecommerce_project database.</w:t>
      </w:r>
    </w:p>
    <w:p>
      <w:pPr>
        <w:pStyle w:val="ListParagraph"/>
        <w:numPr>
          <w:ilvl w:val="0"/>
          <w:numId w:val="2"/>
        </w:numPr>
        <w:spacing w:after="70"/>
      </w:pPr>
      <w:r>
        <w:t xml:space="preserve">Assess data quality through systematic null, duplicate and outlier checks.</w:t>
      </w:r>
    </w:p>
    <w:p>
      <w:pPr>
        <w:pStyle w:val="ListParagraph"/>
        <w:numPr>
          <w:ilvl w:val="0"/>
          <w:numId w:val="2"/>
        </w:numPr>
        <w:spacing w:after="70"/>
      </w:pPr>
      <w:r>
        <w:t xml:space="preserve">Clean and standardize customer data to improve consistency.</w:t>
      </w:r>
    </w:p>
    <w:p>
      <w:pPr>
        <w:pStyle w:val="ListParagraph"/>
        <w:numPr>
          <w:ilvl w:val="0"/>
          <w:numId w:val="2"/>
        </w:numPr>
        <w:spacing w:after="70"/>
      </w:pPr>
      <w:r>
        <w:t xml:space="preserve">Combine data across tables using inner, left and multi-table joins.</w:t>
      </w:r>
    </w:p>
    <w:p>
      <w:pPr>
        <w:pStyle w:val="ListParagraph"/>
        <w:numPr>
          <w:ilvl w:val="0"/>
          <w:numId w:val="2"/>
        </w:numPr>
        <w:spacing w:after="70"/>
      </w:pPr>
      <w:r>
        <w:t xml:space="preserve">Build reusable SQL logic through user-defined functions and stored procedures.</w:t>
      </w:r>
    </w:p>
    <w:p>
      <w:pPr>
        <w:pStyle w:val="ListParagraph"/>
        <w:numPr>
          <w:ilvl w:val="0"/>
          <w:numId w:val="2"/>
        </w:numPr>
        <w:spacing w:after="70"/>
      </w:pPr>
      <w:r>
        <w:t xml:space="preserve">Answer key business questions on sales, customers, sellers, payments and reviews using aggregate and window functions.</w:t>
      </w:r>
    </w:p>
    <w:p>
      <w:pPr>
        <w:pStyle w:val="Heading1"/>
        <w:spacing w:after="150" w:before="320"/>
      </w:pPr>
      <w:r>
        <w:t xml:space="preserve">3. Tools &amp; Technologies Used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2F5496" w:val="clear"/>
            <w:vAlign w:val="center"/>
          </w:tcPr>
          <w:p>
            <w:r>
              <w:rPr>
                <w:b/>
                <w:bCs/>
                <w:color w:val="FFFFFF"/>
                <w:sz w:val="20"/>
                <w:szCs w:val="20"/>
              </w:rPr>
              <w:t xml:space="preserve">Component</w:t>
            </w:r>
          </w:p>
        </w:tc>
        <w:tc>
          <w:tcPr>
            <w:tcW w:type="dxa" w:w="6500"/>
            <w:shd w:fill="2F5496" w:val="clear"/>
            <w:vAlign w:val="center"/>
          </w:tcPr>
          <w:p>
            <w:r>
              <w:rPr>
                <w:b/>
                <w:bCs/>
                <w:color w:val="FFFFFF"/>
                <w:sz w:val="20"/>
                <w:szCs w:val="20"/>
              </w:rPr>
              <w:t xml:space="preserve">Details</w:t>
            </w:r>
          </w:p>
        </w:tc>
      </w:tr>
      <w:tr>
        <w:tc>
          <w:tcPr>
            <w:tcW w:type="dxa" w:w="3000"/>
            <w:vAlign w:val="center"/>
          </w:tcPr>
          <w:p>
            <w:r>
              <w:rPr>
                <w:b w:val="false"/>
                <w:bCs w:val="false"/>
                <w:color w:val="000000"/>
                <w:sz w:val="20"/>
                <w:szCs w:val="20"/>
              </w:rPr>
              <w:t xml:space="preserve">Database Engine</w:t>
            </w:r>
          </w:p>
        </w:tc>
        <w:tc>
          <w:tcPr>
            <w:tcW w:type="dxa" w:w="6500"/>
            <w:vAlign w:val="center"/>
          </w:tcPr>
          <w:p>
            <w:r>
              <w:rPr>
                <w:b w:val="false"/>
                <w:bCs w:val="false"/>
                <w:color w:val="000000"/>
                <w:sz w:val="20"/>
                <w:szCs w:val="20"/>
              </w:rPr>
              <w:t xml:space="preserve">MySQL</w:t>
            </w:r>
          </w:p>
        </w:tc>
      </w:tr>
      <w:tr>
        <w:tc>
          <w:tcPr>
            <w:tcW w:type="dxa" w:w="3000"/>
            <w:vAlign w:val="center"/>
          </w:tcPr>
          <w:p>
            <w:r>
              <w:rPr>
                <w:b w:val="false"/>
                <w:bCs w:val="false"/>
                <w:color w:val="000000"/>
                <w:sz w:val="20"/>
                <w:szCs w:val="20"/>
              </w:rPr>
              <w:t xml:space="preserve">Query Language</w:t>
            </w:r>
          </w:p>
        </w:tc>
        <w:tc>
          <w:tcPr>
            <w:tcW w:type="dxa" w:w="6500"/>
            <w:vAlign w:val="center"/>
          </w:tcPr>
          <w:p>
            <w:r>
              <w:rPr>
                <w:b w:val="false"/>
                <w:bCs w:val="false"/>
                <w:color w:val="000000"/>
                <w:sz w:val="20"/>
                <w:szCs w:val="20"/>
              </w:rPr>
              <w:t xml:space="preserve">Structured Query Language (SQL) — DDL, DML, functions, procedures, window functions</w:t>
            </w:r>
          </w:p>
        </w:tc>
      </w:tr>
      <w:tr>
        <w:tc>
          <w:tcPr>
            <w:tcW w:type="dxa" w:w="3000"/>
            <w:vAlign w:val="center"/>
          </w:tcPr>
          <w:p>
            <w:r>
              <w:rPr>
                <w:b w:val="false"/>
                <w:bCs w:val="false"/>
                <w:color w:val="000000"/>
                <w:sz w:val="20"/>
                <w:szCs w:val="20"/>
              </w:rPr>
              <w:t xml:space="preserve">Client</w:t>
            </w:r>
          </w:p>
        </w:tc>
        <w:tc>
          <w:tcPr>
            <w:tcW w:type="dxa" w:w="6500"/>
            <w:vAlign w:val="center"/>
          </w:tcPr>
          <w:p>
            <w:r>
              <w:rPr>
                <w:b w:val="false"/>
                <w:bCs w:val="false"/>
                <w:color w:val="000000"/>
                <w:sz w:val="20"/>
                <w:szCs w:val="20"/>
              </w:rPr>
              <w:t xml:space="preserve">MySQL Workbench / CLI (USE ecommerce_project;)</w:t>
            </w:r>
          </w:p>
        </w:tc>
      </w:tr>
      <w:tr>
        <w:tc>
          <w:tcPr>
            <w:tcW w:type="dxa" w:w="3000"/>
            <w:vAlign w:val="center"/>
          </w:tcPr>
          <w:p>
            <w:r>
              <w:rPr>
                <w:b w:val="false"/>
                <w:bCs w:val="false"/>
                <w:color w:val="000000"/>
                <w:sz w:val="20"/>
                <w:szCs w:val="20"/>
              </w:rPr>
              <w:t xml:space="preserve">Techniques</w:t>
            </w:r>
          </w:p>
        </w:tc>
        <w:tc>
          <w:tcPr>
            <w:tcW w:type="dxa" w:w="6500"/>
            <w:vAlign w:val="center"/>
          </w:tcPr>
          <w:p>
            <w:r>
              <w:rPr>
                <w:b w:val="false"/>
                <w:bCs w:val="false"/>
                <w:color w:val="000000"/>
                <w:sz w:val="20"/>
                <w:szCs w:val="20"/>
              </w:rPr>
              <w:t xml:space="preserve">Joins, aggregation, GROUP BY, window functions (RANK), stored procedures, user-defined functions</w:t>
            </w:r>
          </w:p>
        </w:tc>
      </w:tr>
    </w:tbl>
    <w:p>
      <w:pPr>
        <w:pStyle w:val="Heading1"/>
        <w:spacing w:after="150" w:before="320"/>
      </w:pPr>
      <w:r>
        <w:t xml:space="preserve">4. Database Schema Overview</w:t>
      </w:r>
    </w:p>
    <w:p>
      <w:pPr>
        <w:spacing w:after="140" w:line="300"/>
      </w:pPr>
      <w:r>
        <w:t xml:space="preserve">The database is composed of eight core tables covering the full lifecycle of an e-commerce transaction, from customer and product data through to order fulfilment, payment and review: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2F5496" w:val="clear"/>
            <w:vAlign w:val="center"/>
          </w:tcPr>
          <w:p>
            <w:r>
              <w:rPr>
                <w:b/>
                <w:bCs/>
                <w:color w:val="FFFFFF"/>
                <w:sz w:val="20"/>
                <w:szCs w:val="20"/>
              </w:rPr>
              <w:t xml:space="preserve">Table</w:t>
            </w:r>
          </w:p>
        </w:tc>
        <w:tc>
          <w:tcPr>
            <w:tcW w:type="dxa" w:w="6900"/>
            <w:shd w:fill="2F5496" w:val="clear"/>
            <w:vAlign w:val="center"/>
          </w:tcPr>
          <w:p>
            <w:r>
              <w:rPr>
                <w:b/>
                <w:bCs/>
                <w:color w:val="FFFFFF"/>
                <w:sz w:val="20"/>
                <w:szCs w:val="20"/>
              </w:rPr>
              <w:t xml:space="preserve">Description</w:t>
            </w:r>
          </w:p>
        </w:tc>
      </w:tr>
      <w:tr>
        <w:tc>
          <w:tcPr>
            <w:tcW w:type="dxa" w:w="2600"/>
            <w:vAlign w:val="center"/>
          </w:tcPr>
          <w:p>
            <w:r>
              <w:rPr>
                <w:b w:val="false"/>
                <w:bCs w:val="false"/>
                <w:color w:val="000000"/>
                <w:sz w:val="20"/>
                <w:szCs w:val="20"/>
              </w:rPr>
              <w:t xml:space="preserve">customers</w:t>
            </w:r>
          </w:p>
        </w:tc>
        <w:tc>
          <w:tcPr>
            <w:tcW w:type="dxa" w:w="6900"/>
            <w:vAlign w:val="center"/>
          </w:tcPr>
          <w:p>
            <w:r>
              <w:rPr>
                <w:b w:val="false"/>
                <w:bCs w:val="false"/>
                <w:color w:val="000000"/>
                <w:sz w:val="20"/>
                <w:szCs w:val="20"/>
              </w:rPr>
              <w:t xml:space="preserve">Customer identity, unique ID, ZIP code, city and state</w:t>
            </w:r>
          </w:p>
        </w:tc>
      </w:tr>
      <w:tr>
        <w:tc>
          <w:tcPr>
            <w:tcW w:type="dxa" w:w="2600"/>
            <w:vAlign w:val="center"/>
          </w:tcPr>
          <w:p>
            <w:r>
              <w:rPr>
                <w:b w:val="false"/>
                <w:bCs w:val="false"/>
                <w:color w:val="000000"/>
                <w:sz w:val="20"/>
                <w:szCs w:val="20"/>
              </w:rPr>
              <w:t xml:space="preserve">geolocation</w:t>
            </w:r>
          </w:p>
        </w:tc>
        <w:tc>
          <w:tcPr>
            <w:tcW w:type="dxa" w:w="6900"/>
            <w:vAlign w:val="center"/>
          </w:tcPr>
          <w:p>
            <w:r>
              <w:rPr>
                <w:b w:val="false"/>
                <w:bCs w:val="false"/>
                <w:color w:val="000000"/>
                <w:sz w:val="20"/>
                <w:szCs w:val="20"/>
              </w:rPr>
              <w:t xml:space="preserve">ZIP-code-level latitude/longitude reference data</w:t>
            </w:r>
          </w:p>
        </w:tc>
      </w:tr>
      <w:tr>
        <w:tc>
          <w:tcPr>
            <w:tcW w:type="dxa" w:w="2600"/>
            <w:vAlign w:val="center"/>
          </w:tcPr>
          <w:p>
            <w:r>
              <w:rPr>
                <w:b w:val="false"/>
                <w:bCs w:val="false"/>
                <w:color w:val="000000"/>
                <w:sz w:val="20"/>
                <w:szCs w:val="20"/>
              </w:rPr>
              <w:t xml:space="preserve">order_items</w:t>
            </w:r>
          </w:p>
        </w:tc>
        <w:tc>
          <w:tcPr>
            <w:tcW w:type="dxa" w:w="6900"/>
            <w:vAlign w:val="center"/>
          </w:tcPr>
          <w:p>
            <w:r>
              <w:rPr>
                <w:b w:val="false"/>
                <w:bCs w:val="false"/>
                <w:color w:val="000000"/>
                <w:sz w:val="20"/>
                <w:szCs w:val="20"/>
              </w:rPr>
              <w:t xml:space="preserve">Line items per order: product, seller, price, freight value, discount rate</w:t>
            </w:r>
          </w:p>
        </w:tc>
      </w:tr>
      <w:tr>
        <w:tc>
          <w:tcPr>
            <w:tcW w:type="dxa" w:w="2600"/>
            <w:vAlign w:val="center"/>
          </w:tcPr>
          <w:p>
            <w:r>
              <w:rPr>
                <w:b w:val="false"/>
                <w:bCs w:val="false"/>
                <w:color w:val="000000"/>
                <w:sz w:val="20"/>
                <w:szCs w:val="20"/>
              </w:rPr>
              <w:t xml:space="preserve">order_payments</w:t>
            </w:r>
          </w:p>
        </w:tc>
        <w:tc>
          <w:tcPr>
            <w:tcW w:type="dxa" w:w="6900"/>
            <w:vAlign w:val="center"/>
          </w:tcPr>
          <w:p>
            <w:r>
              <w:rPr>
                <w:b w:val="false"/>
                <w:bCs w:val="false"/>
                <w:color w:val="000000"/>
                <w:sz w:val="20"/>
                <w:szCs w:val="20"/>
              </w:rPr>
              <w:t xml:space="preserve">Payment method, installments and value per order</w:t>
            </w:r>
          </w:p>
        </w:tc>
      </w:tr>
      <w:tr>
        <w:tc>
          <w:tcPr>
            <w:tcW w:type="dxa" w:w="2600"/>
            <w:vAlign w:val="center"/>
          </w:tcPr>
          <w:p>
            <w:r>
              <w:rPr>
                <w:b w:val="false"/>
                <w:bCs w:val="false"/>
                <w:color w:val="000000"/>
                <w:sz w:val="20"/>
                <w:szCs w:val="20"/>
              </w:rPr>
              <w:t xml:space="preserve">order_reviews</w:t>
            </w:r>
          </w:p>
        </w:tc>
        <w:tc>
          <w:tcPr>
            <w:tcW w:type="dxa" w:w="6900"/>
            <w:vAlign w:val="center"/>
          </w:tcPr>
          <w:p>
            <w:r>
              <w:rPr>
                <w:b w:val="false"/>
                <w:bCs w:val="false"/>
                <w:color w:val="000000"/>
                <w:sz w:val="20"/>
                <w:szCs w:val="20"/>
              </w:rPr>
              <w:t xml:space="preserve">Customer review score, title and comment per order</w:t>
            </w:r>
          </w:p>
        </w:tc>
      </w:tr>
      <w:tr>
        <w:tc>
          <w:tcPr>
            <w:tcW w:type="dxa" w:w="2600"/>
            <w:vAlign w:val="center"/>
          </w:tcPr>
          <w:p>
            <w:r>
              <w:rPr>
                <w:b w:val="false"/>
                <w:bCs w:val="false"/>
                <w:color w:val="000000"/>
                <w:sz w:val="20"/>
                <w:szCs w:val="20"/>
              </w:rPr>
              <w:t xml:space="preserve">orders</w:t>
            </w:r>
          </w:p>
        </w:tc>
        <w:tc>
          <w:tcPr>
            <w:tcW w:type="dxa" w:w="6900"/>
            <w:vAlign w:val="center"/>
          </w:tcPr>
          <w:p>
            <w:r>
              <w:rPr>
                <w:b w:val="false"/>
                <w:bCs w:val="false"/>
                <w:color w:val="000000"/>
                <w:sz w:val="20"/>
                <w:szCs w:val="20"/>
              </w:rPr>
              <w:t xml:space="preserve">Order status and purchase / delivery / estimated-delivery timestamps</w:t>
            </w:r>
          </w:p>
        </w:tc>
      </w:tr>
      <w:tr>
        <w:tc>
          <w:tcPr>
            <w:tcW w:type="dxa" w:w="2600"/>
            <w:vAlign w:val="center"/>
          </w:tcPr>
          <w:p>
            <w:r>
              <w:rPr>
                <w:b w:val="false"/>
                <w:bCs w:val="false"/>
                <w:color w:val="000000"/>
                <w:sz w:val="20"/>
                <w:szCs w:val="20"/>
              </w:rPr>
              <w:t xml:space="preserve">products</w:t>
            </w:r>
          </w:p>
        </w:tc>
        <w:tc>
          <w:tcPr>
            <w:tcW w:type="dxa" w:w="6900"/>
            <w:vAlign w:val="center"/>
          </w:tcPr>
          <w:p>
            <w:r>
              <w:rPr>
                <w:b w:val="false"/>
                <w:bCs w:val="false"/>
                <w:color w:val="000000"/>
                <w:sz w:val="20"/>
                <w:szCs w:val="20"/>
              </w:rPr>
              <w:t xml:space="preserve">Product catalogue: category, brand, dimensions, weight, cost and price</w:t>
            </w:r>
          </w:p>
        </w:tc>
      </w:tr>
      <w:tr>
        <w:tc>
          <w:tcPr>
            <w:tcW w:type="dxa" w:w="2600"/>
            <w:vAlign w:val="center"/>
          </w:tcPr>
          <w:p>
            <w:r>
              <w:rPr>
                <w:b w:val="false"/>
                <w:bCs w:val="false"/>
                <w:color w:val="000000"/>
                <w:sz w:val="20"/>
                <w:szCs w:val="20"/>
              </w:rPr>
              <w:t xml:space="preserve">sellers</w:t>
            </w:r>
          </w:p>
        </w:tc>
        <w:tc>
          <w:tcPr>
            <w:tcW w:type="dxa" w:w="6900"/>
            <w:vAlign w:val="center"/>
          </w:tcPr>
          <w:p>
            <w:r>
              <w:rPr>
                <w:b w:val="false"/>
                <w:bCs w:val="false"/>
                <w:color w:val="000000"/>
                <w:sz w:val="20"/>
                <w:szCs w:val="20"/>
              </w:rPr>
              <w:t xml:space="preserve">Seller identity, ZIP code, city and state</w:t>
            </w:r>
          </w:p>
        </w:tc>
      </w:tr>
    </w:tbl>
    <w:p>
      <w:pPr>
        <w:spacing w:after="140" w:line="300"/>
      </w:pPr>
      <w:r>
        <w:rPr>
          <w:i/>
          <w:iCs/>
          <w:color w:val="595959"/>
          <w:sz w:val="20"/>
          <w:szCs w:val="20"/>
        </w:rPr>
        <w:t xml:space="preserve">Orders link customers to order_items; order_items link to both products and sellers; order_payments and order_reviews attach financial and satisfaction data to each order; geolocation provides a ZIP-code reference usable for mapping customers and sellers.</w:t>
      </w:r>
    </w:p>
    <w:p>
      <w:pPr>
        <w:pStyle w:val="Heading1"/>
        <w:spacing w:after="150" w:before="320"/>
      </w:pPr>
      <w:r>
        <w:t xml:space="preserve">5. Methodology</w:t>
      </w:r>
    </w:p>
    <w:p>
      <w:pPr>
        <w:pStyle w:val="Heading2"/>
        <w:spacing w:after="120" w:before="240"/>
      </w:pPr>
      <w:r>
        <w:t xml:space="preserve">5.1 Data Exploration</w:t>
      </w:r>
    </w:p>
    <w:p>
      <w:pPr>
        <w:spacing w:after="140" w:line="300"/>
      </w:pPr>
      <w:r>
        <w:t xml:space="preserve">Before any changes were made, the raw data was profiled to understand its scale and shape:</w:t>
      </w:r>
    </w:p>
    <w:p>
      <w:pPr>
        <w:pStyle w:val="ListParagraph"/>
        <w:numPr>
          <w:ilvl w:val="0"/>
          <w:numId w:val="3"/>
        </w:numPr>
        <w:spacing w:after="70"/>
      </w:pPr>
      <w:r>
        <w:t xml:space="preserve">Row counts were compared across all eight tables using a UNION ALL query.</w:t>
      </w:r>
    </w:p>
    <w:p>
      <w:pPr>
        <w:pStyle w:val="ListParagraph"/>
        <w:numPr>
          <w:ilvl w:val="0"/>
          <w:numId w:val="3"/>
        </w:numPr>
        <w:spacing w:after="70"/>
      </w:pPr>
      <w:r>
        <w:t xml:space="preserve">Table structures were inspected with DESCRIBE to confirm column names and data types.</w:t>
      </w:r>
    </w:p>
    <w:p>
      <w:pPr>
        <w:pStyle w:val="ListParagraph"/>
        <w:numPr>
          <w:ilvl w:val="0"/>
          <w:numId w:val="3"/>
        </w:numPr>
        <w:spacing w:after="70"/>
      </w:pPr>
      <w:r>
        <w:t xml:space="preserve">Ten sample records were pulled from each table to sanity-check content.</w:t>
      </w:r>
    </w:p>
    <w:p>
      <w:pPr>
        <w:pStyle w:val="ListParagraph"/>
        <w:numPr>
          <w:ilvl w:val="0"/>
          <w:numId w:val="3"/>
        </w:numPr>
        <w:spacing w:after="70"/>
      </w:pPr>
      <w:r>
        <w:t xml:space="preserve">Minimum, maximum and average values were computed for order_items.price, products.cost/price, and order_payments.payment_value.</w:t>
      </w:r>
    </w:p>
    <w:p>
      <w:pPr>
        <w:pStyle w:val="ListParagraph"/>
        <w:numPr>
          <w:ilvl w:val="0"/>
          <w:numId w:val="3"/>
        </w:numPr>
        <w:spacing w:after="70"/>
      </w:pPr>
      <w:r>
        <w:t xml:space="preserve">Distinct-value breakdowns were produced for order_status, payment_type, customer_state and product_category_name.</w:t>
      </w:r>
    </w:p>
    <w:p>
      <w:pPr>
        <w:pStyle w:val="Heading2"/>
        <w:spacing w:after="120" w:before="240"/>
      </w:pPr>
      <w:r>
        <w:t xml:space="preserve">5.2 Data Quality Assessment</w:t>
      </w:r>
    </w:p>
    <w:p>
      <w:pPr>
        <w:spacing w:after="140" w:line="300"/>
      </w:pPr>
      <w:r>
        <w:t xml:space="preserve">Null values, duplicate records and invalid/outlier values were checked systematically before any cleaning was performed, so that the scope of issues was known up front.</w:t>
      </w:r>
    </w:p>
    <w:p>
      <w:pPr>
        <w:spacing w:after="140" w:line="300"/>
      </w:pPr>
      <w:r>
        <w:rPr>
          <w:b/>
          <w:bCs/>
          <w:sz w:val="21"/>
          <w:szCs w:val="21"/>
        </w:rPr>
        <w:t xml:space="preserve">Null checks — every column in every table was checked using conditional SUM(column IS NULL) counts: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2F5496" w:val="clear"/>
            <w:vAlign w:val="center"/>
          </w:tcPr>
          <w:p>
            <w:r>
              <w:rPr>
                <w:b/>
                <w:bCs/>
                <w:color w:val="FFFFFF"/>
                <w:sz w:val="20"/>
                <w:szCs w:val="20"/>
              </w:rPr>
              <w:t xml:space="preserve">Table</w:t>
            </w:r>
          </w:p>
        </w:tc>
        <w:tc>
          <w:tcPr>
            <w:tcW w:type="dxa" w:w="7300"/>
            <w:shd w:fill="2F5496" w:val="clear"/>
            <w:vAlign w:val="center"/>
          </w:tcPr>
          <w:p>
            <w:r>
              <w:rPr>
                <w:b/>
                <w:bCs/>
                <w:color w:val="FFFFFF"/>
                <w:sz w:val="20"/>
                <w:szCs w:val="20"/>
              </w:rPr>
              <w:t xml:space="preserve">Columns Checked</w:t>
            </w:r>
          </w:p>
        </w:tc>
      </w:tr>
      <w:tr>
        <w:tc>
          <w:tcPr>
            <w:tcW w:type="dxa" w:w="2200"/>
            <w:vAlign w:val="center"/>
          </w:tcPr>
          <w:p>
            <w:r>
              <w:rPr>
                <w:b w:val="false"/>
                <w:bCs w:val="false"/>
                <w:color w:val="000000"/>
                <w:sz w:val="20"/>
                <w:szCs w:val="20"/>
              </w:rPr>
              <w:t xml:space="preserve">customers</w:t>
            </w:r>
          </w:p>
        </w:tc>
        <w:tc>
          <w:tcPr>
            <w:tcW w:type="dxa" w:w="7300"/>
            <w:vAlign w:val="center"/>
          </w:tcPr>
          <w:p>
            <w:r>
              <w:rPr>
                <w:b w:val="false"/>
                <w:bCs w:val="false"/>
                <w:color w:val="000000"/>
                <w:sz w:val="20"/>
                <w:szCs w:val="20"/>
              </w:rPr>
              <w:t xml:space="preserve">customer_id, customer_unique_id, ZIP, city, state</w:t>
            </w:r>
          </w:p>
        </w:tc>
      </w:tr>
      <w:tr>
        <w:tc>
          <w:tcPr>
            <w:tcW w:type="dxa" w:w="2200"/>
            <w:vAlign w:val="center"/>
          </w:tcPr>
          <w:p>
            <w:r>
              <w:rPr>
                <w:b w:val="false"/>
                <w:bCs w:val="false"/>
                <w:color w:val="000000"/>
                <w:sz w:val="20"/>
                <w:szCs w:val="20"/>
              </w:rPr>
              <w:t xml:space="preserve">order_items</w:t>
            </w:r>
          </w:p>
        </w:tc>
        <w:tc>
          <w:tcPr>
            <w:tcW w:type="dxa" w:w="7300"/>
            <w:vAlign w:val="center"/>
          </w:tcPr>
          <w:p>
            <w:r>
              <w:rPr>
                <w:b w:val="false"/>
                <w:bCs w:val="false"/>
                <w:color w:val="000000"/>
                <w:sz w:val="20"/>
                <w:szCs w:val="20"/>
              </w:rPr>
              <w:t xml:space="preserve">order_id, order_item_id, product_id, seller_id, price, freight_value</w:t>
            </w:r>
          </w:p>
        </w:tc>
      </w:tr>
      <w:tr>
        <w:tc>
          <w:tcPr>
            <w:tcW w:type="dxa" w:w="2200"/>
            <w:vAlign w:val="center"/>
          </w:tcPr>
          <w:p>
            <w:r>
              <w:rPr>
                <w:b w:val="false"/>
                <w:bCs w:val="false"/>
                <w:color w:val="000000"/>
                <w:sz w:val="20"/>
                <w:szCs w:val="20"/>
              </w:rPr>
              <w:t xml:space="preserve">geolocation</w:t>
            </w:r>
          </w:p>
        </w:tc>
        <w:tc>
          <w:tcPr>
            <w:tcW w:type="dxa" w:w="7300"/>
            <w:vAlign w:val="center"/>
          </w:tcPr>
          <w:p>
            <w:r>
              <w:rPr>
                <w:b w:val="false"/>
                <w:bCs w:val="false"/>
                <w:color w:val="000000"/>
                <w:sz w:val="20"/>
                <w:szCs w:val="20"/>
              </w:rPr>
              <w:t xml:space="preserve">ZIP, latitude, longitude, city, state</w:t>
            </w:r>
          </w:p>
        </w:tc>
      </w:tr>
      <w:tr>
        <w:tc>
          <w:tcPr>
            <w:tcW w:type="dxa" w:w="2200"/>
            <w:vAlign w:val="center"/>
          </w:tcPr>
          <w:p>
            <w:r>
              <w:rPr>
                <w:b w:val="false"/>
                <w:bCs w:val="false"/>
                <w:color w:val="000000"/>
                <w:sz w:val="20"/>
                <w:szCs w:val="20"/>
              </w:rPr>
              <w:t xml:space="preserve">order_payments</w:t>
            </w:r>
          </w:p>
        </w:tc>
        <w:tc>
          <w:tcPr>
            <w:tcW w:type="dxa" w:w="7300"/>
            <w:vAlign w:val="center"/>
          </w:tcPr>
          <w:p>
            <w:r>
              <w:rPr>
                <w:b w:val="false"/>
                <w:bCs w:val="false"/>
                <w:color w:val="000000"/>
                <w:sz w:val="20"/>
                <w:szCs w:val="20"/>
              </w:rPr>
              <w:t xml:space="preserve">order_id, payment_sequential, payment_type, installments, payment_value</w:t>
            </w:r>
          </w:p>
        </w:tc>
      </w:tr>
      <w:tr>
        <w:tc>
          <w:tcPr>
            <w:tcW w:type="dxa" w:w="2200"/>
            <w:vAlign w:val="center"/>
          </w:tcPr>
          <w:p>
            <w:r>
              <w:rPr>
                <w:b w:val="false"/>
                <w:bCs w:val="false"/>
                <w:color w:val="000000"/>
                <w:sz w:val="20"/>
                <w:szCs w:val="20"/>
              </w:rPr>
              <w:t xml:space="preserve">order_reviews</w:t>
            </w:r>
          </w:p>
        </w:tc>
        <w:tc>
          <w:tcPr>
            <w:tcW w:type="dxa" w:w="7300"/>
            <w:vAlign w:val="center"/>
          </w:tcPr>
          <w:p>
            <w:r>
              <w:rPr>
                <w:b w:val="false"/>
                <w:bCs w:val="false"/>
                <w:color w:val="000000"/>
                <w:sz w:val="20"/>
                <w:szCs w:val="20"/>
              </w:rPr>
              <w:t xml:space="preserve">review_id, order_id, review_score, comment title, comment message</w:t>
            </w:r>
          </w:p>
        </w:tc>
      </w:tr>
      <w:tr>
        <w:tc>
          <w:tcPr>
            <w:tcW w:type="dxa" w:w="2200"/>
            <w:vAlign w:val="center"/>
          </w:tcPr>
          <w:p>
            <w:r>
              <w:rPr>
                <w:b w:val="false"/>
                <w:bCs w:val="false"/>
                <w:color w:val="000000"/>
                <w:sz w:val="20"/>
                <w:szCs w:val="20"/>
              </w:rPr>
              <w:t xml:space="preserve">orders</w:t>
            </w:r>
          </w:p>
        </w:tc>
        <w:tc>
          <w:tcPr>
            <w:tcW w:type="dxa" w:w="7300"/>
            <w:vAlign w:val="center"/>
          </w:tcPr>
          <w:p>
            <w:r>
              <w:rPr>
                <w:b w:val="false"/>
                <w:bCs w:val="false"/>
                <w:color w:val="000000"/>
                <w:sz w:val="20"/>
                <w:szCs w:val="20"/>
              </w:rPr>
              <w:t xml:space="preserve">order_id, customer_id, order_status, purchase / delivered / estimated dates</w:t>
            </w:r>
          </w:p>
        </w:tc>
      </w:tr>
      <w:tr>
        <w:tc>
          <w:tcPr>
            <w:tcW w:type="dxa" w:w="2200"/>
            <w:vAlign w:val="center"/>
          </w:tcPr>
          <w:p>
            <w:r>
              <w:rPr>
                <w:b w:val="false"/>
                <w:bCs w:val="false"/>
                <w:color w:val="000000"/>
                <w:sz w:val="20"/>
                <w:szCs w:val="20"/>
              </w:rPr>
              <w:t xml:space="preserve">products</w:t>
            </w:r>
          </w:p>
        </w:tc>
        <w:tc>
          <w:tcPr>
            <w:tcW w:type="dxa" w:w="7300"/>
            <w:vAlign w:val="center"/>
          </w:tcPr>
          <w:p>
            <w:r>
              <w:rPr>
                <w:b w:val="false"/>
                <w:bCs w:val="false"/>
                <w:color w:val="000000"/>
                <w:sz w:val="20"/>
                <w:szCs w:val="20"/>
              </w:rPr>
              <w:t xml:space="preserve">product_id, category, name, brand, weight, dimensions, cost, price</w:t>
            </w:r>
          </w:p>
        </w:tc>
      </w:tr>
      <w:tr>
        <w:tc>
          <w:tcPr>
            <w:tcW w:type="dxa" w:w="2200"/>
            <w:vAlign w:val="center"/>
          </w:tcPr>
          <w:p>
            <w:r>
              <w:rPr>
                <w:b w:val="false"/>
                <w:bCs w:val="false"/>
                <w:color w:val="000000"/>
                <w:sz w:val="20"/>
                <w:szCs w:val="20"/>
              </w:rPr>
              <w:t xml:space="preserve">sellers</w:t>
            </w:r>
          </w:p>
        </w:tc>
        <w:tc>
          <w:tcPr>
            <w:tcW w:type="dxa" w:w="7300"/>
            <w:vAlign w:val="center"/>
          </w:tcPr>
          <w:p>
            <w:r>
              <w:rPr>
                <w:b w:val="false"/>
                <w:bCs w:val="false"/>
                <w:color w:val="000000"/>
                <w:sz w:val="20"/>
                <w:szCs w:val="20"/>
              </w:rPr>
              <w:t xml:space="preserve">seller_id, ZIP, city, state</w:t>
            </w:r>
          </w:p>
        </w:tc>
      </w:tr>
    </w:tbl>
    <w:p>
      <w:pPr>
        <w:spacing w:after="140" w:line="300"/>
      </w:pPr>
      <w:r>
        <w:rPr>
          <w:b/>
          <w:bCs/>
          <w:sz w:val="21"/>
          <w:szCs w:val="21"/>
        </w:rPr>
        <w:t xml:space="preserve">Duplicate checks — each table's key was grouped and filtered with HAVING COUNT(*) &gt; 1:</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2F5496" w:val="clear"/>
            <w:vAlign w:val="center"/>
          </w:tcPr>
          <w:p>
            <w:r>
              <w:rPr>
                <w:b/>
                <w:bCs/>
                <w:color w:val="FFFFFF"/>
                <w:sz w:val="20"/>
                <w:szCs w:val="20"/>
              </w:rPr>
              <w:t xml:space="preserve">Table</w:t>
            </w:r>
          </w:p>
        </w:tc>
        <w:tc>
          <w:tcPr>
            <w:tcW w:type="dxa" w:w="6900"/>
            <w:shd w:fill="2F5496" w:val="clear"/>
            <w:vAlign w:val="center"/>
          </w:tcPr>
          <w:p>
            <w:r>
              <w:rPr>
                <w:b/>
                <w:bCs/>
                <w:color w:val="FFFFFF"/>
                <w:sz w:val="20"/>
                <w:szCs w:val="20"/>
              </w:rPr>
              <w:t xml:space="preserve">Key Checked</w:t>
            </w:r>
          </w:p>
        </w:tc>
      </w:tr>
      <w:tr>
        <w:tc>
          <w:tcPr>
            <w:tcW w:type="dxa" w:w="2600"/>
            <w:vAlign w:val="center"/>
          </w:tcPr>
          <w:p>
            <w:r>
              <w:rPr>
                <w:b w:val="false"/>
                <w:bCs w:val="false"/>
                <w:color w:val="000000"/>
                <w:sz w:val="20"/>
                <w:szCs w:val="20"/>
              </w:rPr>
              <w:t xml:space="preserve">customers</w:t>
            </w:r>
          </w:p>
        </w:tc>
        <w:tc>
          <w:tcPr>
            <w:tcW w:type="dxa" w:w="6900"/>
            <w:vAlign w:val="center"/>
          </w:tcPr>
          <w:p>
            <w:r>
              <w:rPr>
                <w:b w:val="false"/>
                <w:bCs w:val="false"/>
                <w:color w:val="000000"/>
                <w:sz w:val="20"/>
                <w:szCs w:val="20"/>
              </w:rPr>
              <w:t xml:space="preserve">customer_id</w:t>
            </w:r>
          </w:p>
        </w:tc>
      </w:tr>
      <w:tr>
        <w:tc>
          <w:tcPr>
            <w:tcW w:type="dxa" w:w="2600"/>
            <w:vAlign w:val="center"/>
          </w:tcPr>
          <w:p>
            <w:r>
              <w:rPr>
                <w:b w:val="false"/>
                <w:bCs w:val="false"/>
                <w:color w:val="000000"/>
                <w:sz w:val="20"/>
                <w:szCs w:val="20"/>
              </w:rPr>
              <w:t xml:space="preserve">orders</w:t>
            </w:r>
          </w:p>
        </w:tc>
        <w:tc>
          <w:tcPr>
            <w:tcW w:type="dxa" w:w="6900"/>
            <w:vAlign w:val="center"/>
          </w:tcPr>
          <w:p>
            <w:r>
              <w:rPr>
                <w:b w:val="false"/>
                <w:bCs w:val="false"/>
                <w:color w:val="000000"/>
                <w:sz w:val="20"/>
                <w:szCs w:val="20"/>
              </w:rPr>
              <w:t xml:space="preserve">order_id</w:t>
            </w:r>
          </w:p>
        </w:tc>
      </w:tr>
      <w:tr>
        <w:tc>
          <w:tcPr>
            <w:tcW w:type="dxa" w:w="2600"/>
            <w:vAlign w:val="center"/>
          </w:tcPr>
          <w:p>
            <w:r>
              <w:rPr>
                <w:b w:val="false"/>
                <w:bCs w:val="false"/>
                <w:color w:val="000000"/>
                <w:sz w:val="20"/>
                <w:szCs w:val="20"/>
              </w:rPr>
              <w:t xml:space="preserve">order_items</w:t>
            </w:r>
          </w:p>
        </w:tc>
        <w:tc>
          <w:tcPr>
            <w:tcW w:type="dxa" w:w="6900"/>
            <w:vAlign w:val="center"/>
          </w:tcPr>
          <w:p>
            <w:r>
              <w:rPr>
                <w:b w:val="false"/>
                <w:bCs w:val="false"/>
                <w:color w:val="000000"/>
                <w:sz w:val="20"/>
                <w:szCs w:val="20"/>
              </w:rPr>
              <w:t xml:space="preserve">order_id + order_item_id (composite key)</w:t>
            </w:r>
          </w:p>
        </w:tc>
      </w:tr>
      <w:tr>
        <w:tc>
          <w:tcPr>
            <w:tcW w:type="dxa" w:w="2600"/>
            <w:vAlign w:val="center"/>
          </w:tcPr>
          <w:p>
            <w:r>
              <w:rPr>
                <w:b w:val="false"/>
                <w:bCs w:val="false"/>
                <w:color w:val="000000"/>
                <w:sz w:val="20"/>
                <w:szCs w:val="20"/>
              </w:rPr>
              <w:t xml:space="preserve">order_reviews</w:t>
            </w:r>
          </w:p>
        </w:tc>
        <w:tc>
          <w:tcPr>
            <w:tcW w:type="dxa" w:w="6900"/>
            <w:vAlign w:val="center"/>
          </w:tcPr>
          <w:p>
            <w:r>
              <w:rPr>
                <w:b w:val="false"/>
                <w:bCs w:val="false"/>
                <w:color w:val="000000"/>
                <w:sz w:val="20"/>
                <w:szCs w:val="20"/>
              </w:rPr>
              <w:t xml:space="preserve">review_id</w:t>
            </w:r>
          </w:p>
        </w:tc>
      </w:tr>
      <w:tr>
        <w:tc>
          <w:tcPr>
            <w:tcW w:type="dxa" w:w="2600"/>
            <w:vAlign w:val="center"/>
          </w:tcPr>
          <w:p>
            <w:r>
              <w:rPr>
                <w:b w:val="false"/>
                <w:bCs w:val="false"/>
                <w:color w:val="000000"/>
                <w:sz w:val="20"/>
                <w:szCs w:val="20"/>
              </w:rPr>
              <w:t xml:space="preserve">products</w:t>
            </w:r>
          </w:p>
        </w:tc>
        <w:tc>
          <w:tcPr>
            <w:tcW w:type="dxa" w:w="6900"/>
            <w:vAlign w:val="center"/>
          </w:tcPr>
          <w:p>
            <w:r>
              <w:rPr>
                <w:b w:val="false"/>
                <w:bCs w:val="false"/>
                <w:color w:val="000000"/>
                <w:sz w:val="20"/>
                <w:szCs w:val="20"/>
              </w:rPr>
              <w:t xml:space="preserve">product_id</w:t>
            </w:r>
          </w:p>
        </w:tc>
      </w:tr>
      <w:tr>
        <w:tc>
          <w:tcPr>
            <w:tcW w:type="dxa" w:w="2600"/>
            <w:vAlign w:val="center"/>
          </w:tcPr>
          <w:p>
            <w:r>
              <w:rPr>
                <w:b w:val="false"/>
                <w:bCs w:val="false"/>
                <w:color w:val="000000"/>
                <w:sz w:val="20"/>
                <w:szCs w:val="20"/>
              </w:rPr>
              <w:t xml:space="preserve">sellers</w:t>
            </w:r>
          </w:p>
        </w:tc>
        <w:tc>
          <w:tcPr>
            <w:tcW w:type="dxa" w:w="6900"/>
            <w:vAlign w:val="center"/>
          </w:tcPr>
          <w:p>
            <w:r>
              <w:rPr>
                <w:b w:val="false"/>
                <w:bCs w:val="false"/>
                <w:color w:val="000000"/>
                <w:sz w:val="20"/>
                <w:szCs w:val="20"/>
              </w:rPr>
              <w:t xml:space="preserve">seller_id</w:t>
            </w:r>
          </w:p>
        </w:tc>
      </w:tr>
    </w:tbl>
    <w:p>
      <w:pPr>
        <w:spacing w:after="140" w:line="300"/>
      </w:pPr>
      <w:r>
        <w:rPr>
          <w:b/>
          <w:bCs/>
          <w:sz w:val="21"/>
          <w:szCs w:val="21"/>
        </w:rPr>
        <w:t xml:space="preserve">Outlier / invalid-value checks — numeric and categorical fields were validated against expected ranges: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2F5496" w:val="clear"/>
            <w:vAlign w:val="center"/>
          </w:tcPr>
          <w:p>
            <w:r>
              <w:rPr>
                <w:b/>
                <w:bCs/>
                <w:color w:val="FFFFFF"/>
                <w:sz w:val="20"/>
                <w:szCs w:val="20"/>
              </w:rPr>
              <w:t xml:space="preserve">Table</w:t>
            </w:r>
          </w:p>
        </w:tc>
        <w:tc>
          <w:tcPr>
            <w:tcW w:type="dxa" w:w="7300"/>
            <w:shd w:fill="2F5496" w:val="clear"/>
            <w:vAlign w:val="center"/>
          </w:tcPr>
          <w:p>
            <w:r>
              <w:rPr>
                <w:b/>
                <w:bCs/>
                <w:color w:val="FFFFFF"/>
                <w:sz w:val="20"/>
                <w:szCs w:val="20"/>
              </w:rPr>
              <w:t xml:space="preserve">Validation Applied</w:t>
            </w:r>
          </w:p>
        </w:tc>
      </w:tr>
      <w:tr>
        <w:tc>
          <w:tcPr>
            <w:tcW w:type="dxa" w:w="2200"/>
            <w:vAlign w:val="center"/>
          </w:tcPr>
          <w:p>
            <w:r>
              <w:rPr>
                <w:b w:val="false"/>
                <w:bCs w:val="false"/>
                <w:color w:val="000000"/>
                <w:sz w:val="20"/>
                <w:szCs w:val="20"/>
              </w:rPr>
              <w:t xml:space="preserve">order_items</w:t>
            </w:r>
          </w:p>
        </w:tc>
        <w:tc>
          <w:tcPr>
            <w:tcW w:type="dxa" w:w="7300"/>
            <w:vAlign w:val="center"/>
          </w:tcPr>
          <w:p>
            <w:r>
              <w:rPr>
                <w:b w:val="false"/>
                <w:bCs w:val="false"/>
                <w:color w:val="000000"/>
                <w:sz w:val="20"/>
                <w:szCs w:val="20"/>
              </w:rPr>
              <w:t xml:space="preserve">Negative price, negative freight_value, negative discount_rate</w:t>
            </w:r>
          </w:p>
        </w:tc>
      </w:tr>
      <w:tr>
        <w:tc>
          <w:tcPr>
            <w:tcW w:type="dxa" w:w="2200"/>
            <w:vAlign w:val="center"/>
          </w:tcPr>
          <w:p>
            <w:r>
              <w:rPr>
                <w:b w:val="false"/>
                <w:bCs w:val="false"/>
                <w:color w:val="000000"/>
                <w:sz w:val="20"/>
                <w:szCs w:val="20"/>
              </w:rPr>
              <w:t xml:space="preserve">products</w:t>
            </w:r>
          </w:p>
        </w:tc>
        <w:tc>
          <w:tcPr>
            <w:tcW w:type="dxa" w:w="7300"/>
            <w:vAlign w:val="center"/>
          </w:tcPr>
          <w:p>
            <w:r>
              <w:rPr>
                <w:b w:val="false"/>
                <w:bCs w:val="false"/>
                <w:color w:val="000000"/>
                <w:sz w:val="20"/>
                <w:szCs w:val="20"/>
              </w:rPr>
              <w:t xml:space="preserve">Negative cost, price, weight, length, height or width</w:t>
            </w:r>
          </w:p>
        </w:tc>
      </w:tr>
      <w:tr>
        <w:tc>
          <w:tcPr>
            <w:tcW w:type="dxa" w:w="2200"/>
            <w:vAlign w:val="center"/>
          </w:tcPr>
          <w:p>
            <w:r>
              <w:rPr>
                <w:b w:val="false"/>
                <w:bCs w:val="false"/>
                <w:color w:val="000000"/>
                <w:sz w:val="20"/>
                <w:szCs w:val="20"/>
              </w:rPr>
              <w:t xml:space="preserve">order_payments</w:t>
            </w:r>
          </w:p>
        </w:tc>
        <w:tc>
          <w:tcPr>
            <w:tcW w:type="dxa" w:w="7300"/>
            <w:vAlign w:val="center"/>
          </w:tcPr>
          <w:p>
            <w:r>
              <w:rPr>
                <w:b w:val="false"/>
                <w:bCs w:val="false"/>
                <w:color w:val="000000"/>
                <w:sz w:val="20"/>
                <w:szCs w:val="20"/>
              </w:rPr>
              <w:t xml:space="preserve">Negative payment_value or payment_installments</w:t>
            </w:r>
          </w:p>
        </w:tc>
      </w:tr>
      <w:tr>
        <w:tc>
          <w:tcPr>
            <w:tcW w:type="dxa" w:w="2200"/>
            <w:vAlign w:val="center"/>
          </w:tcPr>
          <w:p>
            <w:r>
              <w:rPr>
                <w:b w:val="false"/>
                <w:bCs w:val="false"/>
                <w:color w:val="000000"/>
                <w:sz w:val="20"/>
                <w:szCs w:val="20"/>
              </w:rPr>
              <w:t xml:space="preserve">order_reviews</w:t>
            </w:r>
          </w:p>
        </w:tc>
        <w:tc>
          <w:tcPr>
            <w:tcW w:type="dxa" w:w="7300"/>
            <w:vAlign w:val="center"/>
          </w:tcPr>
          <w:p>
            <w:r>
              <w:rPr>
                <w:b w:val="false"/>
                <w:bCs w:val="false"/>
                <w:color w:val="000000"/>
                <w:sz w:val="20"/>
                <w:szCs w:val="20"/>
              </w:rPr>
              <w:t xml:space="preserve">review_score outside the valid 1–5 range</w:t>
            </w:r>
          </w:p>
        </w:tc>
      </w:tr>
      <w:tr>
        <w:tc>
          <w:tcPr>
            <w:tcW w:type="dxa" w:w="2200"/>
            <w:vAlign w:val="center"/>
          </w:tcPr>
          <w:p>
            <w:r>
              <w:rPr>
                <w:b w:val="false"/>
                <w:bCs w:val="false"/>
                <w:color w:val="000000"/>
                <w:sz w:val="20"/>
                <w:szCs w:val="20"/>
              </w:rPr>
              <w:t xml:space="preserve">orders</w:t>
            </w:r>
          </w:p>
        </w:tc>
        <w:tc>
          <w:tcPr>
            <w:tcW w:type="dxa" w:w="7300"/>
            <w:vAlign w:val="center"/>
          </w:tcPr>
          <w:p>
            <w:r>
              <w:rPr>
                <w:b w:val="false"/>
                <w:bCs w:val="false"/>
                <w:color w:val="000000"/>
                <w:sz w:val="20"/>
                <w:szCs w:val="20"/>
              </w:rPr>
              <w:t xml:space="preserve">order_delivered_customer_date earlier than order_purchase_timestamp</w:t>
            </w:r>
          </w:p>
        </w:tc>
      </w:tr>
    </w:tbl>
    <w:p>
      <w:pPr>
        <w:pStyle w:val="Heading2"/>
        <w:spacing w:after="120" w:before="240"/>
      </w:pPr>
      <w:r>
        <w:t xml:space="preserve">5.3 Data Cleaning</w:t>
      </w:r>
    </w:p>
    <w:p>
      <w:pPr>
        <w:spacing w:after="140" w:line="300"/>
      </w:pPr>
      <w:r>
        <w:t xml:space="preserve">A cleaned version of the customer table, customers_clean, was created to standardize text fields and remove duplicate rows:</w:t>
      </w:r>
    </w:p>
    <w:p>
      <w:pPr>
        <w:pStyle w:val="ListParagraph"/>
        <w:numPr>
          <w:ilvl w:val="0"/>
          <w:numId w:val="3"/>
        </w:numPr>
        <w:spacing w:after="70"/>
      </w:pPr>
      <w:r>
        <w:t xml:space="preserve">DISTINCT applied across all columns to eliminate duplicate rows.</w:t>
      </w:r>
    </w:p>
    <w:p>
      <w:pPr>
        <w:pStyle w:val="ListParagraph"/>
        <w:numPr>
          <w:ilvl w:val="0"/>
          <w:numId w:val="3"/>
        </w:numPr>
        <w:spacing w:after="70"/>
      </w:pPr>
      <w:r>
        <w:t xml:space="preserve">customer_city trimmed and lower-cased for consistent casing.</w:t>
      </w:r>
    </w:p>
    <w:p>
      <w:pPr>
        <w:pStyle w:val="ListParagraph"/>
        <w:numPr>
          <w:ilvl w:val="0"/>
          <w:numId w:val="3"/>
        </w:numPr>
        <w:spacing w:after="70"/>
      </w:pPr>
      <w:r>
        <w:t xml:space="preserve">customer_state trimmed and upper-cased to enforce a uniform 2-letter format.</w:t>
      </w:r>
    </w:p>
    <w:p>
      <w:pPr>
        <w:pStyle w:val="ListParagraph"/>
        <w:numPr>
          <w:ilvl w:val="0"/>
          <w:numId w:val="3"/>
        </w:numPr>
        <w:spacing w:after="70"/>
      </w:pPr>
      <w:r>
        <w:t xml:space="preserve">Row counts of the original and cleaned tables were compared to quantify the effect of deduplication.</w:t>
      </w:r>
    </w:p>
    <w:p>
      <w:pPr>
        <w:pStyle w:val="Heading2"/>
        <w:spacing w:after="120" w:before="240"/>
      </w:pPr>
      <w:r>
        <w:t xml:space="preserve">5.4 Relational Joins</w:t>
      </w:r>
    </w:p>
    <w:p>
      <w:pPr>
        <w:spacing w:after="140" w:line="300"/>
      </w:pPr>
      <w:r>
        <w:t xml:space="preserve">Three levels of joins were used to combine related data:</w:t>
      </w:r>
    </w:p>
    <w:p>
      <w:pPr>
        <w:pStyle w:val="ListParagraph"/>
        <w:numPr>
          <w:ilvl w:val="0"/>
          <w:numId w:val="3"/>
        </w:numPr>
        <w:spacing w:after="70"/>
      </w:pPr>
      <w:r>
        <w:t xml:space="preserve">Inner Join — customers ↔ orders, returning only customers who have placed at least one order.</w:t>
      </w:r>
    </w:p>
    <w:p>
      <w:pPr>
        <w:pStyle w:val="ListParagraph"/>
        <w:numPr>
          <w:ilvl w:val="0"/>
          <w:numId w:val="3"/>
        </w:numPr>
        <w:spacing w:after="70"/>
      </w:pPr>
      <w:r>
        <w:t xml:space="preserve">Left Join — customers ↔ orders, retaining every customer even with zero orders.</w:t>
      </w:r>
    </w:p>
    <w:p>
      <w:pPr>
        <w:pStyle w:val="ListParagraph"/>
        <w:numPr>
          <w:ilvl w:val="0"/>
          <w:numId w:val="3"/>
        </w:numPr>
        <w:spacing w:after="70"/>
      </w:pPr>
      <w:r>
        <w:t xml:space="preserve">Three-Table Join — orders ↔ order_items ↔ products, combining order status, line-item pricing and product category/brand in one result set.</w:t>
      </w:r>
    </w:p>
    <w:p>
      <w:pPr>
        <w:pStyle w:val="Heading2"/>
        <w:spacing w:after="120" w:before="240"/>
      </w:pPr>
      <w:r>
        <w:t xml:space="preserve">5.5 User-Defined Functions</w:t>
      </w:r>
    </w:p>
    <w:p>
      <w:pPr>
        <w:spacing w:after="140" w:line="300"/>
      </w:pPr>
      <w:r>
        <w:t xml:space="preserve">Two reusable scalar functions were created to encapsulate recurring business calculations: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3000"/>
        <w:gridCol w:w="3200"/>
      </w:tblGrid>
      <w:tr>
        <w:trPr>
          <w:tblHeader/>
        </w:trPr>
        <w:tc>
          <w:tcPr>
            <w:tcW w:type="dxa" w:w="3300"/>
            <w:shd w:fill="2F5496" w:val="clear"/>
            <w:vAlign w:val="center"/>
          </w:tcPr>
          <w:p>
            <w:r>
              <w:rPr>
                <w:b/>
                <w:bCs/>
                <w:color w:val="FFFFFF"/>
                <w:sz w:val="20"/>
                <w:szCs w:val="20"/>
              </w:rPr>
              <w:t xml:space="preserve">Function</w:t>
            </w:r>
          </w:p>
        </w:tc>
        <w:tc>
          <w:tcPr>
            <w:tcW w:type="dxa" w:w="3000"/>
            <w:shd w:fill="2F5496" w:val="clear"/>
            <w:vAlign w:val="center"/>
          </w:tcPr>
          <w:p>
            <w:r>
              <w:rPr>
                <w:b/>
                <w:bCs/>
                <w:color w:val="FFFFFF"/>
                <w:sz w:val="20"/>
                <w:szCs w:val="20"/>
              </w:rPr>
              <w:t xml:space="preserve">Formula</w:t>
            </w:r>
          </w:p>
        </w:tc>
        <w:tc>
          <w:tcPr>
            <w:tcW w:type="dxa" w:w="3200"/>
            <w:shd w:fill="2F5496" w:val="clear"/>
            <w:vAlign w:val="center"/>
          </w:tcPr>
          <w:p>
            <w:r>
              <w:rPr>
                <w:b/>
                <w:bCs/>
                <w:color w:val="FFFFFF"/>
                <w:sz w:val="20"/>
                <w:szCs w:val="20"/>
              </w:rPr>
              <w:t xml:space="preserve">Purpose</w:t>
            </w:r>
          </w:p>
        </w:tc>
      </w:tr>
      <w:tr>
        <w:tc>
          <w:tcPr>
            <w:tcW w:type="dxa" w:w="3300"/>
            <w:vAlign w:val="center"/>
          </w:tcPr>
          <w:p>
            <w:r>
              <w:rPr>
                <w:b w:val="false"/>
                <w:bCs w:val="false"/>
                <w:color w:val="000000"/>
                <w:sz w:val="20"/>
                <w:szCs w:val="20"/>
              </w:rPr>
              <w:t xml:space="preserve">CalculateDiscountedPrice(price, discount_rate)</w:t>
            </w:r>
          </w:p>
        </w:tc>
        <w:tc>
          <w:tcPr>
            <w:tcW w:type="dxa" w:w="3000"/>
            <w:vAlign w:val="center"/>
          </w:tcPr>
          <w:p>
            <w:r>
              <w:rPr>
                <w:b w:val="false"/>
                <w:bCs w:val="false"/>
                <w:color w:val="000000"/>
                <w:sz w:val="20"/>
                <w:szCs w:val="20"/>
              </w:rPr>
              <w:t xml:space="preserve">price − (price × discount_rate / 100)</w:t>
            </w:r>
          </w:p>
        </w:tc>
        <w:tc>
          <w:tcPr>
            <w:tcW w:type="dxa" w:w="3200"/>
            <w:vAlign w:val="center"/>
          </w:tcPr>
          <w:p>
            <w:r>
              <w:rPr>
                <w:b w:val="false"/>
                <w:bCs w:val="false"/>
                <w:color w:val="000000"/>
                <w:sz w:val="20"/>
                <w:szCs w:val="20"/>
              </w:rPr>
              <w:t xml:space="preserve">Apply a percentage discount to any line-item price on demand</w:t>
            </w:r>
          </w:p>
        </w:tc>
      </w:tr>
      <w:tr>
        <w:tc>
          <w:tcPr>
            <w:tcW w:type="dxa" w:w="3300"/>
            <w:vAlign w:val="center"/>
          </w:tcPr>
          <w:p>
            <w:r>
              <w:rPr>
                <w:b w:val="false"/>
                <w:bCs w:val="false"/>
                <w:color w:val="000000"/>
                <w:sz w:val="20"/>
                <w:szCs w:val="20"/>
              </w:rPr>
              <w:t xml:space="preserve">CalculateProfit(selling_price, product_cost)</w:t>
            </w:r>
          </w:p>
        </w:tc>
        <w:tc>
          <w:tcPr>
            <w:tcW w:type="dxa" w:w="3000"/>
            <w:vAlign w:val="center"/>
          </w:tcPr>
          <w:p>
            <w:r>
              <w:rPr>
                <w:b w:val="false"/>
                <w:bCs w:val="false"/>
                <w:color w:val="000000"/>
                <w:sz w:val="20"/>
                <w:szCs w:val="20"/>
              </w:rPr>
              <w:t xml:space="preserve">selling_price − product_cost</w:t>
            </w:r>
          </w:p>
        </w:tc>
        <w:tc>
          <w:tcPr>
            <w:tcW w:type="dxa" w:w="3200"/>
            <w:vAlign w:val="center"/>
          </w:tcPr>
          <w:p>
            <w:r>
              <w:rPr>
                <w:b w:val="false"/>
                <w:bCs w:val="false"/>
                <w:color w:val="000000"/>
                <w:sz w:val="20"/>
                <w:szCs w:val="20"/>
              </w:rPr>
              <w:t xml:space="preserve">Compute per-unit profit margin for any product</w:t>
            </w:r>
          </w:p>
        </w:tc>
      </w:tr>
    </w:tbl>
    <w:p>
      <w:pPr>
        <w:pStyle w:val="Heading2"/>
        <w:spacing w:after="120" w:before="240"/>
      </w:pPr>
      <w:r>
        <w:t xml:space="preserve">5.6 Stored Procedures</w:t>
      </w:r>
    </w:p>
    <w:p>
      <w:pPr>
        <w:spacing w:after="140" w:line="300"/>
      </w:pPr>
      <w:r>
        <w:t xml:space="preserve">Two parameterized stored procedures were built for repeatable lookups: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3800"/>
        <w:gridCol w:w="2400"/>
      </w:tblGrid>
      <w:tr>
        <w:trPr>
          <w:tblHeader/>
        </w:trPr>
        <w:tc>
          <w:tcPr>
            <w:tcW w:type="dxa" w:w="3300"/>
            <w:shd w:fill="2F5496" w:val="clear"/>
            <w:vAlign w:val="center"/>
          </w:tcPr>
          <w:p>
            <w:r>
              <w:rPr>
                <w:b/>
                <w:bCs/>
                <w:color w:val="FFFFFF"/>
                <w:sz w:val="20"/>
                <w:szCs w:val="20"/>
              </w:rPr>
              <w:t xml:space="preserve">Procedure</w:t>
            </w:r>
          </w:p>
        </w:tc>
        <w:tc>
          <w:tcPr>
            <w:tcW w:type="dxa" w:w="3800"/>
            <w:shd w:fill="2F5496" w:val="clear"/>
            <w:vAlign w:val="center"/>
          </w:tcPr>
          <w:p>
            <w:r>
              <w:rPr>
                <w:b/>
                <w:bCs/>
                <w:color w:val="FFFFFF"/>
                <w:sz w:val="20"/>
                <w:szCs w:val="20"/>
              </w:rPr>
              <w:t xml:space="preserve">Behaviour</w:t>
            </w:r>
          </w:p>
        </w:tc>
        <w:tc>
          <w:tcPr>
            <w:tcW w:type="dxa" w:w="2400"/>
            <w:shd w:fill="2F5496" w:val="clear"/>
            <w:vAlign w:val="center"/>
          </w:tcPr>
          <w:p>
            <w:r>
              <w:rPr>
                <w:b/>
                <w:bCs/>
                <w:color w:val="FFFFFF"/>
                <w:sz w:val="20"/>
                <w:szCs w:val="20"/>
              </w:rPr>
              <w:t xml:space="preserve">Tested With</w:t>
            </w:r>
          </w:p>
        </w:tc>
      </w:tr>
      <w:tr>
        <w:tc>
          <w:tcPr>
            <w:tcW w:type="dxa" w:w="3300"/>
            <w:vAlign w:val="center"/>
          </w:tcPr>
          <w:p>
            <w:r>
              <w:rPr>
                <w:b w:val="false"/>
                <w:bCs w:val="false"/>
                <w:color w:val="000000"/>
                <w:sz w:val="20"/>
                <w:szCs w:val="20"/>
              </w:rPr>
              <w:t xml:space="preserve">GetOrdersByStatus(status)</w:t>
            </w:r>
          </w:p>
        </w:tc>
        <w:tc>
          <w:tcPr>
            <w:tcW w:type="dxa" w:w="3800"/>
            <w:vAlign w:val="center"/>
          </w:tcPr>
          <w:p>
            <w:r>
              <w:rPr>
                <w:b w:val="false"/>
                <w:bCs w:val="false"/>
                <w:color w:val="000000"/>
                <w:sz w:val="20"/>
                <w:szCs w:val="20"/>
              </w:rPr>
              <w:t xml:space="preserve">Returns order count for the given status, then the matching order records</w:t>
            </w:r>
          </w:p>
        </w:tc>
        <w:tc>
          <w:tcPr>
            <w:tcW w:type="dxa" w:w="2400"/>
            <w:vAlign w:val="center"/>
          </w:tcPr>
          <w:p>
            <w:r>
              <w:rPr>
                <w:b w:val="false"/>
                <w:bCs w:val="false"/>
                <w:color w:val="000000"/>
                <w:sz w:val="20"/>
                <w:szCs w:val="20"/>
              </w:rPr>
              <w:t xml:space="preserve">'delivered', 'shipped'</w:t>
            </w:r>
          </w:p>
        </w:tc>
      </w:tr>
      <w:tr>
        <w:tc>
          <w:tcPr>
            <w:tcW w:type="dxa" w:w="3300"/>
            <w:vAlign w:val="center"/>
          </w:tcPr>
          <w:p>
            <w:r>
              <w:rPr>
                <w:b w:val="false"/>
                <w:bCs w:val="false"/>
                <w:color w:val="000000"/>
                <w:sz w:val="20"/>
                <w:szCs w:val="20"/>
              </w:rPr>
              <w:t xml:space="preserve">GetProductsByPriceRange(min, max)</w:t>
            </w:r>
          </w:p>
        </w:tc>
        <w:tc>
          <w:tcPr>
            <w:tcW w:type="dxa" w:w="3800"/>
            <w:vAlign w:val="center"/>
          </w:tcPr>
          <w:p>
            <w:r>
              <w:rPr>
                <w:b w:val="false"/>
                <w:bCs w:val="false"/>
                <w:color w:val="000000"/>
                <w:sz w:val="20"/>
                <w:szCs w:val="20"/>
              </w:rPr>
              <w:t xml:space="preserve">Lists products priced within the given range, ordered ascending</w:t>
            </w:r>
          </w:p>
        </w:tc>
        <w:tc>
          <w:tcPr>
            <w:tcW w:type="dxa" w:w="2400"/>
            <w:vAlign w:val="center"/>
          </w:tcPr>
          <w:p>
            <w:r>
              <w:rPr>
                <w:b w:val="false"/>
                <w:bCs w:val="false"/>
                <w:color w:val="000000"/>
                <w:sz w:val="20"/>
                <w:szCs w:val="20"/>
              </w:rPr>
              <w:t xml:space="preserve">100–500, 500–1000</w:t>
            </w:r>
          </w:p>
        </w:tc>
      </w:tr>
    </w:tbl>
    <w:p>
      <w:pPr>
        <w:pStyle w:val="Heading2"/>
        <w:spacing w:after="120" w:before="240"/>
      </w:pPr>
      <w:r>
        <w:t xml:space="preserve">5.7 Analytical Queries</w:t>
      </w:r>
    </w:p>
    <w:p>
      <w:pPr>
        <w:spacing w:after="140" w:line="300"/>
      </w:pPr>
      <w:r>
        <w:t xml:space="preserve">Eight business questions were answered using aggregation, joins and a window function: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2300"/>
        <w:gridCol w:w="4400"/>
      </w:tblGrid>
      <w:tr>
        <w:trPr>
          <w:tblHeader/>
        </w:trPr>
        <w:tc>
          <w:tcPr>
            <w:tcW w:type="dxa" w:w="500"/>
            <w:shd w:fill="2F5496" w:val="clear"/>
            <w:vAlign w:val="center"/>
          </w:tcPr>
          <w:p>
            <w:r>
              <w:rPr>
                <w:b/>
                <w:bCs/>
                <w:color w:val="FFFFFF"/>
                <w:sz w:val="20"/>
                <w:szCs w:val="20"/>
              </w:rPr>
              <w:t xml:space="preserve">#</w:t>
            </w:r>
          </w:p>
        </w:tc>
        <w:tc>
          <w:tcPr>
            <w:tcW w:type="dxa" w:w="2300"/>
            <w:shd w:fill="2F5496" w:val="clear"/>
            <w:vAlign w:val="center"/>
          </w:tcPr>
          <w:p>
            <w:r>
              <w:rPr>
                <w:b/>
                <w:bCs/>
                <w:color w:val="FFFFFF"/>
                <w:sz w:val="20"/>
                <w:szCs w:val="20"/>
              </w:rPr>
              <w:t xml:space="preserve">Question</w:t>
            </w:r>
          </w:p>
        </w:tc>
        <w:tc>
          <w:tcPr>
            <w:tcW w:type="dxa" w:w="2300"/>
            <w:shd w:fill="2F5496" w:val="clear"/>
            <w:vAlign w:val="center"/>
          </w:tcPr>
          <w:p>
            <w:r>
              <w:rPr>
                <w:b/>
                <w:bCs/>
                <w:color w:val="FFFFFF"/>
                <w:sz w:val="20"/>
                <w:szCs w:val="20"/>
              </w:rPr>
              <w:t xml:space="preserve">Technique</w:t>
            </w:r>
          </w:p>
        </w:tc>
        <w:tc>
          <w:tcPr>
            <w:tcW w:type="dxa" w:w="4400"/>
            <w:shd w:fill="2F5496" w:val="clear"/>
            <w:vAlign w:val="center"/>
          </w:tcPr>
          <w:p>
            <w:r>
              <w:rPr>
                <w:b/>
                <w:bCs/>
                <w:color w:val="FFFFFF"/>
                <w:sz w:val="20"/>
                <w:szCs w:val="20"/>
              </w:rPr>
              <w:t xml:space="preserve">Purpose</w:t>
            </w:r>
          </w:p>
        </w:tc>
      </w:tr>
      <w:tr>
        <w:tc>
          <w:tcPr>
            <w:tcW w:type="dxa" w:w="500"/>
            <w:vAlign w:val="center"/>
          </w:tcPr>
          <w:p>
            <w:r>
              <w:rPr>
                <w:b w:val="false"/>
                <w:bCs w:val="false"/>
                <w:color w:val="000000"/>
                <w:sz w:val="20"/>
                <w:szCs w:val="20"/>
              </w:rPr>
              <w:t xml:space="preserve">Q1</w:t>
            </w:r>
          </w:p>
        </w:tc>
        <w:tc>
          <w:tcPr>
            <w:tcW w:type="dxa" w:w="2300"/>
            <w:vAlign w:val="center"/>
          </w:tcPr>
          <w:p>
            <w:r>
              <w:rPr>
                <w:b w:val="false"/>
                <w:bCs w:val="false"/>
                <w:color w:val="000000"/>
                <w:sz w:val="20"/>
                <w:szCs w:val="20"/>
              </w:rPr>
              <w:t xml:space="preserve">Total Orders</w:t>
            </w:r>
          </w:p>
        </w:tc>
        <w:tc>
          <w:tcPr>
            <w:tcW w:type="dxa" w:w="2300"/>
            <w:vAlign w:val="center"/>
          </w:tcPr>
          <w:p>
            <w:r>
              <w:rPr>
                <w:b w:val="false"/>
                <w:bCs w:val="false"/>
                <w:color w:val="000000"/>
                <w:sz w:val="20"/>
                <w:szCs w:val="20"/>
              </w:rPr>
              <w:t xml:space="preserve">COUNT(*)</w:t>
            </w:r>
          </w:p>
        </w:tc>
        <w:tc>
          <w:tcPr>
            <w:tcW w:type="dxa" w:w="4400"/>
            <w:vAlign w:val="center"/>
          </w:tcPr>
          <w:p>
            <w:r>
              <w:rPr>
                <w:b w:val="false"/>
                <w:bCs w:val="false"/>
                <w:color w:val="000000"/>
                <w:sz w:val="20"/>
                <w:szCs w:val="20"/>
              </w:rPr>
              <w:t xml:space="preserve">Overall order volume on the platform</w:t>
            </w:r>
          </w:p>
        </w:tc>
      </w:tr>
      <w:tr>
        <w:tc>
          <w:tcPr>
            <w:tcW w:type="dxa" w:w="500"/>
            <w:vAlign w:val="center"/>
          </w:tcPr>
          <w:p>
            <w:r>
              <w:rPr>
                <w:b w:val="false"/>
                <w:bCs w:val="false"/>
                <w:color w:val="000000"/>
                <w:sz w:val="20"/>
                <w:szCs w:val="20"/>
              </w:rPr>
              <w:t xml:space="preserve">Q2</w:t>
            </w:r>
          </w:p>
        </w:tc>
        <w:tc>
          <w:tcPr>
            <w:tcW w:type="dxa" w:w="2300"/>
            <w:vAlign w:val="center"/>
          </w:tcPr>
          <w:p>
            <w:r>
              <w:rPr>
                <w:b w:val="false"/>
                <w:bCs w:val="false"/>
                <w:color w:val="000000"/>
                <w:sz w:val="20"/>
                <w:szCs w:val="20"/>
              </w:rPr>
              <w:t xml:space="preserve">Orders by Status</w:t>
            </w:r>
          </w:p>
        </w:tc>
        <w:tc>
          <w:tcPr>
            <w:tcW w:type="dxa" w:w="2300"/>
            <w:vAlign w:val="center"/>
          </w:tcPr>
          <w:p>
            <w:r>
              <w:rPr>
                <w:b w:val="false"/>
                <w:bCs w:val="false"/>
                <w:color w:val="000000"/>
                <w:sz w:val="20"/>
                <w:szCs w:val="20"/>
              </w:rPr>
              <w:t xml:space="preserve">GROUP BY order_status</w:t>
            </w:r>
          </w:p>
        </w:tc>
        <w:tc>
          <w:tcPr>
            <w:tcW w:type="dxa" w:w="4400"/>
            <w:vAlign w:val="center"/>
          </w:tcPr>
          <w:p>
            <w:r>
              <w:rPr>
                <w:b w:val="false"/>
                <w:bCs w:val="false"/>
                <w:color w:val="000000"/>
                <w:sz w:val="20"/>
                <w:szCs w:val="20"/>
              </w:rPr>
              <w:t xml:space="preserve">Distribution of orders across delivered / shipped / canceled / etc.</w:t>
            </w:r>
          </w:p>
        </w:tc>
      </w:tr>
      <w:tr>
        <w:tc>
          <w:tcPr>
            <w:tcW w:type="dxa" w:w="500"/>
            <w:vAlign w:val="center"/>
          </w:tcPr>
          <w:p>
            <w:r>
              <w:rPr>
                <w:b w:val="false"/>
                <w:bCs w:val="false"/>
                <w:color w:val="000000"/>
                <w:sz w:val="20"/>
                <w:szCs w:val="20"/>
              </w:rPr>
              <w:t xml:space="preserve">Q3</w:t>
            </w:r>
          </w:p>
        </w:tc>
        <w:tc>
          <w:tcPr>
            <w:tcW w:type="dxa" w:w="2300"/>
            <w:vAlign w:val="center"/>
          </w:tcPr>
          <w:p>
            <w:r>
              <w:rPr>
                <w:b w:val="false"/>
                <w:bCs w:val="false"/>
                <w:color w:val="000000"/>
                <w:sz w:val="20"/>
                <w:szCs w:val="20"/>
              </w:rPr>
              <w:t xml:space="preserve">Orders by Customer State</w:t>
            </w:r>
          </w:p>
        </w:tc>
        <w:tc>
          <w:tcPr>
            <w:tcW w:type="dxa" w:w="2300"/>
            <w:vAlign w:val="center"/>
          </w:tcPr>
          <w:p>
            <w:r>
              <w:rPr>
                <w:b w:val="false"/>
                <w:bCs w:val="false"/>
                <w:color w:val="000000"/>
                <w:sz w:val="20"/>
                <w:szCs w:val="20"/>
              </w:rPr>
              <w:t xml:space="preserve">JOIN + GROUP BY</w:t>
            </w:r>
          </w:p>
        </w:tc>
        <w:tc>
          <w:tcPr>
            <w:tcW w:type="dxa" w:w="4400"/>
            <w:vAlign w:val="center"/>
          </w:tcPr>
          <w:p>
            <w:r>
              <w:rPr>
                <w:b w:val="false"/>
                <w:bCs w:val="false"/>
                <w:color w:val="000000"/>
                <w:sz w:val="20"/>
                <w:szCs w:val="20"/>
              </w:rPr>
              <w:t xml:space="preserve">Geographic concentration of orders</w:t>
            </w:r>
          </w:p>
        </w:tc>
      </w:tr>
      <w:tr>
        <w:tc>
          <w:tcPr>
            <w:tcW w:type="dxa" w:w="500"/>
            <w:vAlign w:val="center"/>
          </w:tcPr>
          <w:p>
            <w:r>
              <w:rPr>
                <w:b w:val="false"/>
                <w:bCs w:val="false"/>
                <w:color w:val="000000"/>
                <w:sz w:val="20"/>
                <w:szCs w:val="20"/>
              </w:rPr>
              <w:t xml:space="preserve">Q4</w:t>
            </w:r>
          </w:p>
        </w:tc>
        <w:tc>
          <w:tcPr>
            <w:tcW w:type="dxa" w:w="2300"/>
            <w:vAlign w:val="center"/>
          </w:tcPr>
          <w:p>
            <w:r>
              <w:rPr>
                <w:b w:val="false"/>
                <w:bCs w:val="false"/>
                <w:color w:val="000000"/>
                <w:sz w:val="20"/>
                <w:szCs w:val="20"/>
              </w:rPr>
              <w:t xml:space="preserve">Total Sales by Category</w:t>
            </w:r>
          </w:p>
        </w:tc>
        <w:tc>
          <w:tcPr>
            <w:tcW w:type="dxa" w:w="2300"/>
            <w:vAlign w:val="center"/>
          </w:tcPr>
          <w:p>
            <w:r>
              <w:rPr>
                <w:b w:val="false"/>
                <w:bCs w:val="false"/>
                <w:color w:val="000000"/>
                <w:sz w:val="20"/>
                <w:szCs w:val="20"/>
              </w:rPr>
              <w:t xml:space="preserve">JOIN + SUM</w:t>
            </w:r>
          </w:p>
        </w:tc>
        <w:tc>
          <w:tcPr>
            <w:tcW w:type="dxa" w:w="4400"/>
            <w:vAlign w:val="center"/>
          </w:tcPr>
          <w:p>
            <w:r>
              <w:rPr>
                <w:b w:val="false"/>
                <w:bCs w:val="false"/>
                <w:color w:val="000000"/>
                <w:sz w:val="20"/>
                <w:szCs w:val="20"/>
              </w:rPr>
              <w:t xml:space="preserve">Revenue contribution of each product category</w:t>
            </w:r>
          </w:p>
        </w:tc>
      </w:tr>
      <w:tr>
        <w:tc>
          <w:tcPr>
            <w:tcW w:type="dxa" w:w="500"/>
            <w:vAlign w:val="center"/>
          </w:tcPr>
          <w:p>
            <w:r>
              <w:rPr>
                <w:b w:val="false"/>
                <w:bCs w:val="false"/>
                <w:color w:val="000000"/>
                <w:sz w:val="20"/>
                <w:szCs w:val="20"/>
              </w:rPr>
              <w:t xml:space="preserve">Q5</w:t>
            </w:r>
          </w:p>
        </w:tc>
        <w:tc>
          <w:tcPr>
            <w:tcW w:type="dxa" w:w="2300"/>
            <w:vAlign w:val="center"/>
          </w:tcPr>
          <w:p>
            <w:r>
              <w:rPr>
                <w:b w:val="false"/>
                <w:bCs w:val="false"/>
                <w:color w:val="000000"/>
                <w:sz w:val="20"/>
                <w:szCs w:val="20"/>
              </w:rPr>
              <w:t xml:space="preserve">Average Price by Category</w:t>
            </w:r>
          </w:p>
        </w:tc>
        <w:tc>
          <w:tcPr>
            <w:tcW w:type="dxa" w:w="2300"/>
            <w:vAlign w:val="center"/>
          </w:tcPr>
          <w:p>
            <w:r>
              <w:rPr>
                <w:b w:val="false"/>
                <w:bCs w:val="false"/>
                <w:color w:val="000000"/>
                <w:sz w:val="20"/>
                <w:szCs w:val="20"/>
              </w:rPr>
              <w:t xml:space="preserve">GROUP BY + AVG</w:t>
            </w:r>
          </w:p>
        </w:tc>
        <w:tc>
          <w:tcPr>
            <w:tcW w:type="dxa" w:w="4400"/>
            <w:vAlign w:val="center"/>
          </w:tcPr>
          <w:p>
            <w:r>
              <w:rPr>
                <w:b w:val="false"/>
                <w:bCs w:val="false"/>
                <w:color w:val="000000"/>
                <w:sz w:val="20"/>
                <w:szCs w:val="20"/>
              </w:rPr>
              <w:t xml:space="preserve">Relative pricing position of each category</w:t>
            </w:r>
          </w:p>
        </w:tc>
      </w:tr>
      <w:tr>
        <w:tc>
          <w:tcPr>
            <w:tcW w:type="dxa" w:w="500"/>
            <w:vAlign w:val="center"/>
          </w:tcPr>
          <w:p>
            <w:r>
              <w:rPr>
                <w:b w:val="false"/>
                <w:bCs w:val="false"/>
                <w:color w:val="000000"/>
                <w:sz w:val="20"/>
                <w:szCs w:val="20"/>
              </w:rPr>
              <w:t xml:space="preserve">Q6</w:t>
            </w:r>
          </w:p>
        </w:tc>
        <w:tc>
          <w:tcPr>
            <w:tcW w:type="dxa" w:w="2300"/>
            <w:vAlign w:val="center"/>
          </w:tcPr>
          <w:p>
            <w:r>
              <w:rPr>
                <w:b w:val="false"/>
                <w:bCs w:val="false"/>
                <w:color w:val="000000"/>
                <w:sz w:val="20"/>
                <w:szCs w:val="20"/>
              </w:rPr>
              <w:t xml:space="preserve">Payment Method Analysis</w:t>
            </w:r>
          </w:p>
        </w:tc>
        <w:tc>
          <w:tcPr>
            <w:tcW w:type="dxa" w:w="2300"/>
            <w:vAlign w:val="center"/>
          </w:tcPr>
          <w:p>
            <w:r>
              <w:rPr>
                <w:b w:val="false"/>
                <w:bCs w:val="false"/>
                <w:color w:val="000000"/>
                <w:sz w:val="20"/>
                <w:szCs w:val="20"/>
              </w:rPr>
              <w:t xml:space="preserve">GROUP BY payment_type</w:t>
            </w:r>
          </w:p>
        </w:tc>
        <w:tc>
          <w:tcPr>
            <w:tcW w:type="dxa" w:w="4400"/>
            <w:vAlign w:val="center"/>
          </w:tcPr>
          <w:p>
            <w:r>
              <w:rPr>
                <w:b w:val="false"/>
                <w:bCs w:val="false"/>
                <w:color w:val="000000"/>
                <w:sz w:val="20"/>
                <w:szCs w:val="20"/>
              </w:rPr>
              <w:t xml:space="preserve">Popularity and value processed per payment type</w:t>
            </w:r>
          </w:p>
        </w:tc>
      </w:tr>
      <w:tr>
        <w:tc>
          <w:tcPr>
            <w:tcW w:type="dxa" w:w="500"/>
            <w:vAlign w:val="center"/>
          </w:tcPr>
          <w:p>
            <w:r>
              <w:rPr>
                <w:b w:val="false"/>
                <w:bCs w:val="false"/>
                <w:color w:val="000000"/>
                <w:sz w:val="20"/>
                <w:szCs w:val="20"/>
              </w:rPr>
              <w:t xml:space="preserve">Q7</w:t>
            </w:r>
          </w:p>
        </w:tc>
        <w:tc>
          <w:tcPr>
            <w:tcW w:type="dxa" w:w="2300"/>
            <w:vAlign w:val="center"/>
          </w:tcPr>
          <w:p>
            <w:r>
              <w:rPr>
                <w:b w:val="false"/>
                <w:bCs w:val="false"/>
                <w:color w:val="000000"/>
                <w:sz w:val="20"/>
                <w:szCs w:val="20"/>
              </w:rPr>
              <w:t xml:space="preserve">Top 10 Sellers by Sales</w:t>
            </w:r>
          </w:p>
        </w:tc>
        <w:tc>
          <w:tcPr>
            <w:tcW w:type="dxa" w:w="2300"/>
            <w:vAlign w:val="center"/>
          </w:tcPr>
          <w:p>
            <w:r>
              <w:rPr>
                <w:b w:val="false"/>
                <w:bCs w:val="false"/>
                <w:color w:val="000000"/>
                <w:sz w:val="20"/>
                <w:szCs w:val="20"/>
              </w:rPr>
              <w:t xml:space="preserve">RANK() OVER (...)</w:t>
            </w:r>
          </w:p>
        </w:tc>
        <w:tc>
          <w:tcPr>
            <w:tcW w:type="dxa" w:w="4400"/>
            <w:vAlign w:val="center"/>
          </w:tcPr>
          <w:p>
            <w:r>
              <w:rPr>
                <w:b w:val="false"/>
                <w:bCs w:val="false"/>
                <w:color w:val="000000"/>
                <w:sz w:val="20"/>
                <w:szCs w:val="20"/>
              </w:rPr>
              <w:t xml:space="preserve">Highest-performing sellers by total sales</w:t>
            </w:r>
          </w:p>
        </w:tc>
      </w:tr>
      <w:tr>
        <w:tc>
          <w:tcPr>
            <w:tcW w:type="dxa" w:w="500"/>
            <w:vAlign w:val="center"/>
          </w:tcPr>
          <w:p>
            <w:r>
              <w:rPr>
                <w:b w:val="false"/>
                <w:bCs w:val="false"/>
                <w:color w:val="000000"/>
                <w:sz w:val="20"/>
                <w:szCs w:val="20"/>
              </w:rPr>
              <w:t xml:space="preserve">Q8</w:t>
            </w:r>
          </w:p>
        </w:tc>
        <w:tc>
          <w:tcPr>
            <w:tcW w:type="dxa" w:w="2300"/>
            <w:vAlign w:val="center"/>
          </w:tcPr>
          <w:p>
            <w:r>
              <w:rPr>
                <w:b w:val="false"/>
                <w:bCs w:val="false"/>
                <w:color w:val="000000"/>
                <w:sz w:val="20"/>
                <w:szCs w:val="20"/>
              </w:rPr>
              <w:t xml:space="preserve">Review Score Analysis</w:t>
            </w:r>
          </w:p>
        </w:tc>
        <w:tc>
          <w:tcPr>
            <w:tcW w:type="dxa" w:w="2300"/>
            <w:vAlign w:val="center"/>
          </w:tcPr>
          <w:p>
            <w:r>
              <w:rPr>
                <w:b w:val="false"/>
                <w:bCs w:val="false"/>
                <w:color w:val="000000"/>
                <w:sz w:val="20"/>
                <w:szCs w:val="20"/>
              </w:rPr>
              <w:t xml:space="preserve">GROUP BY review_score</w:t>
            </w:r>
          </w:p>
        </w:tc>
        <w:tc>
          <w:tcPr>
            <w:tcW w:type="dxa" w:w="4400"/>
            <w:vAlign w:val="center"/>
          </w:tcPr>
          <w:p>
            <w:r>
              <w:rPr>
                <w:b w:val="false"/>
                <w:bCs w:val="false"/>
                <w:color w:val="000000"/>
                <w:sz w:val="20"/>
                <w:szCs w:val="20"/>
              </w:rPr>
              <w:t xml:space="preserve">Distribution of customer satisfaction (1–5)</w:t>
            </w:r>
          </w:p>
        </w:tc>
      </w:tr>
    </w:tbl>
    <w:p>
      <w:pPr>
        <w:pStyle w:val="Heading1"/>
        <w:spacing w:after="150" w:before="320"/>
      </w:pPr>
      <w:r>
        <w:t xml:space="preserve">6. Key SQL Implementations</w:t>
      </w:r>
    </w:p>
    <w:p>
      <w:pPr>
        <w:spacing w:after="140" w:line="300"/>
      </w:pPr>
      <w:r>
        <w:t xml:space="preserve">A representative sample of the SQL used at each stage of the project:</w:t>
      </w:r>
    </w:p>
    <w:p>
      <w:pPr>
        <w:pStyle w:val="Heading2"/>
        <w:spacing w:after="120" w:before="240"/>
      </w:pPr>
      <w:r>
        <w:t xml:space="preserve">6.1 Cleaning — standardizing customer data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2F2F2" w:val="clear"/>
            <w:tcMar>
              <w:top w:type="dxa" w:w="150"/>
              <w:left w:type="dxa" w:w="200"/>
              <w:bottom w:type="dxa" w:w="150"/>
              <w:right w:type="dxa" w:w="200"/>
            </w:tcMar>
          </w:tcPr>
          <w:p>
            <w:pPr>
              <w:spacing w:after="20"/>
            </w:pPr>
            <w:r>
              <w:rPr>
                <w:rFonts w:ascii="Consolas" w:cs="Consolas" w:eastAsia="Consolas" w:hAnsi="Consolas"/>
                <w:color w:val="333333"/>
                <w:sz w:val="18"/>
                <w:szCs w:val="18"/>
              </w:rPr>
              <w:t xml:space="preserve">CREATE TABLE customers_clean AS</w:t>
            </w:r>
          </w:p>
          <w:p>
            <w:pPr>
              <w:spacing w:after="20"/>
            </w:pPr>
            <w:r>
              <w:rPr>
                <w:rFonts w:ascii="Consolas" w:cs="Consolas" w:eastAsia="Consolas" w:hAnsi="Consolas"/>
                <w:color w:val="333333"/>
                <w:sz w:val="18"/>
                <w:szCs w:val="18"/>
              </w:rPr>
              <w:t xml:space="preserve">SELECT DISTINCT</w:t>
            </w:r>
          </w:p>
          <w:p>
            <w:pPr>
              <w:spacing w:after="20"/>
            </w:pPr>
            <w:r>
              <w:rPr>
                <w:rFonts w:ascii="Consolas" w:cs="Consolas" w:eastAsia="Consolas" w:hAnsi="Consolas"/>
                <w:color w:val="333333"/>
                <w:sz w:val="18"/>
                <w:szCs w:val="18"/>
              </w:rPr>
              <w:t xml:space="preserve">    customer_id, customer_unique_id, customer_zip_code_prefix,</w:t>
            </w:r>
          </w:p>
          <w:p>
            <w:pPr>
              <w:spacing w:after="20"/>
            </w:pPr>
            <w:r>
              <w:rPr>
                <w:rFonts w:ascii="Consolas" w:cs="Consolas" w:eastAsia="Consolas" w:hAnsi="Consolas"/>
                <w:color w:val="333333"/>
                <w:sz w:val="18"/>
                <w:szCs w:val="18"/>
              </w:rPr>
              <w:t xml:space="preserve">    TRIM(LOWER(customer_city)) AS customer_city,</w:t>
            </w:r>
          </w:p>
          <w:p>
            <w:pPr>
              <w:spacing w:after="20"/>
            </w:pPr>
            <w:r>
              <w:rPr>
                <w:rFonts w:ascii="Consolas" w:cs="Consolas" w:eastAsia="Consolas" w:hAnsi="Consolas"/>
                <w:color w:val="333333"/>
                <w:sz w:val="18"/>
                <w:szCs w:val="18"/>
              </w:rPr>
              <w:t xml:space="preserve">    UPPER(TRIM(customer_state)) AS customer_state</w:t>
            </w:r>
          </w:p>
          <w:p>
            <w:pPr>
              <w:spacing w:after="20"/>
            </w:pPr>
            <w:r>
              <w:rPr>
                <w:rFonts w:ascii="Consolas" w:cs="Consolas" w:eastAsia="Consolas" w:hAnsi="Consolas"/>
                <w:color w:val="333333"/>
                <w:sz w:val="18"/>
                <w:szCs w:val="18"/>
              </w:rPr>
              <w:t xml:space="preserve">FROM customers;</w:t>
            </w:r>
          </w:p>
        </w:tc>
      </w:tr>
    </w:tbl>
    <w:p>
      <w:pPr>
        <w:pStyle w:val="Heading2"/>
        <w:spacing w:after="120" w:before="240"/>
      </w:pPr>
      <w:r>
        <w:t xml:space="preserve">6.2 User-Defined Function — discounted price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2F2F2" w:val="clear"/>
            <w:tcMar>
              <w:top w:type="dxa" w:w="150"/>
              <w:left w:type="dxa" w:w="200"/>
              <w:bottom w:type="dxa" w:w="150"/>
              <w:right w:type="dxa" w:w="200"/>
            </w:tcMar>
          </w:tcPr>
          <w:p>
            <w:pPr>
              <w:spacing w:after="20"/>
            </w:pPr>
            <w:r>
              <w:rPr>
                <w:rFonts w:ascii="Consolas" w:cs="Consolas" w:eastAsia="Consolas" w:hAnsi="Consolas"/>
                <w:color w:val="333333"/>
                <w:sz w:val="18"/>
                <w:szCs w:val="18"/>
              </w:rPr>
              <w:t xml:space="preserve">CREATE FUNCTION CalculateDiscountedPrice(p_price DECIMAL(10,2), p_discount_rate DECIMAL(10,2))</w:t>
            </w:r>
          </w:p>
          <w:p>
            <w:pPr>
              <w:spacing w:after="20"/>
            </w:pPr>
            <w:r>
              <w:rPr>
                <w:rFonts w:ascii="Consolas" w:cs="Consolas" w:eastAsia="Consolas" w:hAnsi="Consolas"/>
                <w:color w:val="333333"/>
                <w:sz w:val="18"/>
                <w:szCs w:val="18"/>
              </w:rPr>
              <w:t xml:space="preserve">RETURNS DECIMAL(10,2) DETERMINISTIC</w:t>
            </w:r>
          </w:p>
          <w:p>
            <w:pPr>
              <w:spacing w:after="20"/>
            </w:pPr>
            <w:r>
              <w:rPr>
                <w:rFonts w:ascii="Consolas" w:cs="Consolas" w:eastAsia="Consolas" w:hAnsi="Consolas"/>
                <w:color w:val="333333"/>
                <w:sz w:val="18"/>
                <w:szCs w:val="18"/>
              </w:rPr>
              <w:t xml:space="preserve">BEGIN</w:t>
            </w:r>
          </w:p>
          <w:p>
            <w:pPr>
              <w:spacing w:after="20"/>
            </w:pPr>
            <w:r>
              <w:rPr>
                <w:rFonts w:ascii="Consolas" w:cs="Consolas" w:eastAsia="Consolas" w:hAnsi="Consolas"/>
                <w:color w:val="333333"/>
                <w:sz w:val="18"/>
                <w:szCs w:val="18"/>
              </w:rPr>
              <w:t xml:space="preserve">    RETURN p_price - (p_price * p_discount_rate / 100);</w:t>
            </w:r>
          </w:p>
          <w:p>
            <w:pPr>
              <w:spacing w:after="20"/>
            </w:pPr>
            <w:r>
              <w:rPr>
                <w:rFonts w:ascii="Consolas" w:cs="Consolas" w:eastAsia="Consolas" w:hAnsi="Consolas"/>
                <w:color w:val="333333"/>
                <w:sz w:val="18"/>
                <w:szCs w:val="18"/>
              </w:rPr>
              <w:t xml:space="preserve">END;</w:t>
            </w:r>
          </w:p>
        </w:tc>
      </w:tr>
    </w:tbl>
    <w:p>
      <w:pPr>
        <w:pStyle w:val="Heading2"/>
        <w:spacing w:after="120" w:before="240"/>
      </w:pPr>
      <w:r>
        <w:t xml:space="preserve">6.3 Window Function — ranking sellers by sales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2F2F2" w:val="clear"/>
            <w:tcMar>
              <w:top w:type="dxa" w:w="150"/>
              <w:left w:type="dxa" w:w="200"/>
              <w:bottom w:type="dxa" w:w="150"/>
              <w:right w:type="dxa" w:w="200"/>
            </w:tcMar>
          </w:tcPr>
          <w:p>
            <w:pPr>
              <w:spacing w:after="20"/>
            </w:pPr>
            <w:r>
              <w:rPr>
                <w:rFonts w:ascii="Consolas" w:cs="Consolas" w:eastAsia="Consolas" w:hAnsi="Consolas"/>
                <w:color w:val="333333"/>
                <w:sz w:val="18"/>
                <w:szCs w:val="18"/>
              </w:rPr>
              <w:t xml:space="preserve">SELECT seller_id, SUM(price) AS Total_Sales,</w:t>
            </w:r>
          </w:p>
          <w:p>
            <w:pPr>
              <w:spacing w:after="20"/>
            </w:pPr>
            <w:r>
              <w:rPr>
                <w:rFonts w:ascii="Consolas" w:cs="Consolas" w:eastAsia="Consolas" w:hAnsi="Consolas"/>
                <w:color w:val="333333"/>
                <w:sz w:val="18"/>
                <w:szCs w:val="18"/>
              </w:rPr>
              <w:t xml:space="preserve">       RANK() OVER (ORDER BY SUM(price) DESC) AS Sales_Rank</w:t>
            </w:r>
          </w:p>
          <w:p>
            <w:pPr>
              <w:spacing w:after="20"/>
            </w:pPr>
            <w:r>
              <w:rPr>
                <w:rFonts w:ascii="Consolas" w:cs="Consolas" w:eastAsia="Consolas" w:hAnsi="Consolas"/>
                <w:color w:val="333333"/>
                <w:sz w:val="18"/>
                <w:szCs w:val="18"/>
              </w:rPr>
              <w:t xml:space="preserve">FROM order_items</w:t>
            </w:r>
          </w:p>
          <w:p>
            <w:pPr>
              <w:spacing w:after="20"/>
            </w:pPr>
            <w:r>
              <w:rPr>
                <w:rFonts w:ascii="Consolas" w:cs="Consolas" w:eastAsia="Consolas" w:hAnsi="Consolas"/>
                <w:color w:val="333333"/>
                <w:sz w:val="18"/>
                <w:szCs w:val="18"/>
              </w:rPr>
              <w:t xml:space="preserve">GROUP BY seller_id</w:t>
            </w:r>
          </w:p>
          <w:p>
            <w:pPr>
              <w:spacing w:after="20"/>
            </w:pPr>
            <w:r>
              <w:rPr>
                <w:rFonts w:ascii="Consolas" w:cs="Consolas" w:eastAsia="Consolas" w:hAnsi="Consolas"/>
                <w:color w:val="333333"/>
                <w:sz w:val="18"/>
                <w:szCs w:val="18"/>
              </w:rPr>
              <w:t xml:space="preserve">ORDER BY Sales_Rank</w:t>
            </w:r>
          </w:p>
          <w:p>
            <w:pPr>
              <w:spacing w:after="20"/>
            </w:pPr>
            <w:r>
              <w:rPr>
                <w:rFonts w:ascii="Consolas" w:cs="Consolas" w:eastAsia="Consolas" w:hAnsi="Consolas"/>
                <w:color w:val="333333"/>
                <w:sz w:val="18"/>
                <w:szCs w:val="18"/>
              </w:rPr>
              <w:t xml:space="preserve">LIMIT 10;</w:t>
            </w:r>
          </w:p>
        </w:tc>
      </w:tr>
    </w:tbl>
    <w:p>
      <w:pPr>
        <w:pStyle w:val="Heading1"/>
        <w:spacing w:after="150" w:before="320"/>
      </w:pPr>
      <w:r>
        <w:t xml:space="preserve">7. Insights &amp; Business Value</w:t>
      </w:r>
    </w:p>
    <w:p>
      <w:pPr>
        <w:spacing w:after="140" w:line="300"/>
      </w:pPr>
      <w:r>
        <w:t xml:space="preserve">Each stage of the project maps to a concrete business use:</w:t>
      </w:r>
    </w:p>
    <w:p>
      <w:pPr>
        <w:pStyle w:val="ListParagraph"/>
        <w:numPr>
          <w:ilvl w:val="0"/>
          <w:numId w:val="3"/>
        </w:numPr>
        <w:spacing w:after="70"/>
      </w:pPr>
      <w:r>
        <w:t xml:space="preserve">Order-status and state-wise breakdowns (Q2, Q3) highlight fulfilment bottlenecks and regional demand.</w:t>
      </w:r>
    </w:p>
    <w:p>
      <w:pPr>
        <w:pStyle w:val="ListParagraph"/>
        <w:numPr>
          <w:ilvl w:val="0"/>
          <w:numId w:val="3"/>
        </w:numPr>
        <w:spacing w:after="70"/>
      </w:pPr>
      <w:r>
        <w:t xml:space="preserve">Category-level sales and pricing (Q4, Q5) inform inventory and pricing strategy.</w:t>
      </w:r>
    </w:p>
    <w:p>
      <w:pPr>
        <w:pStyle w:val="ListParagraph"/>
        <w:numPr>
          <w:ilvl w:val="0"/>
          <w:numId w:val="3"/>
        </w:numPr>
        <w:spacing w:after="70"/>
      </w:pPr>
      <w:r>
        <w:t xml:space="preserve">Payment-type analysis (Q6) shows which payment methods drive the most transaction value, useful for checkout optimization.</w:t>
      </w:r>
    </w:p>
    <w:p>
      <w:pPr>
        <w:pStyle w:val="ListParagraph"/>
        <w:numPr>
          <w:ilvl w:val="0"/>
          <w:numId w:val="3"/>
        </w:numPr>
        <w:spacing w:after="70"/>
      </w:pPr>
      <w:r>
        <w:t xml:space="preserve">Seller ranking (Q7) identifies top-performing sellers for partnership or incentive programs.</w:t>
      </w:r>
    </w:p>
    <w:p>
      <w:pPr>
        <w:pStyle w:val="ListParagraph"/>
        <w:numPr>
          <w:ilvl w:val="0"/>
          <w:numId w:val="3"/>
        </w:numPr>
        <w:spacing w:after="70"/>
      </w:pPr>
      <w:r>
        <w:t xml:space="preserve">Review-score distribution (Q8) surfaces overall customer satisfaction and flags categories needing quality attention.</w:t>
      </w:r>
    </w:p>
    <w:p>
      <w:pPr>
        <w:spacing w:after="140" w:line="300"/>
      </w:pPr>
      <w:r>
        <w:rPr>
          <w:i/>
          <w:iCs/>
          <w:color w:val="595959"/>
          <w:sz w:val="20"/>
          <w:szCs w:val="20"/>
        </w:rPr>
        <w:t xml:space="preserve">Note: the queries in this report define the analysis logic against the ecommerce_project schema. Running them against the live database will populate each result with current figures.</w:t>
      </w:r>
    </w:p>
    <w:p>
      <w:pPr>
        <w:pStyle w:val="Heading1"/>
        <w:spacing w:after="150" w:before="320"/>
      </w:pPr>
      <w:r>
        <w:t xml:space="preserve">8. Challenges Faced</w:t>
      </w:r>
    </w:p>
    <w:p>
      <w:pPr>
        <w:pStyle w:val="ListParagraph"/>
        <w:numPr>
          <w:ilvl w:val="0"/>
          <w:numId w:val="3"/>
        </w:numPr>
        <w:spacing w:after="70"/>
      </w:pPr>
      <w:r>
        <w:t xml:space="preserve">Ensuring consistent data types (e.g. order_id) across tables before joining, to avoid silent join failures.</w:t>
      </w:r>
    </w:p>
    <w:p>
      <w:pPr>
        <w:pStyle w:val="ListParagraph"/>
        <w:numPr>
          <w:ilvl w:val="0"/>
          <w:numId w:val="3"/>
        </w:numPr>
        <w:spacing w:after="70"/>
      </w:pPr>
      <w:r>
        <w:t xml:space="preserve">Distinguishing genuine duplicate rows from legitimately repeated foreign keys (e.g. multiple order_items per order).</w:t>
      </w:r>
    </w:p>
    <w:p>
      <w:pPr>
        <w:pStyle w:val="ListParagraph"/>
        <w:numPr>
          <w:ilvl w:val="0"/>
          <w:numId w:val="3"/>
        </w:numPr>
        <w:spacing w:after="70"/>
      </w:pPr>
      <w:r>
        <w:t xml:space="preserve">Normalizing free-text fields such as city names, which can contain inconsistent casing and whitespace.</w:t>
      </w:r>
    </w:p>
    <w:p>
      <w:pPr>
        <w:pStyle w:val="ListParagraph"/>
        <w:numPr>
          <w:ilvl w:val="0"/>
          <w:numId w:val="3"/>
        </w:numPr>
        <w:spacing w:after="70"/>
      </w:pPr>
      <w:r>
        <w:t xml:space="preserve">Validating date logic (delivery date vs. purchase date) to catch logically impossible records rather than just missing ones.</w:t>
      </w:r>
    </w:p>
    <w:p>
      <w:pPr>
        <w:pStyle w:val="Heading1"/>
        <w:spacing w:after="150" w:before="320"/>
      </w:pPr>
      <w:r>
        <w:t xml:space="preserve">9. Conclusion</w:t>
      </w:r>
    </w:p>
    <w:p>
      <w:pPr>
        <w:spacing w:after="140" w:line="300"/>
      </w:pPr>
      <w:r>
        <w:t xml:space="preserve">This project carried the ecommerce_project database through a complete pipeline: exploration, quality auditing (nulls, duplicates, outliers), targeted cleaning, relational joins, reusable functions and procedures, and eight analytical queries covering order volume, geography, category revenue, pricing, payment behaviour, seller performance and customer satisfaction. The result is a validated, well-understood dataset and a reusable set of SQL assets — functions, procedures and analytical queries — that form a solid foundation for ongoing reporting.</w:t>
      </w:r>
    </w:p>
    <w:p>
      <w:pPr>
        <w:pStyle w:val="Heading1"/>
        <w:spacing w:after="150" w:before="320"/>
      </w:pPr>
      <w:r>
        <w:t xml:space="preserve">10. Future Scope</w:t>
      </w:r>
    </w:p>
    <w:p>
      <w:pPr>
        <w:pStyle w:val="ListParagraph"/>
        <w:numPr>
          <w:ilvl w:val="0"/>
          <w:numId w:val="3"/>
        </w:numPr>
        <w:spacing w:after="70"/>
      </w:pPr>
      <w:r>
        <w:t xml:space="preserve">Build a BI dashboard (Power BI / Tableau) on top of the cleaned tables for interactive exploration.</w:t>
      </w:r>
    </w:p>
    <w:p>
      <w:pPr>
        <w:pStyle w:val="ListParagraph"/>
        <w:numPr>
          <w:ilvl w:val="0"/>
          <w:numId w:val="3"/>
        </w:numPr>
        <w:spacing w:after="70"/>
      </w:pPr>
      <w:r>
        <w:t xml:space="preserve">Extend cleaning to the products, sellers and geolocation tables using the same standardization pattern applied to customers.</w:t>
      </w:r>
    </w:p>
    <w:p>
      <w:pPr>
        <w:pStyle w:val="ListParagraph"/>
        <w:numPr>
          <w:ilvl w:val="0"/>
          <w:numId w:val="3"/>
        </w:numPr>
        <w:spacing w:after="70"/>
      </w:pPr>
      <w:r>
        <w:t xml:space="preserve">Add automated data-quality checks (e.g. scheduled stored procedures) to catch issues as new data arrives.</w:t>
      </w:r>
    </w:p>
    <w:p>
      <w:pPr>
        <w:pStyle w:val="ListParagraph"/>
        <w:numPr>
          <w:ilvl w:val="0"/>
          <w:numId w:val="3"/>
        </w:numPr>
        <w:spacing w:after="70"/>
      </w:pPr>
      <w:r>
        <w:t xml:space="preserve">Incorporate delivery-time and customer-lifetime-value analysis for deeper operational insight.</w:t>
      </w:r>
    </w:p>
    <w:p>
      <w:pPr>
        <w:pStyle w:val="Heading1"/>
        <w:spacing w:after="150" w:before="320"/>
      </w:pPr>
      <w:r>
        <w:t xml:space="preserve">11. Appendix — Full SQL Script Summary</w:t>
      </w:r>
    </w:p>
    <w:p>
      <w:pPr>
        <w:spacing w:after="140" w:line="300"/>
      </w:pPr>
      <w:r>
        <w:t xml:space="preserve">The complete script (ecommerce_project analysis) is organized into the following sections, in execution order:</w:t>
      </w:r>
    </w:p>
    <w:p>
      <w:pPr>
        <w:pStyle w:val="ListParagraph"/>
        <w:numPr>
          <w:ilvl w:val="0"/>
          <w:numId w:val="2"/>
        </w:numPr>
        <w:spacing w:after="70"/>
      </w:pPr>
      <w:r>
        <w:t xml:space="preserve">Data Exploration — row counts, table structures, sample records</w:t>
      </w:r>
    </w:p>
    <w:p>
      <w:pPr>
        <w:pStyle w:val="ListParagraph"/>
        <w:numPr>
          <w:ilvl w:val="0"/>
          <w:numId w:val="2"/>
        </w:numPr>
        <w:spacing w:after="70"/>
      </w:pPr>
      <w:r>
        <w:t xml:space="preserve">Basic Statistical Exploration — price/cost/payment summary statistics</w:t>
      </w:r>
    </w:p>
    <w:p>
      <w:pPr>
        <w:pStyle w:val="ListParagraph"/>
        <w:numPr>
          <w:ilvl w:val="0"/>
          <w:numId w:val="2"/>
        </w:numPr>
        <w:spacing w:after="70"/>
      </w:pPr>
      <w:r>
        <w:t xml:space="preserve">Distinct Value Analysis — order status, payment type, customer state, product category</w:t>
      </w:r>
    </w:p>
    <w:p>
      <w:pPr>
        <w:pStyle w:val="ListParagraph"/>
        <w:numPr>
          <w:ilvl w:val="0"/>
          <w:numId w:val="2"/>
        </w:numPr>
        <w:spacing w:after="70"/>
      </w:pPr>
      <w:r>
        <w:t xml:space="preserve">Null Value Checking — all eight tables</w:t>
      </w:r>
    </w:p>
    <w:p>
      <w:pPr>
        <w:pStyle w:val="ListParagraph"/>
        <w:numPr>
          <w:ilvl w:val="0"/>
          <w:numId w:val="2"/>
        </w:numPr>
        <w:spacing w:after="70"/>
      </w:pPr>
      <w:r>
        <w:t xml:space="preserve">Duplicate Checking — all eight tables</w:t>
      </w:r>
    </w:p>
    <w:p>
      <w:pPr>
        <w:pStyle w:val="ListParagraph"/>
        <w:numPr>
          <w:ilvl w:val="0"/>
          <w:numId w:val="2"/>
        </w:numPr>
        <w:spacing w:after="70"/>
      </w:pPr>
      <w:r>
        <w:t xml:space="preserve">Data Type Checking / Cleaning</w:t>
      </w:r>
    </w:p>
    <w:p>
      <w:pPr>
        <w:pStyle w:val="ListParagraph"/>
        <w:numPr>
          <w:ilvl w:val="0"/>
          <w:numId w:val="2"/>
        </w:numPr>
        <w:spacing w:after="70"/>
      </w:pPr>
      <w:r>
        <w:t xml:space="preserve">SQL Data Cleaning — customers_clean table</w:t>
      </w:r>
    </w:p>
    <w:p>
      <w:pPr>
        <w:pStyle w:val="ListParagraph"/>
        <w:numPr>
          <w:ilvl w:val="0"/>
          <w:numId w:val="2"/>
        </w:numPr>
        <w:spacing w:after="70"/>
      </w:pPr>
      <w:r>
        <w:t xml:space="preserve">Outlier / Invalid Value Checking</w:t>
      </w:r>
    </w:p>
    <w:p>
      <w:pPr>
        <w:pStyle w:val="ListParagraph"/>
        <w:numPr>
          <w:ilvl w:val="0"/>
          <w:numId w:val="2"/>
        </w:numPr>
        <w:spacing w:after="70"/>
      </w:pPr>
      <w:r>
        <w:t xml:space="preserve">Inner Join — customers &amp; orders</w:t>
      </w:r>
    </w:p>
    <w:p>
      <w:pPr>
        <w:pStyle w:val="ListParagraph"/>
        <w:numPr>
          <w:ilvl w:val="0"/>
          <w:numId w:val="2"/>
        </w:numPr>
        <w:spacing w:after="70"/>
      </w:pPr>
      <w:r>
        <w:t xml:space="preserve">Left Join — customers &amp; orders</w:t>
      </w:r>
    </w:p>
    <w:p>
      <w:pPr>
        <w:pStyle w:val="ListParagraph"/>
        <w:numPr>
          <w:ilvl w:val="0"/>
          <w:numId w:val="2"/>
        </w:numPr>
        <w:spacing w:after="70"/>
      </w:pPr>
      <w:r>
        <w:t xml:space="preserve">Three-Table Join — orders, order_items, products</w:t>
      </w:r>
    </w:p>
    <w:p>
      <w:pPr>
        <w:pStyle w:val="ListParagraph"/>
        <w:numPr>
          <w:ilvl w:val="0"/>
          <w:numId w:val="2"/>
        </w:numPr>
        <w:spacing w:after="70"/>
      </w:pPr>
      <w:r>
        <w:t xml:space="preserve">User-Defined Functions — CalculateDiscountedPrice, CalculateProfit</w:t>
      </w:r>
    </w:p>
    <w:p>
      <w:pPr>
        <w:pStyle w:val="ListParagraph"/>
        <w:numPr>
          <w:ilvl w:val="0"/>
          <w:numId w:val="2"/>
        </w:numPr>
        <w:spacing w:after="70"/>
      </w:pPr>
      <w:r>
        <w:t xml:space="preserve">Stored Procedures — GetOrdersByStatus, GetProductsByPriceRange</w:t>
      </w:r>
    </w:p>
    <w:p>
      <w:pPr>
        <w:pStyle w:val="ListParagraph"/>
        <w:numPr>
          <w:ilvl w:val="0"/>
          <w:numId w:val="2"/>
        </w:numPr>
        <w:spacing w:after="70"/>
      </w:pPr>
      <w:r>
        <w:t xml:space="preserve">Analytical Questions — Q1 to Q8</w:t>
      </w:r>
    </w:p>
    <w:sectPr>
      <w:headerReference w:type="default" r:id="rId7"/>
      <w:footerReference w:type="default" r:id="rId8"/>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r>
      <w:rPr>
        <w:color w:val="999999"/>
        <w:sz w:val="18"/>
        <w:szCs w:val="18"/>
      </w:rPr>
      <w:t xml:space="preserve"> of </w:t>
    </w:r>
    <w:r>
      <w:rPr>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E-Commerce Database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abstractNum w:abstractNumId="3" w15:restartNumberingAfterBreak="0">
    <w:multiLevelType w:val="hybridMultilevel"/>
    <w:lvl w:ilvl="0" w15:tentative="1">
      <w:start w:val="1"/>
      <w:numFmt w:val="decimal"/>
      <w:lvlText w:val="%1."/>
      <w:lvlJc w:val="left"/>
      <w:pPr>
        <w:ind w:left="45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2026-09-22T15:11:57.773Z</dcterms:created>
  <dcterms:modified xsi:type="dcterms:W3CDTF">2026-09-22T15:11:57.773Z</dcterms:modified>
</cp:coreProperties>
</file>

<file path=docProps/custom.xml><?xml version="1.0" encoding="utf-8"?>
<Properties xmlns="http://schemas.openxmlformats.org/officeDocument/2006/custom-properties" xmlns:vt="http://schemas.openxmlformats.org/officeDocument/2006/docPropsVTypes"/>
</file>