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Knowledge Base Document</w:t>
      </w:r>
    </w:p>
    <w:p>
      <w:r>
        <w:t>This document is used to test the Retrieval-Augmented Generation (RAG) pipeline.</w:t>
      </w:r>
    </w:p>
    <w:p>
      <w:pPr>
        <w:pStyle w:val="Heading1"/>
      </w:pPr>
      <w:r>
        <w:t>Section 1: Overview</w:t>
      </w:r>
    </w:p>
    <w:p>
      <w:r>
        <w:t>RAG combines document retrieval with generative AI to provide context-aware answers.</w:t>
      </w:r>
    </w:p>
    <w:p>
      <w:pPr>
        <w:pStyle w:val="Heading1"/>
      </w:pPr>
      <w:r>
        <w:t>Section 2: Example Data</w:t>
      </w:r>
    </w:p>
    <w:p>
      <w:r>
        <w:t>Author: IOCOD</w:t>
        <w:br/>
        <w:t>Project: RAG Testing</w:t>
        <w:br/>
        <w:t>Date: 2025-10-22</w:t>
      </w:r>
    </w:p>
    <w:p>
      <w:pPr>
        <w:pStyle w:val="Heading1"/>
      </w:pPr>
      <w:r>
        <w:t>Section 3: Example Paragraph</w:t>
      </w:r>
    </w:p>
    <w:p>
      <w:r>
        <w:t>Easify is an AI-powered communication and CRM platform that automates business messaging.</w:t>
      </w:r>
    </w:p>
    <w:p>
      <w:pPr>
        <w:pStyle w:val="Heading1"/>
      </w:pPr>
      <w:r>
        <w:t>Section 4: Example Table</w:t>
      </w:r>
    </w:p>
    <w:p>
      <w:r>
        <w:t>Feature | Description</w:t>
        <w:br/>
        <w:t>Embeddings | Text converted into vector representation</w:t>
        <w:br/>
        <w:t>Retrieval | Finds relevant text chunks from the vector database</w:t>
        <w:br/>
        <w:t>Generation | Uses the LLM to produce answers with context</w:t>
      </w:r>
    </w:p>
    <w:p>
      <w:pPr>
        <w:pStyle w:val="Heading1"/>
      </w:pPr>
      <w:r>
        <w:t>Section 5: Conclusion</w:t>
      </w:r>
    </w:p>
    <w:p>
      <w:r>
        <w:t>This file serves as a benchmark to validate ingestion, chunking, and retrieval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