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6"/>
        </w:rPr>
        <w:t>EXPERIENCE CRITERIA</w:t>
      </w:r>
    </w:p>
    <w:p/>
    <w:p>
      <w:r>
        <w:t>Tender No : GEM/2026/B/7547578</w:t>
      </w:r>
    </w:p>
    <w:p>
      <w:r>
        <w:t>Department: Central Armed Police Forces</w:t>
      </w:r>
    </w:p>
    <w:p/>
    <w:p>
      <w:r>
        <w:t>To,</w:t>
      </w:r>
    </w:p>
    <w:p>
      <w:r>
        <w:t>Border Security Force (bsf)</w:t>
      </w:r>
    </w:p>
    <w:p/>
    <w:p>
      <w:r>
        <w:t>Fidus India Automation Pvt. Ltd., with its registered address at 39SP, HSIIDC, Udyog Vihar VI, Pace City II, Sector 37, Gurugram, Haryana 122001, has consistently demonstrated a strong aptitude in providing exceptional services within the field of automation. The company's extensive experience and proficiency in handling intricate projects align with the requirements set forth by renowned institutions such as the Central Armed Police Forces. Our established track record, validated by a consistent adherence to industry standards, positions us as a reliable entity capable of fulfilling the objectives outlined in tender number GEM/2026/B/7547578 for the Border Security Force (BSF).</w:t>
      </w:r>
    </w:p>
    <w:p>
      <w:r>
        <w:t>The experience criteria detailed in this document highlight our commitment to excellence and our ability to deliver on large-scale government contracts. Fidus India Automation Pvt. Ltd. has executed numerous projects of similar nature and complexity, adhering to stringent quality controls and timelines. This experience has equipped us with the expertise needed to manage the expectations of the Central Armed Police Forces efficiently.</w:t>
      </w:r>
    </w:p>
    <w:p>
      <w:r>
        <w:t>Our devoted team of professionals, under the leadership of our Director, Chandresh Dhingra, is poised to bring innovative solutions and dedicated support to the BSF, ensuring the successful completion of all specified project deliverables by 08-06-2026 as per the tender requirements. Our reliability and past performances are a testament to our capability to meet and exceed the procurement needs outlined in the bid.</w:t>
      </w:r>
    </w:p>
    <w:p/>
    <w:p>
      <w:r>
        <w:t>Yours faithfully,</w:t>
      </w:r>
    </w:p>
    <w:p/>
    <w:p>
      <w:r>
        <w:t>For Fidus India Automation Pvt. Ltd.</w:t>
      </w:r>
    </w:p>
    <w:p/>
    <w:p/>
    <w:p/>
    <w:p>
      <w:r>
        <w:t>Authorized Signatory</w:t>
      </w:r>
    </w:p>
    <w:p>
      <w:r>
        <w:t>Chandresh Dhingra</w:t>
      </w:r>
    </w:p>
    <w:p>
      <w:r>
        <w:t>Director</w:t>
      </w:r>
    </w:p>
    <w:p>
      <w:r>
        <w:t>GST No : 06AADCF6467E1ZN</w:t>
      </w:r>
    </w:p>
    <w:p/>
    <w:p>
      <w:r>
        <w:drawing>
          <wp:inline xmlns:a="http://schemas.openxmlformats.org/drawingml/2006/main" xmlns:pic="http://schemas.openxmlformats.org/drawingml/2006/picture">
            <wp:extent cx="1371600" cy="1191986"/>
            <wp:docPr id="1" name="Picture 1"/>
            <wp:cNvGraphicFramePr>
              <a:graphicFrameLocks noChangeAspect="1"/>
            </wp:cNvGraphicFramePr>
            <a:graphic>
              <a:graphicData uri="http://schemas.openxmlformats.org/drawingml/2006/picture">
                <pic:pic>
                  <pic:nvPicPr>
                    <pic:cNvPr id="0" name="stamp_7d7f9a2e-4099-4361-9e11-eb8e6125d7d9_WhatsApp_Image_2026-06-08_at_5.20.01_PM_(1).jpeg"/>
                    <pic:cNvPicPr/>
                  </pic:nvPicPr>
                  <pic:blipFill>
                    <a:blip r:embed="rId9"/>
                    <a:stretch>
                      <a:fillRect/>
                    </a:stretch>
                  </pic:blipFill>
                  <pic:spPr>
                    <a:xfrm>
                      <a:off x="0" y="0"/>
                      <a:ext cx="1371600" cy="1191986"/>
                    </a:xfrm>
                    <a:prstGeom prst="rect"/>
                  </pic:spPr>
                </pic:pic>
              </a:graphicData>
            </a:graphic>
          </wp:inline>
        </w:drawing>
      </w:r>
    </w:p>
    <w:p>
      <w:r>
        <w:t>Date : _______________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