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PAST PERFORMANCE</w:t>
      </w:r>
    </w:p>
    <w:p/>
    <w:p>
      <w:r>
        <w:t>Tender No : GEM/2026/B/7547578</w:t>
      </w:r>
    </w:p>
    <w:p>
      <w:r>
        <w:t>Department: Central Armed Police Forces</w:t>
      </w:r>
    </w:p>
    <w:p/>
    <w:p>
      <w:r>
        <w:t>To,</w:t>
      </w:r>
    </w:p>
    <w:p>
      <w:r>
        <w:t>Border Security Force (bsf)</w:t>
      </w:r>
    </w:p>
    <w:p/>
    <w:p>
      <w:r>
        <w:t>Fidus India Automation Pvt. Ltd., registered at 39SP, HSIIDC, Udyog Vihar VI, Pace City II, Sector 37, Gurugram, Haryana 122001, has a proven track record in delivering quality solutions and services across various governmental departments. With our comprehensive experience in servicing large-scale projects, we take pride in adhering to the highest standards of quality and efficiency which have been consistently demonstrated through past projects undertaken for government agencies.</w:t>
      </w:r>
    </w:p>
    <w:p>
      <w:r>
        <w:t>In alignment with tender number GEM/2026/B/7547578 issued by the Border Security Force under the Central Armed Police Forces, Fidus India Automation Pvt. Ltd. reaffirms its commitment to excellence and integrity. Our history of successful collaborations with government entities, bolstered by our robust infrastructure and dedicated team, ensures that we meet all stipulated requirements effectively and punctually.</w:t>
      </w:r>
    </w:p>
    <w:p>
      <w:r>
        <w:t>We recognize the meticulous standards of the Border Security Force and have previously met similar expectations in our engagements with other governmental bodies. Our adherence to compliance and our strategic approach to project management enable us to fulfill our obligations efficiently, reinforcing our status as a reliable partner in the government procurement landscape.</w:t>
      </w:r>
    </w:p>
    <w:p/>
    <w:p>
      <w:r>
        <w:t>Yours faithfully,</w:t>
      </w:r>
    </w:p>
    <w:p/>
    <w:p>
      <w:r>
        <w:t>For Fidus India Automation Pvt. Ltd.</w:t>
      </w:r>
    </w:p>
    <w:p/>
    <w:p/>
    <w:p/>
    <w:p>
      <w:r>
        <w:t>Authorized Signatory</w:t>
      </w:r>
    </w:p>
    <w:p>
      <w:r>
        <w:t>Chandresh Dhingra</w:t>
      </w:r>
    </w:p>
    <w:p>
      <w:r>
        <w:t>Director</w:t>
      </w:r>
    </w:p>
    <w:p>
      <w:r>
        <w:t>GST No : 06AADCF6467E1ZN</w:t>
      </w:r>
    </w:p>
    <w:p/>
    <w:p>
      <w:r>
        <w:drawing>
          <wp:inline xmlns:a="http://schemas.openxmlformats.org/drawingml/2006/main" xmlns:pic="http://schemas.openxmlformats.org/drawingml/2006/picture">
            <wp:extent cx="1371600" cy="1191986"/>
            <wp:docPr id="1" name="Picture 1"/>
            <wp:cNvGraphicFramePr>
              <a:graphicFrameLocks noChangeAspect="1"/>
            </wp:cNvGraphicFramePr>
            <a:graphic>
              <a:graphicData uri="http://schemas.openxmlformats.org/drawingml/2006/picture">
                <pic:pic>
                  <pic:nvPicPr>
                    <pic:cNvPr id="0" name="stamp_7d7f9a2e-4099-4361-9e11-eb8e6125d7d9_WhatsApp_Image_2026-06-08_at_5.20.01_PM_(1).jpeg"/>
                    <pic:cNvPicPr/>
                  </pic:nvPicPr>
                  <pic:blipFill>
                    <a:blip r:embed="rId9"/>
                    <a:stretch>
                      <a:fillRect/>
                    </a:stretch>
                  </pic:blipFill>
                  <pic:spPr>
                    <a:xfrm>
                      <a:off x="0" y="0"/>
                      <a:ext cx="1371600" cy="1191986"/>
                    </a:xfrm>
                    <a:prstGeom prst="rect"/>
                  </pic:spPr>
                </pic:pic>
              </a:graphicData>
            </a:graphic>
          </wp:inline>
        </w:drawing>
      </w:r>
    </w:p>
    <w:p>
      <w:r>
        <w:t>Date :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