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38D1" w:rsidRPr="007A38D1" w:rsidRDefault="007A38D1" w:rsidP="007A38D1">
      <w:pPr>
        <w:jc w:val="both"/>
        <w:rPr>
          <w:rFonts w:ascii="Times New Roman" w:hAnsi="Times New Roman" w:cs="Times New Roman"/>
          <w:b/>
          <w:sz w:val="28"/>
          <w:u w:val="single"/>
        </w:rPr>
      </w:pPr>
      <w:r w:rsidRPr="007A38D1">
        <w:rPr>
          <w:rFonts w:ascii="Times New Roman" w:hAnsi="Times New Roman" w:cs="Times New Roman"/>
          <w:b/>
          <w:sz w:val="28"/>
          <w:u w:val="single"/>
        </w:rPr>
        <w:t>Research Topics on Food Waste: Individual Aspects</w:t>
      </w:r>
    </w:p>
    <w:p w:rsidR="007A38D1" w:rsidRDefault="007A38D1" w:rsidP="007A38D1">
      <w:pPr>
        <w:pStyle w:val="ListParagraph"/>
        <w:numPr>
          <w:ilvl w:val="0"/>
          <w:numId w:val="1"/>
        </w:numPr>
        <w:jc w:val="both"/>
        <w:rPr>
          <w:rFonts w:ascii="Times New Roman" w:hAnsi="Times New Roman" w:cs="Times New Roman"/>
        </w:rPr>
      </w:pPr>
      <w:r w:rsidRPr="007A38D1">
        <w:rPr>
          <w:rFonts w:ascii="Times New Roman" w:hAnsi="Times New Roman" w:cs="Times New Roman"/>
        </w:rPr>
        <w:t>The Role of Psychological Drivers: Guilt, Morality, and Habits</w:t>
      </w:r>
    </w:p>
    <w:p w:rsidR="007A38D1" w:rsidRDefault="007A38D1" w:rsidP="007A38D1">
      <w:pPr>
        <w:pStyle w:val="ListParagraph"/>
        <w:numPr>
          <w:ilvl w:val="0"/>
          <w:numId w:val="2"/>
        </w:numPr>
        <w:jc w:val="both"/>
        <w:rPr>
          <w:rFonts w:ascii="Times New Roman" w:hAnsi="Times New Roman" w:cs="Times New Roman"/>
        </w:rPr>
      </w:pPr>
      <w:r w:rsidRPr="007A38D1">
        <w:rPr>
          <w:rFonts w:ascii="Times New Roman" w:hAnsi="Times New Roman" w:cs="Times New Roman"/>
        </w:rPr>
        <w:t>Research Focus: To investigate the psychological factors, such as guilt, awareness, and personal moral norms, that influence an individual's intention and ability to reduce food waste, often highlighting the gap between intention and actual behavior.</w:t>
      </w:r>
    </w:p>
    <w:p w:rsidR="007A38D1" w:rsidRDefault="007A38D1" w:rsidP="007A38D1">
      <w:pPr>
        <w:pStyle w:val="ListParagraph"/>
        <w:numPr>
          <w:ilvl w:val="0"/>
          <w:numId w:val="2"/>
        </w:numPr>
        <w:jc w:val="both"/>
        <w:rPr>
          <w:rFonts w:ascii="Times New Roman" w:hAnsi="Times New Roman" w:cs="Times New Roman"/>
        </w:rPr>
      </w:pPr>
      <w:r w:rsidRPr="007A38D1">
        <w:rPr>
          <w:rFonts w:ascii="Times New Roman" w:hAnsi="Times New Roman" w:cs="Times New Roman"/>
        </w:rPr>
        <w:t xml:space="preserve">Supporting Article: </w:t>
      </w:r>
      <w:proofErr w:type="spellStart"/>
      <w:r w:rsidRPr="007A38D1">
        <w:rPr>
          <w:rFonts w:ascii="Times New Roman" w:hAnsi="Times New Roman" w:cs="Times New Roman"/>
        </w:rPr>
        <w:t>Stancu</w:t>
      </w:r>
      <w:proofErr w:type="spellEnd"/>
      <w:r w:rsidRPr="007A38D1">
        <w:rPr>
          <w:rFonts w:ascii="Times New Roman" w:hAnsi="Times New Roman" w:cs="Times New Roman"/>
        </w:rPr>
        <w:t xml:space="preserve">, V., </w:t>
      </w:r>
      <w:proofErr w:type="spellStart"/>
      <w:r w:rsidRPr="007A38D1">
        <w:rPr>
          <w:rFonts w:ascii="Times New Roman" w:hAnsi="Times New Roman" w:cs="Times New Roman"/>
        </w:rPr>
        <w:t>Haugaard</w:t>
      </w:r>
      <w:proofErr w:type="spellEnd"/>
      <w:r w:rsidRPr="007A38D1">
        <w:rPr>
          <w:rFonts w:ascii="Times New Roman" w:hAnsi="Times New Roman" w:cs="Times New Roman"/>
        </w:rPr>
        <w:t xml:space="preserve">, P., &amp; </w:t>
      </w:r>
      <w:proofErr w:type="spellStart"/>
      <w:r w:rsidRPr="007A38D1">
        <w:rPr>
          <w:rFonts w:ascii="Times New Roman" w:hAnsi="Times New Roman" w:cs="Times New Roman"/>
        </w:rPr>
        <w:t>Lähteenmäki</w:t>
      </w:r>
      <w:proofErr w:type="spellEnd"/>
      <w:r w:rsidRPr="007A38D1">
        <w:rPr>
          <w:rFonts w:ascii="Times New Roman" w:hAnsi="Times New Roman" w:cs="Times New Roman"/>
        </w:rPr>
        <w:t xml:space="preserve">, L. (2016). Determinants of consumer food waste </w:t>
      </w:r>
      <w:proofErr w:type="spellStart"/>
      <w:r w:rsidRPr="007A38D1">
        <w:rPr>
          <w:rFonts w:ascii="Times New Roman" w:hAnsi="Times New Roman" w:cs="Times New Roman"/>
        </w:rPr>
        <w:t>behaviour</w:t>
      </w:r>
      <w:proofErr w:type="spellEnd"/>
      <w:r w:rsidRPr="007A38D1">
        <w:rPr>
          <w:rFonts w:ascii="Times New Roman" w:hAnsi="Times New Roman" w:cs="Times New Roman"/>
        </w:rPr>
        <w:t>: Two routes to food waste. Appetite, 96, 7-17.</w:t>
      </w:r>
    </w:p>
    <w:p w:rsidR="007A38D1" w:rsidRDefault="007A38D1" w:rsidP="007A38D1">
      <w:pPr>
        <w:pStyle w:val="ListParagraph"/>
        <w:numPr>
          <w:ilvl w:val="0"/>
          <w:numId w:val="2"/>
        </w:numPr>
        <w:jc w:val="both"/>
        <w:rPr>
          <w:rFonts w:ascii="Times New Roman" w:hAnsi="Times New Roman" w:cs="Times New Roman"/>
        </w:rPr>
      </w:pPr>
      <w:r w:rsidRPr="007A38D1">
        <w:rPr>
          <w:rFonts w:ascii="Times New Roman" w:hAnsi="Times New Roman" w:cs="Times New Roman"/>
        </w:rPr>
        <w:t xml:space="preserve">Link: </w:t>
      </w:r>
      <w:hyperlink r:id="rId5" w:history="1">
        <w:r w:rsidRPr="00A92604">
          <w:rPr>
            <w:rStyle w:val="Hyperlink"/>
            <w:rFonts w:ascii="Times New Roman" w:hAnsi="Times New Roman" w:cs="Times New Roman"/>
          </w:rPr>
          <w:t>https://doi.org/10.1016/j.appet.2015.08.025</w:t>
        </w:r>
      </w:hyperlink>
    </w:p>
    <w:p w:rsidR="007A38D1" w:rsidRPr="007A38D1" w:rsidRDefault="007A38D1" w:rsidP="007A38D1">
      <w:pPr>
        <w:pStyle w:val="ListParagraph"/>
        <w:ind w:left="1080"/>
        <w:jc w:val="both"/>
        <w:rPr>
          <w:rFonts w:ascii="Times New Roman" w:hAnsi="Times New Roman" w:cs="Times New Roman"/>
        </w:rPr>
      </w:pPr>
    </w:p>
    <w:p w:rsidR="007A38D1" w:rsidRPr="007A38D1" w:rsidRDefault="007A38D1" w:rsidP="007A38D1">
      <w:pPr>
        <w:pStyle w:val="ListParagraph"/>
        <w:numPr>
          <w:ilvl w:val="0"/>
          <w:numId w:val="1"/>
        </w:numPr>
        <w:jc w:val="both"/>
        <w:rPr>
          <w:rFonts w:ascii="Times New Roman" w:hAnsi="Times New Roman" w:cs="Times New Roman"/>
        </w:rPr>
      </w:pPr>
      <w:r w:rsidRPr="007A38D1">
        <w:rPr>
          <w:rFonts w:ascii="Times New Roman" w:hAnsi="Times New Roman" w:cs="Times New Roman"/>
        </w:rPr>
        <w:t>Consumer Aesthetics and the "Ugly" Food Dilemma</w:t>
      </w:r>
    </w:p>
    <w:p w:rsidR="007A38D1" w:rsidRDefault="007A38D1" w:rsidP="007A38D1">
      <w:pPr>
        <w:pStyle w:val="ListParagraph"/>
        <w:numPr>
          <w:ilvl w:val="0"/>
          <w:numId w:val="2"/>
        </w:numPr>
        <w:jc w:val="both"/>
        <w:rPr>
          <w:rFonts w:ascii="Times New Roman" w:hAnsi="Times New Roman" w:cs="Times New Roman"/>
        </w:rPr>
      </w:pPr>
      <w:r w:rsidRPr="007A38D1">
        <w:rPr>
          <w:rFonts w:ascii="Times New Roman" w:hAnsi="Times New Roman" w:cs="Times New Roman"/>
        </w:rPr>
        <w:t>Research Focus: To examine how consumer preferences for cosmetically perfect fruits and vegetables lead to the rejection and waste of edible, but misshapen, produce. This research explores the power of marketing and subconscious biases.</w:t>
      </w:r>
    </w:p>
    <w:p w:rsidR="007A38D1" w:rsidRDefault="007A38D1" w:rsidP="007A38D1">
      <w:pPr>
        <w:pStyle w:val="ListParagraph"/>
        <w:numPr>
          <w:ilvl w:val="0"/>
          <w:numId w:val="2"/>
        </w:numPr>
        <w:jc w:val="both"/>
        <w:rPr>
          <w:rFonts w:ascii="Times New Roman" w:hAnsi="Times New Roman" w:cs="Times New Roman"/>
        </w:rPr>
      </w:pPr>
      <w:r w:rsidRPr="007A38D1">
        <w:rPr>
          <w:rFonts w:ascii="Times New Roman" w:hAnsi="Times New Roman" w:cs="Times New Roman"/>
        </w:rPr>
        <w:t xml:space="preserve">Supporting Article: </w:t>
      </w:r>
      <w:proofErr w:type="spellStart"/>
      <w:r w:rsidRPr="007A38D1">
        <w:rPr>
          <w:rFonts w:ascii="Times New Roman" w:hAnsi="Times New Roman" w:cs="Times New Roman"/>
        </w:rPr>
        <w:t>Loebnitz</w:t>
      </w:r>
      <w:proofErr w:type="spellEnd"/>
      <w:r w:rsidRPr="007A38D1">
        <w:rPr>
          <w:rFonts w:ascii="Times New Roman" w:hAnsi="Times New Roman" w:cs="Times New Roman"/>
        </w:rPr>
        <w:t xml:space="preserve">, N., &amp; </w:t>
      </w:r>
      <w:proofErr w:type="spellStart"/>
      <w:r w:rsidRPr="007A38D1">
        <w:rPr>
          <w:rFonts w:ascii="Times New Roman" w:hAnsi="Times New Roman" w:cs="Times New Roman"/>
        </w:rPr>
        <w:t>Grunert</w:t>
      </w:r>
      <w:proofErr w:type="spellEnd"/>
      <w:r w:rsidRPr="007A38D1">
        <w:rPr>
          <w:rFonts w:ascii="Times New Roman" w:hAnsi="Times New Roman" w:cs="Times New Roman"/>
        </w:rPr>
        <w:t>, K. G. (2018). The impact of abnormal appearance of food on consumer waste behavior. Journal of Retailing and Consumer Services, 41, 210-216.</w:t>
      </w:r>
    </w:p>
    <w:p w:rsidR="007A38D1" w:rsidRDefault="007A38D1" w:rsidP="007A38D1">
      <w:pPr>
        <w:pStyle w:val="ListParagraph"/>
        <w:numPr>
          <w:ilvl w:val="0"/>
          <w:numId w:val="2"/>
        </w:numPr>
        <w:jc w:val="both"/>
        <w:rPr>
          <w:rFonts w:ascii="Times New Roman" w:hAnsi="Times New Roman" w:cs="Times New Roman"/>
        </w:rPr>
      </w:pPr>
      <w:r w:rsidRPr="007A38D1">
        <w:rPr>
          <w:rFonts w:ascii="Times New Roman" w:hAnsi="Times New Roman" w:cs="Times New Roman"/>
        </w:rPr>
        <w:t xml:space="preserve">Link: </w:t>
      </w:r>
      <w:hyperlink r:id="rId6" w:history="1">
        <w:r w:rsidRPr="00A92604">
          <w:rPr>
            <w:rStyle w:val="Hyperlink"/>
            <w:rFonts w:ascii="Times New Roman" w:hAnsi="Times New Roman" w:cs="Times New Roman"/>
          </w:rPr>
          <w:t>https://doi.org/10.1016/j.jretconser.2017.12.009</w:t>
        </w:r>
      </w:hyperlink>
    </w:p>
    <w:p w:rsidR="007A38D1" w:rsidRPr="007A38D1" w:rsidRDefault="007A38D1" w:rsidP="007A38D1">
      <w:pPr>
        <w:pStyle w:val="ListParagraph"/>
        <w:ind w:left="1080"/>
        <w:jc w:val="both"/>
        <w:rPr>
          <w:rFonts w:ascii="Times New Roman" w:hAnsi="Times New Roman" w:cs="Times New Roman"/>
        </w:rPr>
      </w:pPr>
    </w:p>
    <w:p w:rsidR="007A38D1" w:rsidRPr="007A38D1" w:rsidRDefault="007A38D1" w:rsidP="007A38D1">
      <w:pPr>
        <w:pStyle w:val="ListParagraph"/>
        <w:numPr>
          <w:ilvl w:val="0"/>
          <w:numId w:val="1"/>
        </w:numPr>
        <w:jc w:val="both"/>
        <w:rPr>
          <w:rFonts w:ascii="Times New Roman" w:hAnsi="Times New Roman" w:cs="Times New Roman"/>
        </w:rPr>
      </w:pPr>
      <w:r w:rsidRPr="007A38D1">
        <w:rPr>
          <w:rFonts w:ascii="Times New Roman" w:hAnsi="Times New Roman" w:cs="Times New Roman"/>
        </w:rPr>
        <w:t>The Impact of Food Literacy and Practical Management Skills</w:t>
      </w:r>
    </w:p>
    <w:p w:rsidR="007A38D1" w:rsidRPr="007A38D1" w:rsidRDefault="007A38D1" w:rsidP="007A38D1">
      <w:pPr>
        <w:pStyle w:val="ListParagraph"/>
        <w:numPr>
          <w:ilvl w:val="0"/>
          <w:numId w:val="2"/>
        </w:numPr>
        <w:jc w:val="both"/>
        <w:rPr>
          <w:rFonts w:ascii="Times New Roman" w:hAnsi="Times New Roman" w:cs="Times New Roman"/>
        </w:rPr>
      </w:pPr>
      <w:r w:rsidRPr="007A38D1">
        <w:rPr>
          <w:rFonts w:ascii="Times New Roman" w:hAnsi="Times New Roman" w:cs="Times New Roman"/>
        </w:rPr>
        <w:t>Research Focus: To assess how a lack of practical skills—including meal planning, proper food storage, and cooking with leftovers—contributes to household food waste, and to evaluate the effectiveness of educational interventions.</w:t>
      </w:r>
    </w:p>
    <w:p w:rsidR="007A38D1" w:rsidRPr="007A38D1" w:rsidRDefault="007A38D1" w:rsidP="007A38D1">
      <w:pPr>
        <w:pStyle w:val="ListParagraph"/>
        <w:numPr>
          <w:ilvl w:val="0"/>
          <w:numId w:val="2"/>
        </w:numPr>
        <w:jc w:val="both"/>
        <w:rPr>
          <w:rFonts w:ascii="Times New Roman" w:hAnsi="Times New Roman" w:cs="Times New Roman"/>
        </w:rPr>
      </w:pPr>
      <w:r w:rsidRPr="007A38D1">
        <w:rPr>
          <w:rFonts w:ascii="Times New Roman" w:hAnsi="Times New Roman" w:cs="Times New Roman"/>
        </w:rPr>
        <w:t xml:space="preserve">Supporting Article: Graham-Rowe, E., Jessop, D. C., &amp; Sparks, P. (2014). Identifying motivations and barriers to </w:t>
      </w:r>
      <w:proofErr w:type="spellStart"/>
      <w:r w:rsidRPr="007A38D1">
        <w:rPr>
          <w:rFonts w:ascii="Times New Roman" w:hAnsi="Times New Roman" w:cs="Times New Roman"/>
        </w:rPr>
        <w:t>minimising</w:t>
      </w:r>
      <w:proofErr w:type="spellEnd"/>
      <w:r w:rsidRPr="007A38D1">
        <w:rPr>
          <w:rFonts w:ascii="Times New Roman" w:hAnsi="Times New Roman" w:cs="Times New Roman"/>
        </w:rPr>
        <w:t xml:space="preserve"> household food waste. Resources, Conservation and Recycling, 84, 15-23.</w:t>
      </w:r>
    </w:p>
    <w:p w:rsidR="007A38D1" w:rsidRDefault="007A38D1" w:rsidP="007A38D1">
      <w:pPr>
        <w:pStyle w:val="ListParagraph"/>
        <w:numPr>
          <w:ilvl w:val="0"/>
          <w:numId w:val="2"/>
        </w:numPr>
        <w:jc w:val="both"/>
        <w:rPr>
          <w:rFonts w:ascii="Times New Roman" w:hAnsi="Times New Roman" w:cs="Times New Roman"/>
        </w:rPr>
      </w:pPr>
      <w:r w:rsidRPr="007A38D1">
        <w:rPr>
          <w:rFonts w:ascii="Times New Roman" w:hAnsi="Times New Roman" w:cs="Times New Roman"/>
        </w:rPr>
        <w:t xml:space="preserve">Link: </w:t>
      </w:r>
      <w:hyperlink r:id="rId7" w:history="1">
        <w:r w:rsidRPr="00A92604">
          <w:rPr>
            <w:rStyle w:val="Hyperlink"/>
            <w:rFonts w:ascii="Times New Roman" w:hAnsi="Times New Roman" w:cs="Times New Roman"/>
          </w:rPr>
          <w:t>https://doi.org/10.1016/j.resconrec.2013.12.005</w:t>
        </w:r>
      </w:hyperlink>
    </w:p>
    <w:p w:rsidR="007A38D1" w:rsidRPr="007A38D1" w:rsidRDefault="007A38D1" w:rsidP="007A38D1">
      <w:pPr>
        <w:pStyle w:val="ListParagraph"/>
        <w:ind w:left="1080"/>
        <w:jc w:val="both"/>
        <w:rPr>
          <w:rFonts w:ascii="Times New Roman" w:hAnsi="Times New Roman" w:cs="Times New Roman"/>
        </w:rPr>
      </w:pPr>
    </w:p>
    <w:p w:rsidR="007A38D1" w:rsidRDefault="007A38D1" w:rsidP="007A38D1">
      <w:pPr>
        <w:pStyle w:val="ListParagraph"/>
        <w:numPr>
          <w:ilvl w:val="0"/>
          <w:numId w:val="1"/>
        </w:numPr>
        <w:jc w:val="both"/>
        <w:rPr>
          <w:rFonts w:ascii="Times New Roman" w:hAnsi="Times New Roman" w:cs="Times New Roman"/>
        </w:rPr>
      </w:pPr>
      <w:r w:rsidRPr="007A38D1">
        <w:rPr>
          <w:rFonts w:ascii="Times New Roman" w:hAnsi="Times New Roman" w:cs="Times New Roman"/>
        </w:rPr>
        <w:t>Confusion Over Date Labels: "Best Before" vs. "Use By"</w:t>
      </w:r>
    </w:p>
    <w:p w:rsidR="007A38D1" w:rsidRDefault="007A38D1" w:rsidP="00C64CCD">
      <w:pPr>
        <w:pStyle w:val="ListParagraph"/>
        <w:numPr>
          <w:ilvl w:val="0"/>
          <w:numId w:val="2"/>
        </w:numPr>
        <w:jc w:val="both"/>
        <w:rPr>
          <w:rFonts w:ascii="Times New Roman" w:hAnsi="Times New Roman" w:cs="Times New Roman"/>
        </w:rPr>
      </w:pPr>
      <w:r w:rsidRPr="007A38D1">
        <w:rPr>
          <w:rFonts w:ascii="Times New Roman" w:hAnsi="Times New Roman" w:cs="Times New Roman"/>
        </w:rPr>
        <w:t>Research Focus: To quantify how consumer misinterpretation of date labels leads to the premature disposal of safe food, and to test alternative labeling systems or public information campaigns designed to reduce this confusion.</w:t>
      </w:r>
    </w:p>
    <w:p w:rsidR="007A38D1" w:rsidRDefault="007A38D1" w:rsidP="00E23997">
      <w:pPr>
        <w:pStyle w:val="ListParagraph"/>
        <w:numPr>
          <w:ilvl w:val="0"/>
          <w:numId w:val="2"/>
        </w:numPr>
        <w:jc w:val="both"/>
        <w:rPr>
          <w:rFonts w:ascii="Times New Roman" w:hAnsi="Times New Roman" w:cs="Times New Roman"/>
        </w:rPr>
      </w:pPr>
      <w:r w:rsidRPr="007A38D1">
        <w:rPr>
          <w:rFonts w:ascii="Times New Roman" w:hAnsi="Times New Roman" w:cs="Times New Roman"/>
        </w:rPr>
        <w:t>Supporting Article: Wilson, N. L., Rickard, B. J., Saputo, R., &amp; Ho, S. (2017). Food waste: The role of date labels, package size, and product category. Food Qu</w:t>
      </w:r>
      <w:r w:rsidRPr="007A38D1">
        <w:rPr>
          <w:rFonts w:ascii="Times New Roman" w:hAnsi="Times New Roman" w:cs="Times New Roman"/>
        </w:rPr>
        <w:t>ality and Preference, 55, 35-44.</w:t>
      </w:r>
    </w:p>
    <w:p w:rsidR="007A38D1" w:rsidRDefault="007A38D1" w:rsidP="00E23997">
      <w:pPr>
        <w:pStyle w:val="ListParagraph"/>
        <w:numPr>
          <w:ilvl w:val="0"/>
          <w:numId w:val="2"/>
        </w:numPr>
        <w:jc w:val="both"/>
        <w:rPr>
          <w:rFonts w:ascii="Times New Roman" w:hAnsi="Times New Roman" w:cs="Times New Roman"/>
        </w:rPr>
      </w:pPr>
      <w:r w:rsidRPr="007A38D1">
        <w:rPr>
          <w:rFonts w:ascii="Times New Roman" w:hAnsi="Times New Roman" w:cs="Times New Roman"/>
        </w:rPr>
        <w:t xml:space="preserve">Link: </w:t>
      </w:r>
      <w:hyperlink r:id="rId8" w:history="1">
        <w:r w:rsidRPr="00A92604">
          <w:rPr>
            <w:rStyle w:val="Hyperlink"/>
            <w:rFonts w:ascii="Times New Roman" w:hAnsi="Times New Roman" w:cs="Times New Roman"/>
          </w:rPr>
          <w:t>https://doi.org/10.1016/j.foodqual.2016.08.004</w:t>
        </w:r>
      </w:hyperlink>
    </w:p>
    <w:p w:rsidR="007A38D1" w:rsidRDefault="007A38D1" w:rsidP="007A38D1">
      <w:pPr>
        <w:pStyle w:val="ListParagraph"/>
        <w:jc w:val="both"/>
        <w:rPr>
          <w:rFonts w:ascii="Times New Roman" w:hAnsi="Times New Roman" w:cs="Times New Roman"/>
        </w:rPr>
      </w:pPr>
    </w:p>
    <w:p w:rsidR="007A38D1" w:rsidRPr="007A38D1" w:rsidRDefault="007A38D1" w:rsidP="007A38D1">
      <w:pPr>
        <w:pStyle w:val="ListParagraph"/>
        <w:numPr>
          <w:ilvl w:val="0"/>
          <w:numId w:val="1"/>
        </w:numPr>
        <w:jc w:val="both"/>
        <w:rPr>
          <w:rFonts w:ascii="Times New Roman" w:hAnsi="Times New Roman" w:cs="Times New Roman"/>
        </w:rPr>
      </w:pPr>
      <w:r w:rsidRPr="007A38D1">
        <w:rPr>
          <w:rFonts w:ascii="Times New Roman" w:hAnsi="Times New Roman" w:cs="Times New Roman"/>
        </w:rPr>
        <w:t>Socio-Economic and Demographic Influences on Waste Patterns</w:t>
      </w:r>
    </w:p>
    <w:p w:rsidR="007A38D1" w:rsidRDefault="007A38D1" w:rsidP="00BB0D28">
      <w:pPr>
        <w:pStyle w:val="ListParagraph"/>
        <w:numPr>
          <w:ilvl w:val="0"/>
          <w:numId w:val="2"/>
        </w:numPr>
        <w:jc w:val="both"/>
        <w:rPr>
          <w:rFonts w:ascii="Times New Roman" w:hAnsi="Times New Roman" w:cs="Times New Roman"/>
        </w:rPr>
      </w:pPr>
      <w:r w:rsidRPr="007A38D1">
        <w:rPr>
          <w:rFonts w:ascii="Times New Roman" w:hAnsi="Times New Roman" w:cs="Times New Roman"/>
        </w:rPr>
        <w:t>Research Focus: To analyze how factors like income, household size, age, and the presence of children affect the amount and type of food wasted, moving beyond simplistic assumptions about who wastes food and why.</w:t>
      </w:r>
    </w:p>
    <w:p w:rsidR="007A38D1" w:rsidRDefault="007A38D1" w:rsidP="00495714">
      <w:pPr>
        <w:pStyle w:val="ListParagraph"/>
        <w:numPr>
          <w:ilvl w:val="0"/>
          <w:numId w:val="2"/>
        </w:numPr>
        <w:jc w:val="both"/>
        <w:rPr>
          <w:rFonts w:ascii="Times New Roman" w:hAnsi="Times New Roman" w:cs="Times New Roman"/>
        </w:rPr>
      </w:pPr>
      <w:r w:rsidRPr="007A38D1">
        <w:rPr>
          <w:rFonts w:ascii="Times New Roman" w:hAnsi="Times New Roman" w:cs="Times New Roman"/>
        </w:rPr>
        <w:t xml:space="preserve">Supporting Article: Quested, T. E., Marsh, E., </w:t>
      </w:r>
      <w:proofErr w:type="spellStart"/>
      <w:r w:rsidRPr="007A38D1">
        <w:rPr>
          <w:rFonts w:ascii="Times New Roman" w:hAnsi="Times New Roman" w:cs="Times New Roman"/>
        </w:rPr>
        <w:t>Stunell</w:t>
      </w:r>
      <w:proofErr w:type="spellEnd"/>
      <w:r w:rsidRPr="007A38D1">
        <w:rPr>
          <w:rFonts w:ascii="Times New Roman" w:hAnsi="Times New Roman" w:cs="Times New Roman"/>
        </w:rPr>
        <w:t xml:space="preserve">, D., &amp; Parry, A. D. (2013). Spaghetti soup: The complex world of food waste </w:t>
      </w:r>
      <w:proofErr w:type="spellStart"/>
      <w:r w:rsidRPr="007A38D1">
        <w:rPr>
          <w:rFonts w:ascii="Times New Roman" w:hAnsi="Times New Roman" w:cs="Times New Roman"/>
        </w:rPr>
        <w:t>behaviours</w:t>
      </w:r>
      <w:proofErr w:type="spellEnd"/>
      <w:r w:rsidRPr="007A38D1">
        <w:rPr>
          <w:rFonts w:ascii="Times New Roman" w:hAnsi="Times New Roman" w:cs="Times New Roman"/>
        </w:rPr>
        <w:t>. Resources, Conservation and Recycling, 79, 43-51.</w:t>
      </w:r>
    </w:p>
    <w:p w:rsidR="007A38D1" w:rsidRPr="007A38D1" w:rsidRDefault="007A38D1" w:rsidP="007A38D1">
      <w:pPr>
        <w:pStyle w:val="ListParagraph"/>
        <w:numPr>
          <w:ilvl w:val="0"/>
          <w:numId w:val="2"/>
        </w:numPr>
        <w:jc w:val="both"/>
        <w:rPr>
          <w:rFonts w:ascii="Times New Roman" w:hAnsi="Times New Roman" w:cs="Times New Roman"/>
        </w:rPr>
      </w:pPr>
      <w:r w:rsidRPr="007A38D1">
        <w:rPr>
          <w:rFonts w:ascii="Times New Roman" w:hAnsi="Times New Roman" w:cs="Times New Roman"/>
        </w:rPr>
        <w:t xml:space="preserve">Link: </w:t>
      </w:r>
      <w:hyperlink r:id="rId9" w:history="1">
        <w:r w:rsidRPr="00A92604">
          <w:rPr>
            <w:rStyle w:val="Hyperlink"/>
            <w:rFonts w:ascii="Times New Roman" w:hAnsi="Times New Roman" w:cs="Times New Roman"/>
          </w:rPr>
          <w:t>https://doi.org/10.1016/j.resconrec.2013.04.011</w:t>
        </w:r>
      </w:hyperlink>
    </w:p>
    <w:p w:rsidR="007A38D1" w:rsidRDefault="007A38D1" w:rsidP="007A38D1">
      <w:pPr>
        <w:pStyle w:val="ListParagraph"/>
        <w:jc w:val="both"/>
        <w:rPr>
          <w:rFonts w:ascii="Times New Roman" w:hAnsi="Times New Roman" w:cs="Times New Roman"/>
        </w:rPr>
      </w:pPr>
    </w:p>
    <w:p w:rsidR="007A38D1" w:rsidRPr="007A38D1" w:rsidRDefault="007A38D1" w:rsidP="007A38D1">
      <w:pPr>
        <w:pStyle w:val="ListParagraph"/>
        <w:numPr>
          <w:ilvl w:val="0"/>
          <w:numId w:val="1"/>
        </w:numPr>
        <w:jc w:val="both"/>
        <w:rPr>
          <w:rFonts w:ascii="Times New Roman" w:hAnsi="Times New Roman" w:cs="Times New Roman"/>
        </w:rPr>
      </w:pPr>
      <w:r w:rsidRPr="007A38D1">
        <w:rPr>
          <w:rFonts w:ascii="Times New Roman" w:hAnsi="Times New Roman" w:cs="Times New Roman"/>
        </w:rPr>
        <w:t>The Effectiveness of Digital Tools and Applications (Apps)</w:t>
      </w:r>
    </w:p>
    <w:p w:rsidR="007A38D1" w:rsidRDefault="007A38D1" w:rsidP="007A38D1">
      <w:pPr>
        <w:pStyle w:val="ListParagraph"/>
        <w:numPr>
          <w:ilvl w:val="0"/>
          <w:numId w:val="2"/>
        </w:numPr>
        <w:jc w:val="both"/>
        <w:rPr>
          <w:rFonts w:ascii="Times New Roman" w:hAnsi="Times New Roman" w:cs="Times New Roman"/>
        </w:rPr>
      </w:pPr>
      <w:r w:rsidRPr="007A38D1">
        <w:rPr>
          <w:rFonts w:ascii="Times New Roman" w:hAnsi="Times New Roman" w:cs="Times New Roman"/>
        </w:rPr>
        <w:t>Research Focus: To evaluate the real-world impact of food waste apps (e.g., for inventory management, meal planning, leftover recipes) on user engagement and actual waste reduction behaviors in households.</w:t>
      </w:r>
    </w:p>
    <w:p w:rsidR="007A38D1" w:rsidRDefault="007A38D1" w:rsidP="00C33CAF">
      <w:pPr>
        <w:pStyle w:val="ListParagraph"/>
        <w:numPr>
          <w:ilvl w:val="0"/>
          <w:numId w:val="2"/>
        </w:numPr>
        <w:jc w:val="both"/>
        <w:rPr>
          <w:rFonts w:ascii="Times New Roman" w:hAnsi="Times New Roman" w:cs="Times New Roman"/>
        </w:rPr>
      </w:pPr>
      <w:r w:rsidRPr="007A38D1">
        <w:rPr>
          <w:rFonts w:ascii="Times New Roman" w:hAnsi="Times New Roman" w:cs="Times New Roman"/>
        </w:rPr>
        <w:lastRenderedPageBreak/>
        <w:t xml:space="preserve">Supporting Article: Leclerc, J., de </w:t>
      </w:r>
      <w:proofErr w:type="spellStart"/>
      <w:r w:rsidRPr="007A38D1">
        <w:rPr>
          <w:rFonts w:ascii="Times New Roman" w:hAnsi="Times New Roman" w:cs="Times New Roman"/>
        </w:rPr>
        <w:t>Koning</w:t>
      </w:r>
      <w:proofErr w:type="spellEnd"/>
      <w:r w:rsidRPr="007A38D1">
        <w:rPr>
          <w:rFonts w:ascii="Times New Roman" w:hAnsi="Times New Roman" w:cs="Times New Roman"/>
        </w:rPr>
        <w:t>, J., &amp; van der Linden, B. (2022). Can apps reduce household food waste? A pilot study. Sustainability, 14(9), 5358.</w:t>
      </w:r>
    </w:p>
    <w:p w:rsidR="007A38D1" w:rsidRDefault="007A38D1" w:rsidP="00C33CAF">
      <w:pPr>
        <w:pStyle w:val="ListParagraph"/>
        <w:numPr>
          <w:ilvl w:val="0"/>
          <w:numId w:val="2"/>
        </w:numPr>
        <w:jc w:val="both"/>
        <w:rPr>
          <w:rFonts w:ascii="Times New Roman" w:hAnsi="Times New Roman" w:cs="Times New Roman"/>
        </w:rPr>
      </w:pPr>
      <w:r w:rsidRPr="007A38D1">
        <w:rPr>
          <w:rFonts w:ascii="Times New Roman" w:hAnsi="Times New Roman" w:cs="Times New Roman"/>
        </w:rPr>
        <w:t xml:space="preserve">Link: </w:t>
      </w:r>
      <w:hyperlink r:id="rId10" w:history="1">
        <w:r w:rsidRPr="00A92604">
          <w:rPr>
            <w:rStyle w:val="Hyperlink"/>
            <w:rFonts w:ascii="Times New Roman" w:hAnsi="Times New Roman" w:cs="Times New Roman"/>
          </w:rPr>
          <w:t>https://www.mdpi.com/2071-1050/14/9/5358</w:t>
        </w:r>
      </w:hyperlink>
    </w:p>
    <w:p w:rsidR="007A38D1" w:rsidRPr="007A38D1" w:rsidRDefault="007A38D1" w:rsidP="007A38D1">
      <w:pPr>
        <w:pStyle w:val="ListParagraph"/>
        <w:ind w:left="1080"/>
        <w:jc w:val="both"/>
        <w:rPr>
          <w:rFonts w:ascii="Times New Roman" w:hAnsi="Times New Roman" w:cs="Times New Roman"/>
        </w:rPr>
      </w:pPr>
      <w:bookmarkStart w:id="0" w:name="_GoBack"/>
      <w:bookmarkEnd w:id="0"/>
    </w:p>
    <w:p w:rsidR="001643D4" w:rsidRPr="007A38D1" w:rsidRDefault="001643D4" w:rsidP="007A38D1">
      <w:pPr>
        <w:jc w:val="both"/>
        <w:rPr>
          <w:rFonts w:ascii="Times New Roman" w:hAnsi="Times New Roman" w:cs="Times New Roman"/>
        </w:rPr>
      </w:pPr>
    </w:p>
    <w:sectPr w:rsidR="001643D4" w:rsidRPr="007A38D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2257EA"/>
    <w:multiLevelType w:val="hybridMultilevel"/>
    <w:tmpl w:val="F05ED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EA28A2"/>
    <w:multiLevelType w:val="hybridMultilevel"/>
    <w:tmpl w:val="32D0D96E"/>
    <w:lvl w:ilvl="0" w:tplc="C854EF92">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8D1"/>
    <w:rsid w:val="001643D4"/>
    <w:rsid w:val="007A3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F084E"/>
  <w15:chartTrackingRefBased/>
  <w15:docId w15:val="{5FBCB510-DD65-416E-9E39-73DB3CB56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38D1"/>
    <w:pPr>
      <w:ind w:left="720"/>
      <w:contextualSpacing/>
    </w:pPr>
  </w:style>
  <w:style w:type="character" w:styleId="Hyperlink">
    <w:name w:val="Hyperlink"/>
    <w:basedOn w:val="DefaultParagraphFont"/>
    <w:uiPriority w:val="99"/>
    <w:unhideWhenUsed/>
    <w:rsid w:val="007A38D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2818139">
      <w:bodyDiv w:val="1"/>
      <w:marLeft w:val="0"/>
      <w:marRight w:val="0"/>
      <w:marTop w:val="0"/>
      <w:marBottom w:val="0"/>
      <w:divBdr>
        <w:top w:val="none" w:sz="0" w:space="0" w:color="auto"/>
        <w:left w:val="none" w:sz="0" w:space="0" w:color="auto"/>
        <w:bottom w:val="none" w:sz="0" w:space="0" w:color="auto"/>
        <w:right w:val="none" w:sz="0" w:space="0" w:color="auto"/>
      </w:divBdr>
    </w:div>
    <w:div w:id="953244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foodqual.2016.08.004" TargetMode="External"/><Relationship Id="rId3" Type="http://schemas.openxmlformats.org/officeDocument/2006/relationships/settings" Target="settings.xml"/><Relationship Id="rId7" Type="http://schemas.openxmlformats.org/officeDocument/2006/relationships/hyperlink" Target="https://doi.org/10.1016/j.resconrec.2013.12.00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jretconser.2017.12.009" TargetMode="External"/><Relationship Id="rId11" Type="http://schemas.openxmlformats.org/officeDocument/2006/relationships/fontTable" Target="fontTable.xml"/><Relationship Id="rId5" Type="http://schemas.openxmlformats.org/officeDocument/2006/relationships/hyperlink" Target="https://doi.org/10.1016/j.appet.2015.08.025" TargetMode="External"/><Relationship Id="rId10" Type="http://schemas.openxmlformats.org/officeDocument/2006/relationships/hyperlink" Target="https://www.mdpi.com/2071-1050/14/9/5358" TargetMode="External"/><Relationship Id="rId4" Type="http://schemas.openxmlformats.org/officeDocument/2006/relationships/webSettings" Target="webSettings.xml"/><Relationship Id="rId9" Type="http://schemas.openxmlformats.org/officeDocument/2006/relationships/hyperlink" Target="https://doi.org/10.1016/j.resconrec.2013.04.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529</Words>
  <Characters>3017</Characters>
  <Application>Microsoft Office Word</Application>
  <DocSecurity>0</DocSecurity>
  <Lines>25</Lines>
  <Paragraphs>7</Paragraphs>
  <ScaleCrop>false</ScaleCrop>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 U S</dc:creator>
  <cp:keywords/>
  <dc:description/>
  <cp:lastModifiedBy>A S U S</cp:lastModifiedBy>
  <cp:revision>1</cp:revision>
  <dcterms:created xsi:type="dcterms:W3CDTF">2025-11-15T18:14:00Z</dcterms:created>
  <dcterms:modified xsi:type="dcterms:W3CDTF">2025-11-15T18:18:00Z</dcterms:modified>
</cp:coreProperties>
</file>