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p w:rsidR="003370B4" w:rsidP="00AD7C9B" w:rsidRDefault="003370B4" w14:paraId="0FF302B3" w14:textId="01A56429"/>
    <w:p w:rsidRPr="005314F1" w:rsidR="00AA7B23" w:rsidP="003370B4" w:rsidRDefault="00AA7B23" w14:paraId="78BB581A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893"/>
        <w:gridCol w:w="4173"/>
      </w:tblGrid>
      <w:tr w:rsidRPr="00445B14" w:rsidR="002D3A67" w:rsidTr="00221545" w14:paraId="4C7C4469" w14:textId="77777777">
        <w:tc>
          <w:tcPr>
            <w:tcW w:w="5812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4971D2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Herr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Muzafer Morina</w:t>
            </w:r>
          </w:p>
          <w:p w:rsidRPr="004971D2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Meisenweg 4b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1421689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4528 Zuchwi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221545" w14:paraId="2C92AFBC" w14:textId="77777777">
        <w:tc>
          <w:tcPr>
            <w:tcW w:w="5812" w:type="dxa"/>
          </w:tcPr>
          <w:p w:rsidRPr="00C5204D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50514B" w:rsidR="003370B4" w:rsidP="003370B4" w:rsidRDefault="003370B4" w14:paraId="3A781A38" w14:textId="62003168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221545" w14:paraId="5F7878C5" w14:textId="77777777">
        <w:tc>
          <w:tcPr>
            <w:tcW w:w="5812" w:type="dxa"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221545" w:rsidTr="00221545" w14:paraId="2127623C" w14:textId="77777777">
        <w:tc>
          <w:tcPr>
            <w:tcW w:w="5812" w:type="dxa"/>
          </w:tcPr>
          <w:p w:rsidRPr="00805FFD" w:rsidR="00221545" w:rsidP="003370B4" w:rsidRDefault="00221545" w14:paraId="1C2991F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221545" w:rsidP="003370B4" w:rsidRDefault="00221545" w14:paraId="363B6F3E" w14:textId="3C74571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  <w:r>
              <w:rPr>
                <w:rFonts w:ascii="Arial" w:hAnsi="Arial" w:cs="Arial"/>
                <w:sz w:val="19"/>
                <w:szCs w:val="19"/>
              </w:rPr>
              <w:t xml:space="preserve">24.07.2025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</w:p>
        </w:tc>
      </w:tr>
      <w:tr w:rsidRPr="00445B14" w:rsidR="00EB44CA" w:rsidTr="003F4B60" w14:paraId="42E804F6" w14:textId="77777777">
        <w:tc>
          <w:tcPr>
            <w:tcW w:w="9066" w:type="dxa"/>
            <w:gridSpan w:val="2"/>
          </w:tcPr>
          <w:p w:rsidRPr="00EB44CA" w:rsidR="00EB44CA" w:rsidP="003370B4" w:rsidRDefault="00EB44CA" w14:paraId="7FED050F" w14:textId="000D5F66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Pr="00445B14" w:rsidR="00EB44CA" w:rsidTr="003F4B60" w14:paraId="66C348B9" w14:textId="77777777">
        <w:tc>
          <w:tcPr>
            <w:tcW w:w="9066" w:type="dxa"/>
            <w:gridSpan w:val="2"/>
          </w:tcPr>
          <w:p w:rsidRPr="00805FFD" w:rsidR="00EB44CA" w:rsidP="00EB44CA" w:rsidRDefault="00A4104C" w14:paraId="7EF060EC" w14:textId="2354790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style="width:0;height:1.5pt" id="_x0000_i1025" o:hr="t" o:hrstd="t" o:hralign="center" stroked="f" fillcolor="#a0a0a0"/>
              </w:pict>
            </w:r>
          </w:p>
        </w:tc>
      </w:tr>
      <w:tr w:rsidRPr="00445B14" w:rsidR="00EB44CA" w:rsidTr="001C63F1" w14:paraId="748752C6" w14:textId="77777777">
        <w:tc>
          <w:tcPr>
            <w:tcW w:w="9066" w:type="dxa"/>
            <w:gridSpan w:val="2"/>
          </w:tcPr>
          <w:p w:rsidR="00EB44CA" w:rsidP="00EB44CA" w:rsidRDefault="00EB44CA" w14:paraId="6F24DEE1" w14:textId="77F9D8C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[1]</w:t>
            </w:r>
            <w:proofErr w:type="spellStart"/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bei der einstellbox.ch ag Hauptstrasse 215, 4565 Recherswil</w:t>
            </w:r>
          </w:p>
        </w:tc>
      </w:tr>
      <w:tr w:rsidRPr="00445B14" w:rsidR="00EB44CA" w:rsidTr="001C63F1" w14:paraId="3521AEE0" w14:textId="77777777">
        <w:tc>
          <w:tcPr>
            <w:tcW w:w="9066" w:type="dxa"/>
            <w:gridSpan w:val="2"/>
          </w:tcPr>
          <w:p w:rsidRPr="00445B14" w:rsidR="00EB44CA" w:rsidP="00EB44CA" w:rsidRDefault="00A4104C" w14:paraId="6CC9DF4F" w14:textId="7777777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style="width:0;height:1.5pt" id="_x0000_i1026" o:hr="t" o:hrstd="t" o:hralign="center" stroked="f" fillcolor="#a0a0a0"/>
              </w:pict>
            </w:r>
          </w:p>
          <w:p w:rsidRPr="00445B14" w:rsidR="00EB44CA" w:rsidP="00EB44CA" w:rsidRDefault="00EB44CA" w14:paraId="1788CE71" w14:textId="7777777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:rsidR="00EB44CA" w:rsidP="00EB44CA" w:rsidRDefault="00EB44CA" w14:paraId="35B1F484" w14:textId="4B8536A7">
            <w:pP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Sehr geehrter </w:t>
            </w:r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/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Herr</w:t>
            </w:r>
            <w:proofErr w:type="spellStart"/>
            <w:proofErr w:type="spellEnd"/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Muzafer Morina</w:t>
            </w:r>
          </w:p>
          <w:p w:rsidR="00EB44CA" w:rsidP="00EB44CA" w:rsidRDefault="00EB44CA" w14:paraId="0770A4B8" w14:textId="5672D7E4">
            <w:pPr>
              <w:rPr>
                <w:rFonts w:ascii="Arial" w:hAnsi="Arial" w:cs="Arial"/>
                <w:sz w:val="19"/>
                <w:szCs w:val="19"/>
              </w:rPr>
            </w:pPr>
          </w:p>
          <w:p w:rsidR="00EB44CA" w:rsidP="00EB44CA" w:rsidRDefault="00EB44CA" w14:paraId="0ED1322E" w14:textId="17AD1B4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:rsidR="00D0624E" w:rsidP="00EB44CA" w:rsidRDefault="00D0624E" w14:paraId="302EE1C6" w14:textId="41003104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firstRow="1" w:lastRow="0" w:firstColumn="1" w:lastColumn="0" w:noHBand="0" w:noVBand="1" w:val="04A0"/>
            </w:tblPr>
            <w:tblGrid>
              <w:gridCol w:w="8850"/>
            </w:tblGrid>
            <w:tr w:rsidR="009B730F" w:rsidTr="001C63F1" w14:paraId="76B14E32" w14:textId="77777777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F400EB" w:rsidR="009B730F" w:rsidP="009B730F" w:rsidRDefault="009B730F" w14:paraId="6776DE11" w14:textId="51D605F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Stromzähler für Box 1-3</w:t>
                  </w:r>
                  <w:proofErr w:type="spellStart"/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Pr="00F400EB" w:rsidR="007B73A0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01.01.2025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-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31.12.2025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</w:p>
                <w:p w:rsidRPr="00F400EB" w:rsidR="009B730F" w:rsidP="009B730F" w:rsidRDefault="009B730F" w14:paraId="799D08F6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firstRow="1" w:lastRow="0" w:firstColumn="1" w:lastColumn="0" w:noHBand="0" w:noVBand="1" w:val="04A0"/>
                  </w:tblPr>
                  <w:tblGrid>
                    <w:gridCol w:w="4178"/>
                    <w:gridCol w:w="596"/>
                    <w:gridCol w:w="1656"/>
                    <w:gridCol w:w="449"/>
                    <w:gridCol w:w="1811"/>
                    <w:gridCol w:w="87"/>
                  </w:tblGrid>
                  <w:tr w:rsidR="001B42C4" w:rsidTr="00E46EAB" w14:paraId="514C948F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470C9D5C" w14:textId="73781915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49FDAD9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5A230E" w:rsidR="00895F48" w:rsidP="005A230E" w:rsidRDefault="00895F48" w14:paraId="23FA15B0" w14:textId="77777777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>1276.0</w:t>
                        </w:r>
                        <w:proofErr w:type="spellStart"/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4C1EB683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A324338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01EC0B0B" w14:textId="0106FFA8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Pr="00D46AEC" w:rsidR="0043621F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57705759" w14:textId="2D3F17EE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D46AEC" w:rsidR="00895F48" w:rsidP="00D46AEC" w:rsidRDefault="00895F48" w14:paraId="0BD3CD93" w14:textId="1100608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1500.0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57823B85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4BDA78F9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="00895F48" w:rsidP="0043621F" w:rsidRDefault="00895F48" w14:paraId="35499662" w14:textId="77777777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31AFBA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="00895F48" w:rsidP="001B42C4" w:rsidRDefault="00A4104C" w14:paraId="1D360007" w14:textId="021FA26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277D046D">
                            <v:rect style="width:100.2pt;height:.05pt" id="_x0000_i1027" o:hr="t" o:hrstd="t" o:hrpct="221.0" o:hralign="center" stroked="f" fillcolor="#a0a0a0"/>
                          </w:pic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="00895F48" w:rsidP="00895F48" w:rsidRDefault="00895F48" w14:paraId="3BABE0C3" w14:textId="7777777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08AA837" w14:textId="77777777">
                    <w:tc>
                      <w:tcPr>
                        <w:tcW w:w="4291" w:type="dxa"/>
                      </w:tcPr>
                      <w:p w:rsidR="00895F48" w:rsidP="0043621F" w:rsidRDefault="00895F48" w14:paraId="175FC406" w14:textId="2F1F959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Total bezogene Leistung in kWh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0.35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4FEFCC4E" w14:textId="6885CF1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1B42C4" w:rsidRDefault="00895F48" w14:paraId="3D7DBA08" w14:textId="2AF4782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224.0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1B569BC0" w14:textId="50CA47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7331E4" w:rsidR="00895F48" w:rsidP="001B42C4" w:rsidRDefault="00895F48" w14:paraId="64A1DC3B" w14:textId="38954FC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78.40</w:t>
                        </w:r>
                        <w:proofErr w:type="spellStart"/>
                        <w:proofErr w:type="spellEnd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3858DAA2" w14:textId="77777777">
                    <w:tc>
                      <w:tcPr>
                        <w:tcW w:w="4291" w:type="dxa"/>
                      </w:tcPr>
                      <w:p w:rsidR="00895F48" w:rsidP="0043621F" w:rsidRDefault="00895F48" w14:paraId="52640538" w14:textId="132B92F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Stromzähler für Box 1-3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12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Monate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5.00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2291ADF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5DF8BB92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2A40B2B9" w14:textId="310CD5B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895F48" w:rsidP="001B42C4" w:rsidRDefault="00895F48" w14:paraId="0F151F27" w14:textId="32A1631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-60.00</w:t>
                        </w:r>
                        <w:proofErr w:type="spellStart"/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0D6AFC" w:rsidTr="007743A1" w14:paraId="2D1DB9E3" w14:textId="77777777">
                    <w:tc>
                      <w:tcPr>
                        <w:tcW w:w="4291" w:type="dxa"/>
                      </w:tcPr>
                      <w:p w:rsidRPr="0037003C" w:rsidR="000D6AFC" w:rsidP="0043621F" w:rsidRDefault="005E49C9" w14:paraId="3954F6AE" w14:textId="433006BB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Sonstige Guthaben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0D6AFC" w:rsidP="00895F48" w:rsidRDefault="000D6AFC" w14:paraId="0B8835D9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0D6AFC" w:rsidP="00895F48" w:rsidRDefault="000D6AFC" w14:paraId="038687FF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0D6AFC" w:rsidP="001B42C4" w:rsidRDefault="00A94D0A" w14:paraId="5B1C0406" w14:textId="44799C72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0D6AFC" w:rsidP="001B42C4" w:rsidRDefault="000D6AFC" w14:paraId="5CD33178" w14:textId="046CA34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19193EF2" w14:textId="77777777">
                    <w:tc>
                      <w:tcPr>
                        <w:tcW w:w="4291" w:type="dxa"/>
                      </w:tcPr>
                      <w:p w:rsidRPr="0037003C" w:rsidR="00895F48" w:rsidP="00895F48" w:rsidRDefault="00895F48" w14:paraId="43C84CE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763BCBE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6F0B4D43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895F48" w:rsidP="001B42C4" w:rsidRDefault="00895F48" w14:paraId="1FA00172" w14:textId="0CE4C90E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A4104C" w14:paraId="586440DD" w14:textId="02A48E0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33891950">
                            <v:rect style="width:86.6pt;height:.05pt" id="_x0000_i1028" o:hr="t" o:hrstd="t" o:hrpct="191.0" o:hralign="center" stroked="f" fillcolor="#a0a0a0"/>
                          </w:pict>
                        </w:r>
                      </w:p>
                    </w:tc>
                  </w:tr>
                  <w:tr w:rsidR="001B42C4" w:rsidTr="00E46EAB" w14:paraId="05E9912C" w14:textId="77777777">
                    <w:tc>
                      <w:tcPr>
                        <w:tcW w:w="4291" w:type="dxa"/>
                      </w:tcPr>
                      <w:p w:rsidRPr="004F485A" w:rsidR="00895F48" w:rsidP="004F485A" w:rsidRDefault="004F485A" w14:paraId="78908986" w14:textId="19745A4E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5BF8E20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7604D6AD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32AC8F67" w14:textId="4001C9F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895F48" w14:paraId="21063345" w14:textId="79AC5CF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18.40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</w:tbl>
                <w:p w:rsidRPr="00864AB6" w:rsidR="00895F48" w:rsidP="009B730F" w:rsidRDefault="00895F48" w14:paraId="504375D7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895F48" w:rsidP="009B730F" w:rsidRDefault="00895F48" w14:paraId="1724B7F1" w14:textId="184F56F9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1ADA" w:rsidP="00EB44CA" w:rsidRDefault="005B1ADA" w14:paraId="3B0FF529" w14:textId="36C83C9D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:rsidTr="00226229" w14:paraId="35CA9B55" w14:textId="77777777">
              <w:tc>
                <w:tcPr>
                  <w:tcW w:w="4243" w:type="dxa"/>
                </w:tcPr>
                <w:p w:rsidR="003D0867" w:rsidP="00EB44CA" w:rsidRDefault="003D0867" w14:paraId="28852F10" w14:textId="4A4D9B66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 und Porto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186B3EE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19A2A7C4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3D0867" w14:paraId="6557C47B" w14:textId="5249BF25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31989DB" w14:textId="03DC1CB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8.50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3E719CDE" w14:textId="77777777">
              <w:tc>
                <w:tcPr>
                  <w:tcW w:w="4243" w:type="dxa"/>
                </w:tcPr>
                <w:p w:rsidR="003D0867" w:rsidP="00EB44CA" w:rsidRDefault="003D0867" w14:paraId="203CEE68" w14:textId="1B19EDFD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5C92CFF7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7411BD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67D4AF4F" w14:textId="30D696E9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6556651B" w14:textId="34AE193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18.40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782D5570" w14:textId="77777777">
              <w:tc>
                <w:tcPr>
                  <w:tcW w:w="4243" w:type="dxa"/>
                </w:tcPr>
                <w:p w:rsidR="003D0867" w:rsidP="00EB44CA" w:rsidRDefault="003D0867" w14:paraId="0E1172A6" w14:textId="311507A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zzgl. Mehrwertsteuer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8.1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4E6810F6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95F9239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32795AEA" w14:textId="446139A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4A1A469" w14:textId="01CB638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2.20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D0624E" w:rsidTr="00226229" w14:paraId="3EBF97A7" w14:textId="77777777">
              <w:tc>
                <w:tcPr>
                  <w:tcW w:w="4243" w:type="dxa"/>
                </w:tcPr>
                <w:p w:rsidR="00D0624E" w:rsidP="00EB44CA" w:rsidRDefault="00D0624E" w14:paraId="784BDA3E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:rsidR="00D0624E" w:rsidP="00EB44CA" w:rsidRDefault="00D0624E" w14:paraId="1100874B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D0624E" w:rsidP="00EB44CA" w:rsidRDefault="00D0624E" w14:paraId="5C530B01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D0624E" w:rsidP="008001C2" w:rsidRDefault="00D0624E" w14:paraId="78DA1F7E" w14:textId="7777777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:rsidR="00D0624E" w:rsidP="00EB44CA" w:rsidRDefault="00A4104C" w14:paraId="62F727D2" w14:textId="68BF6E8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pict w14:anchorId="7D8EC243">
                      <v:rect style="width:86.6pt;height:.05pt" id="_x0000_i1029" o:hr="t" o:hrstd="t" o:hrpct="191.0" o:hralign="center" stroked="f" fillcolor="#a0a0a0"/>
                    </w:pict>
                  </w:r>
                </w:p>
              </w:tc>
            </w:tr>
            <w:tr w:rsidR="003D0867" w:rsidTr="00226229" w14:paraId="4CC120D5" w14:textId="77777777">
              <w:tc>
                <w:tcPr>
                  <w:tcW w:w="4243" w:type="dxa"/>
                </w:tcPr>
                <w:p w:rsidRPr="00D0624E" w:rsidR="003D0867" w:rsidP="00EB44CA" w:rsidRDefault="00D0624E" w14:paraId="202F89B1" w14:textId="14A0BE4C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Total zu bezahlen</w:t>
                  </w:r>
                </w:p>
              </w:tc>
              <w:tc>
                <w:tcPr>
                  <w:tcW w:w="544" w:type="dxa"/>
                </w:tcPr>
                <w:p w:rsidRPr="00D0624E" w:rsidR="003D0867" w:rsidP="00EB44CA" w:rsidRDefault="003D0867" w14:paraId="5AC21EFF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Pr="00D0624E" w:rsidR="003D0867" w:rsidP="00EB44CA" w:rsidRDefault="003D0867" w14:paraId="642BF25A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Pr="00D0624E" w:rsidR="003D0867" w:rsidP="008001C2" w:rsidRDefault="00D0624E" w14:paraId="04FD5F1C" w14:textId="43B15824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Pr="00D0624E" w:rsidR="003D0867" w:rsidP="005161C2" w:rsidRDefault="002F0625" w14:paraId="073664AE" w14:textId="7104E52E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>29.10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</w:p>
              </w:tc>
            </w:tr>
          </w:tbl>
          <w:p w:rsidRPr="00445B14" w:rsidR="00EB44CA" w:rsidP="00EB44CA" w:rsidRDefault="00EB44CA" w14:paraId="672297AD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EB44CA" w:rsidTr="001C63F1" w14:paraId="44543CD1" w14:textId="77777777">
        <w:tc>
          <w:tcPr>
            <w:tcW w:w="9066" w:type="dxa"/>
            <w:gridSpan w:val="2"/>
          </w:tcPr>
          <w:p w:rsidRPr="00445B14" w:rsidR="00EB44CA" w:rsidP="00EB44CA" w:rsidRDefault="00EB44CA" w14:paraId="683E97D9" w14:textId="0860B41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A93C31" w:rsidTr="003F4B60" w14:paraId="3CA51CEF" w14:textId="77777777">
        <w:tc>
          <w:tcPr>
            <w:tcW w:w="9066" w:type="dxa"/>
            <w:gridSpan w:val="2"/>
          </w:tcPr>
          <w:p w:rsidR="009F0D45" w:rsidP="00EB44CA" w:rsidRDefault="009F0D45" w14:paraId="3AB9475C" w14:textId="16348887">
            <w:pPr>
              <w:rPr>
                <w:rFonts w:ascii="Arial" w:hAnsi="Arial" w:cs="Arial"/>
                <w:sz w:val="19"/>
                <w:szCs w:val="19"/>
              </w:rPr>
            </w:pPr>
          </w:p>
          <w:p w:rsidR="00E253CE" w:rsidP="00EB44CA" w:rsidRDefault="00E253CE" w14:paraId="7866631B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221545" w:rsidP="00EB44CA" w:rsidRDefault="00221545" w14:paraId="073A0908" w14:textId="5781AF0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Bitte überweisen Sie, innert 14 Tagen, den Restbetrag für die Stromkosten von Fr. </w:t>
            </w:r>
            <w:r>
              <w:rPr>
                <w:rFonts w:ascii="Arial" w:hAnsi="Arial" w:cs="Arial"/>
                <w:sz w:val="19"/>
                <w:szCs w:val="19"/>
              </w:rPr>
              <w:t xml:space="preserve">29.10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mit dem beiliegenden Einzahlungsschein.</w:t>
            </w:r>
          </w:p>
          <w:p w:rsidR="00E253CE" w:rsidP="00EB44CA" w:rsidRDefault="00E253CE" w14:paraId="6FF7F30F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BE0429" w:rsidP="00EB44CA" w:rsidRDefault="00A93C31" w14:paraId="4D3E81E7" w14:textId="4C5D3B9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:rsidR="00F74323" w:rsidP="00EB44CA" w:rsidRDefault="00F74323" w14:paraId="2FC4694C" w14:textId="1D086719">
            <w:pPr>
              <w:rPr>
                <w:rFonts w:ascii="Arial" w:hAnsi="Arial" w:cs="Arial"/>
                <w:sz w:val="19"/>
                <w:szCs w:val="19"/>
              </w:rPr>
            </w:pPr>
          </w:p>
          <w:p w:rsidR="00F74323" w:rsidP="00EB44CA" w:rsidRDefault="00F74323" w14:paraId="6667DF6E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D7C9B" w:rsidP="00EB44CA" w:rsidRDefault="00AD7C9B" w14:paraId="1916F228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221545" w14:paraId="640A558B" w14:textId="5833762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1869DA">
              <w:rPr>
                <w:rFonts w:ascii="Arial" w:hAnsi="Arial" w:cs="Arial"/>
                <w:sz w:val="19"/>
                <w:szCs w:val="19"/>
              </w:rPr>
              <w:br/>
              <w:t>E</w:t>
            </w:r>
            <w:r w:rsidR="00A93C31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1869DA">
              <w:rPr>
                <w:rFonts w:ascii="Arial" w:hAnsi="Arial" w:cs="Arial"/>
                <w:sz w:val="19"/>
                <w:szCs w:val="19"/>
              </w:rPr>
              <w:t>Fiechter</w:t>
            </w:r>
          </w:p>
          <w:p w:rsidR="00A93C31" w:rsidP="001869DA" w:rsidRDefault="001869DA" w14:paraId="3DAD15F0" w14:textId="1910E7FD">
            <w:pPr>
              <w:rPr>
                <w:rFonts w:ascii="Arial" w:hAnsi="Arial" w:cs="Arial"/>
                <w:sz w:val="18"/>
                <w:szCs w:val="18"/>
              </w:rPr>
            </w:pPr>
            <w:hyperlink w:history="true" r:id="rId11">
              <w:r w:rsidRPr="00192A10">
                <w:rPr>
                  <w:rStyle w:val="Hyperlink"/>
                  <w:rFonts w:ascii="Arial" w:hAnsi="Arial" w:cs="Arial"/>
                  <w:sz w:val="18"/>
                  <w:szCs w:val="18"/>
                </w:rPr>
                <w:t>info@einstellbox.ch</w:t>
              </w:r>
            </w:hyperlink>
          </w:p>
          <w:p w:rsidR="001869DA" w:rsidP="001869DA" w:rsidRDefault="001869DA" w14:paraId="7AADEA99" w14:textId="77777777">
            <w:pPr>
              <w:rPr>
                <w:rFonts w:ascii="Arial" w:hAnsi="Arial" w:cs="Arial"/>
                <w:sz w:val="18"/>
                <w:szCs w:val="18"/>
              </w:rPr>
            </w:pPr>
            <w:bookmarkStart w:name="_GoBack" w:id="9"/>
            <w:bookmarkEnd w:id="9"/>
          </w:p>
          <w:p w:rsidR="001869DA" w:rsidP="001869DA" w:rsidRDefault="001869DA" w14:paraId="357AA1FC" w14:textId="2FF3F93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8A58E1" w:rsidP="00AD7C9B" w:rsidRDefault="008A58E1" w14:paraId="3D0ADFA4" w14:textId="77777777">
      <w:pPr>
        <w:rPr>
          <w:rFonts w:ascii="Arial" w:hAnsi="Arial" w:cs="Arial"/>
          <w:sz w:val="20"/>
          <w:szCs w:val="20"/>
        </w:rPr>
      </w:pPr>
    </w:p>
    <w:p w:rsidRPr="005314F1" w:rsidR="00016B66" w:rsidP="00AD7C9B" w:rsidRDefault="00016B66" w14:paraId="5316FD28" w14:textId="77777777">
      <w:pPr>
        <w:rPr>
          <w:rFonts w:ascii="Arial" w:hAnsi="Arial" w:cs="Arial"/>
          <w:sz w:val="20"/>
          <w:szCs w:val="20"/>
        </w:rPr>
      </w:pPr>
    </w:p>
    <w:sectPr w:rsidRPr="005314F1" w:rsidR="00016B66" w:rsidSect="003F4B60">
      <w:headerReference w:type="default" r:id="rId12"/>
      <w:footerReference w:type="even" r:id="rId13"/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3-20T21:16:00Z" w:id="1">
    <w:p w:rsidRPr="006D71F1" w:rsidR="003E6915" w:rsidRDefault="003E6915" w14:paraId="122EE8ED" w14:textId="57EF7F06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Pr="006D71F1" w:rsidR="006D71F1">
        <w:t xml:space="preserve"> != null &amp;&amp; </w:t>
      </w:r>
      <w:proofErr w:type="spellStart"/>
      <w:r w:rsidRPr="006D71F1" w:rsidR="006D71F1">
        <w:t>cu.getAnrede</w:t>
      </w:r>
      <w:proofErr w:type="spellEnd"/>
      <w:r w:rsidRPr="006D71F1" w:rsidR="006D71F1">
        <w:t>().</w:t>
      </w:r>
      <w:proofErr w:type="spellStart"/>
      <w:r w:rsidRPr="006D71F1" w:rsidR="006D71F1">
        <w:t>equal</w:t>
      </w:r>
      <w:r w:rsidR="006D71F1">
        <w:t>s</w:t>
      </w:r>
      <w:proofErr w:type="spellEnd"/>
      <w:r w:rsidR="006D71F1">
        <w:t>("Frau"))</w:t>
      </w:r>
    </w:p>
  </w:comment>
  <w:comment w:initials="JF" w:author="Jürg Fiechter" w:date="2020-03-20T21:26:00Z" w:id="2">
    <w:p w:rsidR="003C3AB9" w:rsidRDefault="003C3AB9" w14:paraId="7AD0807A" w14:textId="5E629C0F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nitials="JF" w:author="Jürg Fiechter" w:date="2020-03-20T21:37:00Z" w:id="3">
    <w:p w:rsidRPr="00DB0973" w:rsidR="00F6478A" w:rsidRDefault="00F6478A" w14:paraId="318B7AFF" w14:textId="07DFE375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nitials="JF" w:author="Jürg Fiechter" w:date="2020-03-26T08:38:00Z" w:id="4">
    <w:p w:rsidRPr="00C44F20" w:rsidR="009B730F" w:rsidRDefault="009B730F" w14:paraId="1BBA30B4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nitials="JF" w:author="Jürg Fiechter" w:date="2020-03-31T22:41:00Z" w:id="5">
    <w:p w:rsidRPr="00A93C31" w:rsidR="009825CB" w:rsidRDefault="009825CB" w14:paraId="01B5F3E3" w14:textId="3066E5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nitials="JF" w:author="Jürg Fiechter" w:date="2020-03-31T22:42:00Z" w:id="6">
    <w:p w:rsidRPr="00A93C31" w:rsidR="009825CB" w:rsidRDefault="009825CB" w14:paraId="5D5A5D41" w14:textId="3B5F6E2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nitials="JF" w:author="Jürg Fiechter" w:date="2020-04-01T12:02:00Z" w:id="7">
    <w:p w:rsidR="003275C6" w:rsidRDefault="003275C6" w14:paraId="528C86E0" w14:textId="34D85309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nitials="JF" w:author="Jürg Fiechter" w:date="2022-02-23T20:36:00Z" w:id="8">
    <w:p w:rsidR="00221545" w:rsidRDefault="00221545" w14:paraId="25248D51" w14:textId="0F45AE66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3-19T21:54:00Z" w16cex:durableId="221E76A8"/>
  <w16cex:commentExtensible w16cex:dateUtc="2020-03-20T20:16:00Z" w16cex:durableId="221FB110"/>
  <w16cex:commentExtensible w16cex:dateUtc="2020-03-20T20:26:00Z" w16cex:durableId="221FB36F"/>
  <w16cex:commentExtensible w16cex:dateUtc="2020-03-20T20:37:00Z" w16cex:durableId="221FB621"/>
  <w16cex:commentExtensible w16cex:dateUtc="2020-03-26T07:38:00Z" w16cex:durableId="222707B4"/>
  <w16cex:commentExtensible w16cex:dateUtc="2020-03-31T20:41:00Z" w16cex:durableId="222E45AC"/>
  <w16cex:commentExtensible w16cex:dateUtc="2020-03-31T20:42:00Z" w16cex:durableId="222E45E5"/>
  <w16cex:commentExtensible w16cex:dateUtc="2020-04-01T10:02:00Z" w16cex:durableId="222F0169"/>
  <w16cex:commentExtensible w16cex:dateUtc="2022-02-23T19:36:00Z" w16cex:durableId="25C1195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7FFA3" w14:textId="77777777" w:rsidR="00A4104C" w:rsidRDefault="00A4104C" w:rsidP="002B2A9D">
      <w:r>
        <w:separator/>
      </w:r>
    </w:p>
  </w:endnote>
  <w:endnote w:type="continuationSeparator" w:id="0">
    <w:p w14:paraId="04DA5A99" w14:textId="77777777" w:rsidR="00A4104C" w:rsidRDefault="00A4104C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46D70" w14:textId="77777777" w:rsidR="00A4104C" w:rsidRDefault="00A4104C" w:rsidP="002B2A9D">
      <w:r>
        <w:separator/>
      </w:r>
    </w:p>
  </w:footnote>
  <w:footnote w:type="continuationSeparator" w:id="0">
    <w:p w14:paraId="48F58856" w14:textId="77777777" w:rsidR="00A4104C" w:rsidRDefault="00A4104C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A4104C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A4104C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869DA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4121D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104C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86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1.xml" Type="http://schemas.openxmlformats.org/officeDocument/2006/relationships/footer" Id="rId13"/>
    <Relationship Target="commentsIds.xml" Type="http://schemas.microsoft.com/office/2016/09/relationships/commentsIds" Id="rId1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header1.xml" Type="http://schemas.openxmlformats.org/officeDocument/2006/relationships/header" Id="rId12"/>
    <Relationship Target="theme/theme1.xml" Type="http://schemas.openxmlformats.org/officeDocument/2006/relationships/theme" Id="rId17"/>
    <Relationship Target="numbering.xml" Type="http://schemas.openxmlformats.org/officeDocument/2006/relationships/numbering" Id="rId2"/>
    <Relationship Target="people.xml" Type="http://schemas.microsoft.com/office/2011/relationships/peop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Mode="External" Target="mailto:info@einstellbox.ch" Type="http://schemas.openxmlformats.org/officeDocument/2006/relationships/hyperlink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5"/>
    <Relationship TargetMode="External" Target="mailto:info@einstellbox.ch" Type="http://schemas.openxmlformats.org/officeDocument/2006/relationships/hyperlink" Id="rId10"/>
    <Relationship Target="commentsExtensible.xml" Type="http://schemas.microsoft.com/office/2018/08/relationships/commentsExtensible" Id="rId19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oter2.xml" Type="http://schemas.openxmlformats.org/officeDocument/2006/relationships/footer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7076A008-3CB6-4144-B5D4-0D469D08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4</cp:revision>
  <cp:lastPrinted>2018-09-11T11:09:00Z</cp:lastPrinted>
  <dcterms:created xsi:type="dcterms:W3CDTF">2022-02-23T19:56:00Z</dcterms:created>
  <dcterms:modified xsi:type="dcterms:W3CDTF">2025-01-18T17:18:00Z</dcterms:modified>
</cp:coreProperties>
</file>