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left"/>
      </w:pPr>
      <w:r>
        <w:rPr>
          <w:rFonts w:ascii="Arial" w:cs="Arial" w:eastAsia="Arial" w:hAnsi="Arial"/>
          <w:b/>
          <w:bCs/>
          <w:color w:val="2C3E50"/>
          <w:sz w:val="52"/>
          <w:szCs w:val="52"/>
        </w:rPr>
        <w:t xml:space="preserve">The π Closure Walk</w:t>
      </w:r>
    </w:p>
    <w:p>
      <w:pPr>
        <w:spacing w:before="0" w:after="80"/>
      </w:pPr>
      <w:r>
        <w:rPr>
          <w:rFonts w:ascii="Arial" w:cs="Arial" w:eastAsia="Arial" w:hAnsi="Arial"/>
          <w:i/>
          <w:iCs/>
          <w:color w:val="5D6D7E"/>
          <w:sz w:val="26"/>
          <w:szCs w:val="26"/>
        </w:rPr>
        <w:t xml:space="preserve">A Technical Synthesis of Face Addressing, Walk Mechanics, and Field Closure</w:t>
      </w:r>
    </w:p>
    <w:p>
      <w:pPr>
        <w:spacing w:before="80" w:after="400"/>
      </w:pPr>
      <w:r>
        <w:rPr>
          <w:rFonts w:ascii="Arial" w:cs="Arial" w:eastAsia="Arial" w:hAnsi="Arial"/>
          <w:color w:val="5D6D7E"/>
          <w:sz w:val="20"/>
          <w:szCs w:val="20"/>
        </w:rPr>
        <w:t xml:space="preserve">Stephen Nelson  ·  Field Dynamics Research  ·  March 2026</w:t>
      </w:r>
    </w:p>
    <w:p>
      <w:pPr>
        <w:pBdr>
          <w:bottom w:val="single" w:color="8B6914" w:sz="8" w:space="1"/>
        </w:pBdr>
        <w:spacing w:before="0" w:after="600"/>
      </w:pPr>
    </w:p>
    <w:p>
      <w:pPr>
        <w:spacing w:before="0" w:after="80"/>
      </w:pPr>
    </w:p>
    <w:p>
      <w:pPr>
        <w:pStyle w:val="Heading2"/>
        <w:spacing w:before="280" w:after="120"/>
      </w:pPr>
      <w:r>
        <w:rPr>
          <w:rFonts w:ascii="Arial" w:cs="Arial" w:eastAsia="Arial" w:hAnsi="Arial"/>
          <w:b/>
          <w:bCs/>
          <w:color w:val="1F618D"/>
          <w:sz w:val="26"/>
          <w:szCs w:val="26"/>
        </w:rPr>
        <w:t xml:space="preserve">How to Read This Document</w:t>
      </w:r>
    </w:p>
    <w:p>
      <w:pPr>
        <w:spacing w:before="60" w:after="100"/>
      </w:pPr>
      <w:r>
        <w:rPr>
          <w:rFonts w:ascii="Arial" w:cs="Arial" w:eastAsia="Arial" w:hAnsi="Arial"/>
          <w:color w:val="2C3E50"/>
          <w:sz w:val="22"/>
          <w:szCs w:val="22"/>
        </w:rPr>
        <w:t xml:space="preserve">This document teaches the π closure walk from the ground up — what it is, how it works, and why it produces the results it does. It is written for someone who understands the GFD framework and wants a clear, precise account of the walk mechanics without ambiguity.</w:t>
      </w:r>
    </w:p>
    <w:p>
      <w:pPr>
        <w:spacing w:before="60" w:after="100"/>
      </w:pPr>
      <w:r>
        <w:rPr>
          <w:rFonts w:ascii="Arial" w:cs="Arial" w:eastAsia="Arial" w:hAnsi="Arial"/>
          <w:color w:val="2C3E50"/>
          <w:sz w:val="22"/>
          <w:szCs w:val="22"/>
        </w:rPr>
        <w:t xml:space="preserve">The document is organized in layers. Each section builds on the previous one. Read it straight through the first time. After that, each section stands alone as a reference.</w:t>
      </w:r>
    </w:p>
    <w:p>
      <w:pPr>
        <w:spacing w:before="60" w:after="100"/>
      </w:pPr>
      <w:r>
        <w:rPr>
          <w:rFonts w:ascii="Arial" w:cs="Arial" w:eastAsia="Arial" w:hAnsi="Arial"/>
          <w:color w:val="2C3E50"/>
          <w:sz w:val="22"/>
          <w:szCs w:val="22"/>
        </w:rPr>
        <w:t xml:space="preserve">Where numbers appear, they always trace back to D = 3 and K = 4, which are fixed by the uniqueness equation 2(D+1) = 2^D. No other parameters enter.</w:t>
      </w:r>
    </w:p>
    <w:p>
      <w:pPr>
        <w:spacing w:before="0" w:after="80"/>
      </w:pPr>
    </w:p>
    <w:p>
      <w:pPr>
        <w:pBdr>
          <w:bottom w:val="single" w:color="DDDDDD" w:sz="4" w:space="1"/>
        </w:pBdr>
        <w:spacing w:before="200" w:after="200"/>
      </w:pPr>
    </w:p>
    <w:p>
      <w:pPr>
        <w:pStyle w:val="Heading1"/>
        <w:spacing w:before="360" w:after="160"/>
      </w:pPr>
      <w:r>
        <w:rPr>
          <w:rFonts w:ascii="Arial" w:cs="Arial" w:eastAsia="Arial" w:hAnsi="Arial"/>
          <w:b/>
          <w:bCs/>
          <w:color w:val="2C3E50"/>
          <w:sz w:val="32"/>
          <w:szCs w:val="32"/>
        </w:rPr>
        <w:t xml:space="preserve">1. Foundations</w:t>
      </w:r>
    </w:p>
    <w:p>
      <w:pPr>
        <w:pStyle w:val="Heading2"/>
        <w:spacing w:before="280" w:after="120"/>
      </w:pPr>
      <w:r>
        <w:rPr>
          <w:rFonts w:ascii="Arial" w:cs="Arial" w:eastAsia="Arial" w:hAnsi="Arial"/>
          <w:b/>
          <w:bCs/>
          <w:color w:val="1F618D"/>
          <w:sz w:val="26"/>
          <w:szCs w:val="26"/>
        </w:rPr>
        <w:t xml:space="preserve">1.1  The Two Constants</w:t>
      </w:r>
    </w:p>
    <w:p>
      <w:pPr>
        <w:spacing w:before="60" w:after="100"/>
      </w:pPr>
      <w:r>
        <w:rPr>
          <w:rFonts w:ascii="Arial" w:cs="Arial" w:eastAsia="Arial" w:hAnsi="Arial"/>
          <w:color w:val="2C3E50"/>
          <w:sz w:val="22"/>
          <w:szCs w:val="22"/>
        </w:rPr>
        <w:t xml:space="preserve">Everything in this document derives from one equation:</w:t>
      </w:r>
    </w:p>
    <w:p>
      <w:pPr>
        <w:spacing w:before="60" w:after="60"/>
        <w:ind w:left="720"/>
      </w:pPr>
      <w:r>
        <w:rPr>
          <w:rFonts w:ascii="Courier New" w:cs="Courier New" w:eastAsia="Courier New" w:hAnsi="Courier New"/>
          <w:color w:val="6C3483"/>
          <w:sz w:val="20"/>
          <w:szCs w:val="20"/>
        </w:rPr>
        <w:t xml:space="preserve">2(D + 1) = 2^D</w:t>
      </w:r>
    </w:p>
    <w:p>
      <w:pPr>
        <w:spacing w:before="60" w:after="100"/>
      </w:pPr>
      <w:r>
        <w:rPr>
          <w:rFonts w:ascii="Arial" w:cs="Arial" w:eastAsia="Arial" w:hAnsi="Arial"/>
          <w:color w:val="2C3E50"/>
          <w:sz w:val="22"/>
          <w:szCs w:val="22"/>
        </w:rPr>
        <w:t xml:space="preserve">The unique positive integer solution is D = 3. From this, K = D + 1 = 4. These two constants — D = 3 and K = 4 — determine all structure that follows. No fitting, no tuning, no external input.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Spatial dimensions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5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Vertices per simplex = faces per tetrahedron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 vertices = orbit size = sectors per circle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K²</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16</w:t>
            </w:r>
          </w:p>
        </w:tc>
        <w:tc>
          <w:tcPr>
            <w:tcW w:type="dxa" w:w="5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Sub-channels per face = BBP attenuation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 state space = hexagram count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D³ = 333</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333</w:t>
            </w:r>
          </w:p>
        </w:tc>
        <w:tc>
          <w:tcPr>
            <w:tcW w:type="dxa" w:w="5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Digits of π to complete all 64 state transitions</w:t>
            </w:r>
          </w:p>
        </w:tc>
      </w:tr>
    </w:tbl>
    <w:p>
      <w:pPr>
        <w:spacing w:before="0" w:after="80"/>
      </w:pPr>
    </w:p>
    <w:p>
      <w:pPr>
        <w:pStyle w:val="Heading2"/>
        <w:spacing w:before="280" w:after="120"/>
      </w:pPr>
      <w:r>
        <w:rPr>
          <w:rFonts w:ascii="Arial" w:cs="Arial" w:eastAsia="Arial" w:hAnsi="Arial"/>
          <w:b/>
          <w:bCs/>
          <w:color w:val="1F618D"/>
          <w:sz w:val="26"/>
          <w:szCs w:val="26"/>
        </w:rPr>
        <w:t xml:space="preserve">1.2  The Stellated Octahedron</w:t>
      </w:r>
    </w:p>
    <w:p>
      <w:pPr>
        <w:spacing w:before="60" w:after="100"/>
      </w:pPr>
      <w:r>
        <w:rPr>
          <w:rFonts w:ascii="Arial" w:cs="Arial" w:eastAsia="Arial" w:hAnsi="Arial"/>
          <w:color w:val="2C3E50"/>
          <w:sz w:val="22"/>
          <w:szCs w:val="22"/>
        </w:rPr>
        <w:t xml:space="preserve">Binary encoding in three dimensions produces 8 vertices, each labeled 0–7 by their 3-bit binary address. Popcount parity splits these into two regular tetrahedra: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600"/>
        <w:gridCol w:w="33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Tetrahedron</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Vertices</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Parity</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Trigrams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2, 4,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odd (Yang)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linear / causal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Mountain, Water, Thunder, Heaven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TetB</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{0, 3, 5, 6}</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even (Yin)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non-linear / field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Earth, Wind, Fire, Lake</w:t>
            </w:r>
          </w:p>
        </w:tc>
      </w:tr>
    </w:tbl>
    <w:p>
      <w:pPr>
        <w:spacing w:before="0" w:after="80"/>
      </w:pPr>
    </w:p>
    <w:p>
      <w:pPr>
        <w:spacing w:before="60" w:after="100"/>
      </w:pPr>
      <w:r>
        <w:rPr>
          <w:rFonts w:ascii="Arial" w:cs="Arial" w:eastAsia="Arial" w:hAnsi="Arial"/>
          <w:color w:val="2C3E50"/>
          <w:sz w:val="22"/>
          <w:szCs w:val="22"/>
        </w:rPr>
        <w:t xml:space="preserve">The two tetrahedra interlock inside a cube. Their shared center is the Field Origin — the point through which all cross-chamber transitions pass. Together they form the stellated octahedron, the unique geometry satisfying the uniqueness equation.</w:t>
      </w:r>
    </w:p>
    <w:p>
      <w:pPr>
        <w:spacing w:before="0" w:after="80"/>
      </w:pPr>
    </w:p>
    <w:p>
      <w:pPr>
        <w:pStyle w:val="Heading2"/>
        <w:spacing w:before="280" w:after="120"/>
      </w:pPr>
      <w:r>
        <w:rPr>
          <w:rFonts w:ascii="Arial" w:cs="Arial" w:eastAsia="Arial" w:hAnsi="Arial"/>
          <w:b/>
          <w:bCs/>
          <w:color w:val="1F618D"/>
          <w:sz w:val="26"/>
          <w:szCs w:val="26"/>
        </w:rPr>
        <w:t xml:space="preserve">1.3  The 8 Coupling Ports</w:t>
      </w:r>
    </w:p>
    <w:p>
      <w:pPr>
        <w:spacing w:before="60" w:after="100"/>
      </w:pPr>
      <w:r>
        <w:rPr>
          <w:rFonts w:ascii="Arial" w:cs="Arial" w:eastAsia="Arial" w:hAnsi="Arial"/>
          <w:color w:val="2C3E50"/>
          <w:sz w:val="22"/>
          <w:szCs w:val="22"/>
        </w:rPr>
        <w:t xml:space="preserve">Each tetrahedron has 4 triangular faces. Each face is a coupling port — a triangular gate defined by 3 specific vertices. Faces are named by their opposite vertex: FACE_A1 is the TetA face opposite vertex 1, containing vertices {2, 4, 7}.</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000"/>
        <w:gridCol w:w="496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Face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Vertices</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Tet</w:t>
            </w:r>
          </w:p>
        </w:tc>
        <w:tc>
          <w:tcPr>
            <w:tcW w:type="dxa" w:w="4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 4, 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SPATIAL</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FACE_A2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 4, 7}</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SPATIAL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FACE_A4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2, 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SPATIAL</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FACE_A7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 2, 4}</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FACE_B0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 5,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TIME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FACE_B3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{0, 5, 6}</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SPATIAL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FACE_B5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 3,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SPATIAL</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FACE_B6</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{0, 3, 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SPATIAL</w:t>
            </w:r>
          </w:p>
        </w:tc>
      </w:tr>
    </w:tbl>
    <w:p>
      <w:pPr>
        <w:spacing w:before="0" w:after="80"/>
      </w:pPr>
    </w:p>
    <w:p>
      <w:pPr>
        <w:pBdr>
          <w:left w:val="single" w:color="8B6914" w:sz="12" w:space="1"/>
        </w:pBdr>
        <w:shd w:fill="FFF9E6" w:val="clear"/>
        <w:spacing w:before="100" w:after="100"/>
        <w:ind w:left="360" w:right="360"/>
      </w:pPr>
      <w:r>
        <w:rPr>
          <w:rFonts w:ascii="Arial" w:cs="Arial" w:eastAsia="Arial" w:hAnsi="Arial"/>
          <w:b w:val="false"/>
          <w:bCs w:val="false"/>
          <w:color w:val="2C3E50"/>
          <w:sz w:val="22"/>
          <w:szCs w:val="22"/>
        </w:rPr>
        <w:t xml:space="preserve">Each tetrahedron has 3 spatial faces + 1 time face. This is the (3+1) decomposition of spacetime, encoded directly in the tetrahedral geometry.</w:t>
      </w:r>
    </w:p>
    <w:p>
      <w:pPr>
        <w:spacing w:before="0" w:after="80"/>
      </w:pPr>
    </w:p>
    <w:p>
      <w:pPr>
        <w:spacing w:before="60" w:after="100"/>
      </w:pPr>
      <w:r>
        <w:rPr>
          <w:rFonts w:ascii="Arial" w:cs="Arial" w:eastAsia="Arial" w:hAnsi="Arial"/>
          <w:color w:val="2C3E50"/>
          <w:sz w:val="22"/>
          <w:szCs w:val="22"/>
        </w:rPr>
        <w:t xml:space="preserve">A critical property: every vertex belongs to exactly 3 faces. Visiting vertex v simultaneously touches 3 coupling ports. This is why the walk is so efficient — one step, three faces updated at once.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900"/>
        <w:gridCol w:w="61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Vertex</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Trigram</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Tet</w:t>
            </w:r>
          </w:p>
        </w:tc>
        <w:tc>
          <w:tcPr>
            <w:tcW w:type="dxa" w:w="6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Faces Containing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Earth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FACE_B3, FACE_B5, FACE_B6</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Mountain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FACE_A2, FACE_A4, FACE_A7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Water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FACE_A1, FACE_A4, FACE_A7</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Wind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FACE_B0, FACE_B5, FACE_B6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Thunder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FACE_A1, FACE_A2, FACE_A7</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Fire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FACE_B0, FACE_B3, FACE_B6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Lake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FACE_B0, FACE_B3, FACE_B5</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Heaven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FACE_A1, FACE_A2, FACE_A4</w:t>
            </w:r>
          </w:p>
        </w:tc>
      </w:tr>
    </w:tbl>
    <w:p>
      <w:pPr>
        <w:spacing w:before="0" w:after="80"/>
      </w:pPr>
    </w:p>
    <w:p>
      <w:pPr>
        <w:pBdr>
          <w:bottom w:val="single" w:color="DDDDDD" w:sz="4" w:space="1"/>
        </w:pBdr>
        <w:spacing w:before="200" w:after="200"/>
      </w:pPr>
    </w:p>
    <w:p>
      <w:pPr>
        <w:pStyle w:val="Heading1"/>
        <w:spacing w:before="360" w:after="160"/>
      </w:pPr>
      <w:r>
        <w:rPr>
          <w:rFonts w:ascii="Arial" w:cs="Arial" w:eastAsia="Arial" w:hAnsi="Arial"/>
          <w:b/>
          <w:bCs/>
          <w:color w:val="2C3E50"/>
          <w:sz w:val="32"/>
          <w:szCs w:val="32"/>
        </w:rPr>
        <w:t xml:space="preserve">2. The Walk Mechanism</w:t>
      </w:r>
    </w:p>
    <w:p>
      <w:pPr>
        <w:pStyle w:val="Heading2"/>
        <w:spacing w:before="280" w:after="120"/>
      </w:pPr>
      <w:r>
        <w:rPr>
          <w:rFonts w:ascii="Arial" w:cs="Arial" w:eastAsia="Arial" w:hAnsi="Arial"/>
          <w:b/>
          <w:bCs/>
          <w:color w:val="1F618D"/>
          <w:sz w:val="26"/>
          <w:szCs w:val="26"/>
        </w:rPr>
        <w:t xml:space="preserve">2.1  π in Base 8</w:t>
      </w:r>
    </w:p>
    <w:p>
      <w:pPr>
        <w:spacing w:before="60" w:after="100"/>
      </w:pPr>
      <w:r>
        <w:rPr>
          <w:rFonts w:ascii="Arial" w:cs="Arial" w:eastAsia="Arial" w:hAnsi="Arial"/>
          <w:color w:val="2C3E50"/>
          <w:sz w:val="22"/>
          <w:szCs w:val="22"/>
        </w:rPr>
        <w:t xml:space="preserve">The walk is driven by the digits of π in base 8. Each digit is an integer from 0 to 7. This is not a design choice — it is the natural base for a system with 8 vertices. Base 8 = 2³ = 2^D. The three bits of each digit directly address the three spatial axes.</w:t>
      </w:r>
    </w:p>
    <w:p>
      <w:pPr>
        <w:spacing w:before="60" w:after="100"/>
      </w:pPr>
      <w:r>
        <w:rPr>
          <w:rFonts w:ascii="Arial" w:cs="Arial" w:eastAsia="Arial" w:hAnsi="Arial"/>
          <w:color w:val="2C3E50"/>
          <w:sz w:val="22"/>
          <w:szCs w:val="22"/>
        </w:rPr>
        <w:t xml:space="preserve">The first few base-8 digits of π are:</w:t>
      </w:r>
    </w:p>
    <w:p>
      <w:pPr>
        <w:spacing w:before="60" w:after="60"/>
        <w:ind w:left="720"/>
      </w:pPr>
      <w:r>
        <w:rPr>
          <w:rFonts w:ascii="Courier New" w:cs="Courier New" w:eastAsia="Courier New" w:hAnsi="Courier New"/>
          <w:color w:val="6C3483"/>
          <w:sz w:val="20"/>
          <w:szCs w:val="20"/>
        </w:rPr>
        <w:t xml:space="preserve">3, 1, 1, 0, 3, 7, 5, 5, 2, 4, 2, 1, 0, 2, 6, 4, 3, ...</w:t>
      </w:r>
    </w:p>
    <w:p>
      <w:pPr>
        <w:spacing w:before="60" w:after="100"/>
      </w:pPr>
      <w:r>
        <w:rPr>
          <w:rFonts w:ascii="Arial" w:cs="Arial" w:eastAsia="Arial" w:hAnsi="Arial"/>
          <w:color w:val="2C3E50"/>
          <w:sz w:val="22"/>
          <w:szCs w:val="22"/>
        </w:rPr>
        <w:t xml:space="preserve">These are computed from the mathematical constant π using arbitrary-precision arithmetic. They are fixed, reproducible, and independent of any geometric construction. The geometry produces these same digits through its own self-reading mechanism — the BBP formula — which is the subject of the companion proof documents.</w:t>
      </w:r>
    </w:p>
    <w:p>
      <w:pPr>
        <w:spacing w:before="0" w:after="80"/>
      </w:pPr>
    </w:p>
    <w:p>
      <w:pPr>
        <w:pStyle w:val="Heading2"/>
        <w:spacing w:before="280" w:after="120"/>
      </w:pPr>
      <w:r>
        <w:rPr>
          <w:rFonts w:ascii="Arial" w:cs="Arial" w:eastAsia="Arial" w:hAnsi="Arial"/>
          <w:b/>
          <w:bCs/>
          <w:color w:val="1F618D"/>
          <w:sz w:val="26"/>
          <w:szCs w:val="26"/>
        </w:rPr>
        <w:t xml:space="preserve">2.2  The Cumulative Sum Walk</w:t>
      </w:r>
    </w:p>
    <w:p>
      <w:pPr>
        <w:spacing w:before="60" w:after="100"/>
      </w:pPr>
      <w:r>
        <w:rPr>
          <w:rFonts w:ascii="Arial" w:cs="Arial" w:eastAsia="Arial" w:hAnsi="Arial"/>
          <w:color w:val="2C3E50"/>
          <w:sz w:val="22"/>
          <w:szCs w:val="22"/>
        </w:rPr>
        <w:t xml:space="preserve">The walk rule is simple:</w:t>
      </w:r>
    </w:p>
    <w:p>
      <w:pPr>
        <w:pBdr>
          <w:left w:val="single" w:color="8B6914" w:sz="12" w:space="1"/>
        </w:pBdr>
        <w:shd w:fill="FFF9E6" w:val="clear"/>
        <w:spacing w:before="100" w:after="100"/>
        <w:ind w:left="360" w:right="360"/>
      </w:pPr>
      <w:r>
        <w:rPr>
          <w:rFonts w:ascii="Arial" w:cs="Arial" w:eastAsia="Arial" w:hAnsi="Arial"/>
          <w:b w:val="false"/>
          <w:bCs w:val="false"/>
          <w:color w:val="2C3E50"/>
          <w:sz w:val="22"/>
          <w:szCs w:val="22"/>
        </w:rPr>
        <w:t xml:space="preserve">At each step: cumsum += digit. Current vertex = cumsum mod 8.</w:t>
      </w:r>
    </w:p>
    <w:p>
      <w:pPr>
        <w:spacing w:before="60" w:after="100"/>
      </w:pPr>
      <w:r>
        <w:rPr>
          <w:rFonts w:ascii="Arial" w:cs="Arial" w:eastAsia="Arial" w:hAnsi="Arial"/>
          <w:color w:val="2C3E50"/>
          <w:sz w:val="22"/>
          <w:szCs w:val="22"/>
        </w:rPr>
        <w:t xml:space="preserve">The cumulative sum is maintained across all steps. The vertex is always the current cumsum modulo 8. This is a continuous walk on the 8 sectors of a circle — each digit advances the position by that many steps around the circle.</w:t>
      </w:r>
    </w:p>
    <w:p>
      <w:pPr>
        <w:spacing w:before="0" w:after="80"/>
      </w:pPr>
    </w:p>
    <w:p>
      <w:pPr>
        <w:spacing w:before="60" w:after="100"/>
      </w:pPr>
      <w:r>
        <w:rPr>
          <w:rFonts w:ascii="Arial" w:cs="Arial" w:eastAsia="Arial" w:hAnsi="Arial"/>
          <w:color w:val="2C3E50"/>
          <w:sz w:val="22"/>
          <w:szCs w:val="22"/>
        </w:rPr>
        <w:t xml:space="preserve">The first 8 steps of the walk:</w:t>
      </w:r>
    </w:p>
    <w:p>
      <w:pPr>
        <w:spacing w:before="0" w:after="80"/>
      </w:pP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000"/>
        <w:gridCol w:w="800"/>
        <w:gridCol w:w="1400"/>
        <w:gridCol w:w="90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Digit</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Cumsum</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Vertex</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Trigram</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Wind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Thunder</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Fire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Earth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Heaven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Thunder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Mountain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w:t>
            </w:r>
          </w:p>
        </w:tc>
      </w:tr>
    </w:tbl>
    <w:p>
      <w:pPr>
        <w:spacing w:before="0" w:after="80"/>
      </w:pPr>
    </w:p>
    <w:p>
      <w:pPr>
        <w:spacing w:before="80" w:after="100"/>
        <w:ind w:left="720"/>
      </w:pPr>
      <w:r>
        <w:rPr>
          <w:rFonts w:ascii="Arial" w:cs="Arial" w:eastAsia="Arial" w:hAnsi="Arial"/>
          <w:i/>
          <w:iCs/>
          <w:color w:val="5D6D7E"/>
          <w:sz w:val="20"/>
          <w:szCs w:val="20"/>
        </w:rPr>
        <w:t xml:space="preserve">The digit 0 at step 3 is not wasted — the cumsum advances by 0, staying at vertex 5. The face trackers for vertex 5 are touched again but add nothing new since vertex 5 was already seen at step 2.</w:t>
      </w:r>
    </w:p>
    <w:p>
      <w:pPr>
        <w:spacing w:before="0" w:after="80"/>
      </w:pPr>
    </w:p>
    <w:p>
      <w:pPr>
        <w:pStyle w:val="Heading2"/>
        <w:spacing w:before="280" w:after="120"/>
      </w:pPr>
      <w:r>
        <w:rPr>
          <w:rFonts w:ascii="Arial" w:cs="Arial" w:eastAsia="Arial" w:hAnsi="Arial"/>
          <w:b/>
          <w:bCs/>
          <w:color w:val="1F618D"/>
          <w:sz w:val="26"/>
          <w:szCs w:val="26"/>
        </w:rPr>
        <w:t xml:space="preserve">2.3  Face Completion</w:t>
      </w:r>
    </w:p>
    <w:p>
      <w:pPr>
        <w:spacing w:before="60" w:after="100"/>
      </w:pPr>
      <w:r>
        <w:rPr>
          <w:rFonts w:ascii="Arial" w:cs="Arial" w:eastAsia="Arial" w:hAnsi="Arial"/>
          <w:color w:val="2C3E50"/>
          <w:sz w:val="22"/>
          <w:szCs w:val="22"/>
        </w:rPr>
        <w:t xml:space="preserve">A face completes when all 3 of its constituent vertices have been visited at least once. The face tracker maintains a set of seen vertices for each face. When that set equals the full vertex set, the face closes.</w:t>
      </w:r>
    </w:p>
    <w:p>
      <w:pPr>
        <w:spacing w:before="60" w:after="100"/>
      </w:pPr>
      <w:r>
        <w:rPr>
          <w:rFonts w:ascii="Arial" w:cs="Arial" w:eastAsia="Arial" w:hAnsi="Arial"/>
          <w:color w:val="2C3E50"/>
          <w:sz w:val="22"/>
          <w:szCs w:val="22"/>
        </w:rPr>
        <w:t xml:space="preserve">Face addressing is entirely emergent from vertex visits. There is no explicit face address in the digit. The digit gives a vertex. The vertex touches 3 faces. The faces close when their triangles are complete.</w:t>
      </w:r>
    </w:p>
    <w:p>
      <w:pPr>
        <w:pBdr>
          <w:left w:val="single" w:color="8B6914" w:sz="12" w:space="1"/>
        </w:pBdr>
        <w:shd w:fill="FFF9E6" w:val="clear"/>
        <w:spacing w:before="100" w:after="100"/>
        <w:ind w:left="360" w:right="360"/>
      </w:pPr>
      <w:r>
        <w:rPr>
          <w:rFonts w:ascii="Arial" w:cs="Arial" w:eastAsia="Arial" w:hAnsi="Arial"/>
          <w:b w:val="false"/>
          <w:bCs w:val="false"/>
          <w:color w:val="2C3E50"/>
          <w:sz w:val="22"/>
          <w:szCs w:val="22"/>
        </w:rPr>
        <w:t xml:space="preserve">One digit → one vertex → three faces touched → faces close when their third vertex arrives.</w:t>
      </w:r>
    </w:p>
    <w:p>
      <w:pPr>
        <w:spacing w:before="60" w:after="100"/>
      </w:pPr>
      <w:r>
        <w:rPr>
          <w:rFonts w:ascii="Arial" w:cs="Arial" w:eastAsia="Arial" w:hAnsi="Arial"/>
          <w:color w:val="2C3E50"/>
          <w:sz w:val="22"/>
          <w:szCs w:val="22"/>
        </w:rPr>
        <w:t xml:space="preserve">This means face closure is often a burst event: when a vertex arrives that is the third missing member of multiple faces simultaneously, all those faces close on the same step. This is not a coincidence — it reflects the shared vertex structure of the tetrahedron.</w:t>
      </w:r>
    </w:p>
    <w:p>
      <w:pPr>
        <w:spacing w:before="0" w:after="80"/>
      </w:pPr>
    </w:p>
    <w:p>
      <w:pPr>
        <w:pBdr>
          <w:bottom w:val="single" w:color="DDDDDD" w:sz="4" w:space="1"/>
        </w:pBdr>
        <w:spacing w:before="200" w:after="200"/>
      </w:pPr>
    </w:p>
    <w:p>
      <w:pPr>
        <w:pStyle w:val="Heading1"/>
        <w:spacing w:before="360" w:after="160"/>
      </w:pPr>
      <w:r>
        <w:rPr>
          <w:rFonts w:ascii="Arial" w:cs="Arial" w:eastAsia="Arial" w:hAnsi="Arial"/>
          <w:b/>
          <w:bCs/>
          <w:color w:val="2C3E50"/>
          <w:sz w:val="32"/>
          <w:szCs w:val="32"/>
        </w:rPr>
        <w:t xml:space="preserve">3. The First Macro-Cycle</w:t>
      </w:r>
    </w:p>
    <w:p>
      <w:pPr>
        <w:pStyle w:val="Heading2"/>
        <w:spacing w:before="280" w:after="120"/>
      </w:pPr>
      <w:r>
        <w:rPr>
          <w:rFonts w:ascii="Arial" w:cs="Arial" w:eastAsia="Arial" w:hAnsi="Arial"/>
          <w:b/>
          <w:bCs/>
          <w:color w:val="1F618D"/>
          <w:sz w:val="26"/>
          <w:szCs w:val="26"/>
        </w:rPr>
        <w:t xml:space="preserve">3.1  Step-by-Step Trace</w:t>
      </w:r>
    </w:p>
    <w:p>
      <w:pPr>
        <w:spacing w:before="60" w:after="100"/>
      </w:pPr>
      <w:r>
        <w:rPr>
          <w:rFonts w:ascii="Arial" w:cs="Arial" w:eastAsia="Arial" w:hAnsi="Arial"/>
          <w:color w:val="2C3E50"/>
          <w:sz w:val="22"/>
          <w:szCs w:val="22"/>
        </w:rPr>
        <w:t xml:space="preserve">The first macro-cycle is the sequence of π base-8 digits that closes all 8 coupling ports. It completes in 16 steps — exactly K² steps. Here is the complete trace:</w:t>
      </w:r>
    </w:p>
    <w:p>
      <w:pPr>
        <w:spacing w:before="0" w:after="8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600"/>
        <w:gridCol w:w="1700"/>
        <w:gridCol w:w="1700"/>
        <w:gridCol w:w="126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Digit</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Vertex</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Faces Touched</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Faces Closed</w:t>
            </w:r>
          </w:p>
        </w:tc>
        <w:tc>
          <w:tcPr>
            <w:tcW w:type="dxa" w:w="1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Closed Count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 Wind 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B0, B5, B6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0/8</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 Thunder A</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A1, A2, A7</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0/8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 Fire 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B0, B3, B6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0/8</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 Fire B</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B0, B3, B6</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0/8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 Earth 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B3, B5, B6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FACE_B6 ✓</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1/8</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 Heaven A</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A1, A2, A4</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 Thunder 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A1, A2, A7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1/8</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 Mountain A</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A2, A4, A7</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FACE_A2 ✓</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 Wind 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B0, B5, B6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2/8</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 Heaven A</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A1, A2, A4</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Mountain 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A2, A4, A7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2/8</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11</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 Water A</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A1, A4, A7</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A1 ✓  A4 ✓  A7 ✓</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 Water 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A1, A4, A7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5/8</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13</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 Thunder A</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A1, A2, A7</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 Water 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A1, A4, A7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5/8</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6 Lake B</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B0, B3, B5</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B0 ✓  B3 ✓  B5 ✓</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8/8</w:t>
            </w:r>
          </w:p>
        </w:tc>
      </w:tr>
    </w:tbl>
    <w:p>
      <w:pPr>
        <w:spacing w:before="0" w:after="80"/>
      </w:pPr>
    </w:p>
    <w:p>
      <w:pPr>
        <w:pStyle w:val="Heading2"/>
        <w:spacing w:before="280" w:after="120"/>
      </w:pPr>
      <w:r>
        <w:rPr>
          <w:rFonts w:ascii="Arial" w:cs="Arial" w:eastAsia="Arial" w:hAnsi="Arial"/>
          <w:b/>
          <w:bCs/>
          <w:color w:val="1F618D"/>
          <w:sz w:val="26"/>
          <w:szCs w:val="26"/>
        </w:rPr>
        <w:t xml:space="preserve">3.2  Key Observations</w:t>
      </w:r>
    </w:p>
    <w:p>
      <w:pPr>
        <w:pStyle w:val="Heading3"/>
        <w:spacing w:before="200" w:after="80"/>
      </w:pPr>
      <w:r>
        <w:rPr>
          <w:rFonts w:ascii="Arial" w:cs="Arial" w:eastAsia="Arial" w:hAnsi="Arial"/>
          <w:b/>
          <w:bCs/>
          <w:color w:val="6C3483"/>
          <w:sz w:val="22"/>
          <w:szCs w:val="22"/>
        </w:rPr>
        <w:t xml:space="preserve">Burst Completion Events</w:t>
      </w:r>
    </w:p>
    <w:p>
      <w:pPr>
        <w:spacing w:before="60" w:after="100"/>
      </w:pPr>
      <w:r>
        <w:rPr>
          <w:rFonts w:ascii="Arial" w:cs="Arial" w:eastAsia="Arial" w:hAnsi="Arial"/>
          <w:color w:val="2C3E50"/>
          <w:sz w:val="22"/>
          <w:szCs w:val="22"/>
        </w:rPr>
        <w:t xml:space="preserve">Step 11 is remarkable. Vertex 2 (Water) arrives and simultaneously closes three TetA faces: FACE_A1, FACE_A4, and FACE_A7. This happens because vertex 2 is the third missing member of all three faces at the same moment. One vertex read → three faces closed.</w:t>
      </w:r>
    </w:p>
    <w:p>
      <w:pPr>
        <w:spacing w:before="60" w:after="100"/>
      </w:pPr>
      <w:r>
        <w:rPr>
          <w:rFonts w:ascii="Arial" w:cs="Arial" w:eastAsia="Arial" w:hAnsi="Arial"/>
          <w:color w:val="2C3E50"/>
          <w:sz w:val="22"/>
          <w:szCs w:val="22"/>
        </w:rPr>
        <w:t xml:space="preserve">Step 15 mirrors this exactly on the TetB side. Vertex 6 (Lake) closes FACE_B0, FACE_B3, and FACE_B5 simultaneously. The full macro-cycle completes.</w:t>
      </w:r>
    </w:p>
    <w:p>
      <w:pPr>
        <w:spacing w:before="0" w:after="80"/>
      </w:pPr>
    </w:p>
    <w:p>
      <w:pPr>
        <w:pStyle w:val="Heading3"/>
        <w:spacing w:before="200" w:after="80"/>
      </w:pPr>
      <w:r>
        <w:rPr>
          <w:rFonts w:ascii="Arial" w:cs="Arial" w:eastAsia="Arial" w:hAnsi="Arial"/>
          <w:b/>
          <w:bCs/>
          <w:color w:val="6C3483"/>
          <w:sz w:val="22"/>
          <w:szCs w:val="22"/>
        </w:rPr>
        <w:t xml:space="preserve">The 3+1 Pattern</w:t>
      </w:r>
    </w:p>
    <w:p>
      <w:pPr>
        <w:spacing w:before="60" w:after="100"/>
      </w:pPr>
      <w:r>
        <w:rPr>
          <w:rFonts w:ascii="Arial" w:cs="Arial" w:eastAsia="Arial" w:hAnsi="Arial"/>
          <w:color w:val="2C3E50"/>
          <w:sz w:val="22"/>
          <w:szCs w:val="22"/>
        </w:rPr>
        <w:t xml:space="preserve">Both TIME faces (FACE_A7 and FACE_B0) close in their respective burst completion events, not ahead of them. The 3 spatial faces of each tetrahedron tend to complete at or before the TIME face. In the first macro-cycle, FACE_A7 closes at step 11 alongside two spatial faces, and FACE_B0 closes at step 15 alongside two spatial faces.</w:t>
      </w:r>
    </w:p>
    <w:p>
      <w:pPr>
        <w:spacing w:before="60" w:after="100"/>
      </w:pPr>
      <w:r>
        <w:rPr>
          <w:rFonts w:ascii="Arial" w:cs="Arial" w:eastAsia="Arial" w:hAnsi="Arial"/>
          <w:color w:val="2C3E50"/>
          <w:sz w:val="22"/>
          <w:szCs w:val="22"/>
        </w:rPr>
        <w:t xml:space="preserve">Across all macro-cycles, this 3-spatial-before-TIME pattern holds in approximately 75–80% of cycles. It is a statistical tendency arising from the geometry, not a guaranteed ordering.</w:t>
      </w:r>
    </w:p>
    <w:p>
      <w:pPr>
        <w:spacing w:before="0" w:after="80"/>
      </w:pPr>
    </w:p>
    <w:p>
      <w:pPr>
        <w:pStyle w:val="Heading3"/>
        <w:spacing w:before="200" w:after="80"/>
      </w:pPr>
      <w:r>
        <w:rPr>
          <w:rFonts w:ascii="Arial" w:cs="Arial" w:eastAsia="Arial" w:hAnsi="Arial"/>
          <w:b/>
          <w:bCs/>
          <w:color w:val="6C3483"/>
          <w:sz w:val="22"/>
          <w:szCs w:val="22"/>
        </w:rPr>
        <w:t xml:space="preserve">Why 16 Steps?</w:t>
      </w:r>
    </w:p>
    <w:p>
      <w:pPr>
        <w:spacing w:before="60" w:after="100"/>
      </w:pPr>
      <w:r>
        <w:rPr>
          <w:rFonts w:ascii="Arial" w:cs="Arial" w:eastAsia="Arial" w:hAnsi="Arial"/>
          <w:color w:val="2C3E50"/>
          <w:sz w:val="22"/>
          <w:szCs w:val="22"/>
        </w:rPr>
        <w:t xml:space="preserve">The macro-cycle closes in K² = 16 steps. This is the channel count, the Sierpinski subdivision depth, and the BBP attenuation base — all the same number. K² is the number of sub-channels per face, so it is also the number of vertex reads needed to fully cover all face membership relationships at the first level of resolution.</w:t>
      </w:r>
    </w:p>
    <w:p>
      <w:pPr>
        <w:spacing w:before="0" w:after="80"/>
      </w:pPr>
    </w:p>
    <w:p>
      <w:pPr>
        <w:pBdr>
          <w:bottom w:val="single" w:color="DDDDDD" w:sz="4" w:space="1"/>
        </w:pBdr>
        <w:spacing w:before="200" w:after="200"/>
      </w:pPr>
    </w:p>
    <w:p>
      <w:pPr>
        <w:pStyle w:val="Heading1"/>
        <w:spacing w:before="360" w:after="160"/>
      </w:pPr>
      <w:r>
        <w:rPr>
          <w:rFonts w:ascii="Arial" w:cs="Arial" w:eastAsia="Arial" w:hAnsi="Arial"/>
          <w:b/>
          <w:bCs/>
          <w:color w:val="2C3E50"/>
          <w:sz w:val="32"/>
          <w:szCs w:val="32"/>
        </w:rPr>
        <w:t xml:space="preserve">4. The Hierarchical Read Structure</w:t>
      </w:r>
    </w:p>
    <w:p>
      <w:pPr>
        <w:pStyle w:val="Heading2"/>
        <w:spacing w:before="280" w:after="120"/>
      </w:pPr>
      <w:r>
        <w:rPr>
          <w:rFonts w:ascii="Arial" w:cs="Arial" w:eastAsia="Arial" w:hAnsi="Arial"/>
          <w:b/>
          <w:bCs/>
          <w:color w:val="1F618D"/>
          <w:sz w:val="26"/>
          <w:szCs w:val="26"/>
        </w:rPr>
        <w:t xml:space="preserve">4.1  Five Levels of Resolution</w:t>
      </w:r>
    </w:p>
    <w:p>
      <w:pPr>
        <w:spacing w:before="60" w:after="100"/>
      </w:pPr>
      <w:r>
        <w:rPr>
          <w:rFonts w:ascii="Arial" w:cs="Arial" w:eastAsia="Arial" w:hAnsi="Arial"/>
          <w:color w:val="2C3E50"/>
          <w:sz w:val="22"/>
          <w:szCs w:val="22"/>
        </w:rPr>
        <w:t xml:space="preserve">The same π base-8 digit stream resolves at five distinct levels simultaneously. Each level is K times the previous. You do not need a different base of π for each level — one stream, read at different resolutions, gives all levels.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000"/>
        <w:gridCol w:w="1100"/>
        <w:gridCol w:w="24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States</w:t>
            </w:r>
          </w:p>
        </w:tc>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Closes At</w:t>
            </w:r>
          </w:p>
        </w:tc>
        <w:tc>
          <w:tcPr>
            <w:tcW w:type="dxa" w:w="2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Sub-channel (raw)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digit = 1 trigram = 1 vertex address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step 15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2^D = 8</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 (macro-cycle)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All 8 faces closed once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8 faces</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step 15</w:t>
            </w:r>
          </w:p>
        </w:tc>
        <w:tc>
          <w:tcPr>
            <w:tcW w:type="dxa" w:w="2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K² steps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Channel (orbit)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 readings = 1 BBP orbit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step 48</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K²</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Hexagram (transition)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All 64 vertex pairs visited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64</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step 332</w:t>
            </w:r>
          </w:p>
        </w:tc>
        <w:tc>
          <w:tcPr>
            <w:tcW w:type="dxa" w:w="2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K^D = 64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closure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transitions + all faces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333 digits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step 332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D³ = 333</w:t>
            </w:r>
          </w:p>
        </w:tc>
      </w:tr>
    </w:tbl>
    <w:p>
      <w:pPr>
        <w:spacing w:before="0" w:after="80"/>
      </w:pPr>
    </w:p>
    <w:p>
      <w:pPr>
        <w:pBdr>
          <w:left w:val="single" w:color="8B6914" w:sz="12" w:space="1"/>
        </w:pBdr>
        <w:shd w:fill="FFF9E6" w:val="clear"/>
        <w:spacing w:before="100" w:after="100"/>
        <w:ind w:left="360" w:right="360"/>
      </w:pPr>
      <w:r>
        <w:rPr>
          <w:rFonts w:ascii="Arial" w:cs="Arial" w:eastAsia="Arial" w:hAnsi="Arial"/>
          <w:b w:val="false"/>
          <w:bCs w:val="false"/>
          <w:color w:val="2C3E50"/>
          <w:sz w:val="22"/>
          <w:szCs w:val="22"/>
        </w:rPr>
        <w:t xml:space="preserve">1 → 4 → 16 → 64 → 332. Each level is K = 4 times the previous. The entire hierarchy is K and D multiplying through.</w:t>
      </w:r>
    </w:p>
    <w:p>
      <w:pPr>
        <w:spacing w:before="0" w:after="80"/>
      </w:pPr>
    </w:p>
    <w:p>
      <w:pPr>
        <w:pStyle w:val="Heading2"/>
        <w:spacing w:before="280" w:after="120"/>
      </w:pPr>
      <w:r>
        <w:rPr>
          <w:rFonts w:ascii="Arial" w:cs="Arial" w:eastAsia="Arial" w:hAnsi="Arial"/>
          <w:b/>
          <w:bCs/>
          <w:color w:val="1F618D"/>
          <w:sz w:val="26"/>
          <w:szCs w:val="26"/>
        </w:rPr>
        <w:t xml:space="preserve">4.2  The 21 Coupling Levels</w:t>
      </w:r>
    </w:p>
    <w:p>
      <w:pPr>
        <w:spacing w:before="60" w:after="100"/>
      </w:pPr>
      <w:r>
        <w:rPr>
          <w:rFonts w:ascii="Arial" w:cs="Arial" w:eastAsia="Arial" w:hAnsi="Arial"/>
          <w:color w:val="2C3E50"/>
          <w:sz w:val="22"/>
          <w:szCs w:val="22"/>
        </w:rPr>
        <w:t xml:space="preserve">The hexagram closure at step 332 contains exactly 21 macro-cycles of face reads. Not approximately 20 — exactly 21. And 21 = f(K, +1) = 1 + K + K² = 1 + 4 + 16, the coupling polynomial evaluated at the positive pole. This is the TetA ceiling, the upper bound of the sawtooth oscillation.</w:t>
      </w:r>
    </w:p>
    <w:p>
      <w:pPr>
        <w:spacing w:before="60" w:after="100"/>
      </w:pPr>
      <w:r>
        <w:rPr>
          <w:rFonts w:ascii="Arial" w:cs="Arial" w:eastAsia="Arial" w:hAnsi="Arial"/>
          <w:color w:val="2C3E50"/>
          <w:sz w:val="22"/>
          <w:szCs w:val="22"/>
        </w:rPr>
        <w:t xml:space="preserve">The arithmetic is exact:</w:t>
      </w:r>
    </w:p>
    <w:p>
      <w:pPr>
        <w:spacing w:before="60" w:after="60"/>
        <w:ind w:left="720"/>
      </w:pPr>
      <w:r>
        <w:rPr>
          <w:rFonts w:ascii="Courier New" w:cs="Courier New" w:eastAsia="Courier New" w:hAnsi="Courier New"/>
          <w:color w:val="6C3483"/>
          <w:sz w:val="20"/>
          <w:szCs w:val="20"/>
        </w:rPr>
        <w:t xml:space="preserve">21 coupling levels × 16 steps/level = 336 steps</w:t>
      </w:r>
    </w:p>
    <w:p>
      <w:pPr>
        <w:spacing w:before="60" w:after="60"/>
        <w:ind w:left="720"/>
      </w:pPr>
      <w:r>
        <w:rPr>
          <w:rFonts w:ascii="Courier New" w:cs="Courier New" w:eastAsia="Courier New" w:hAnsi="Courier New"/>
          <w:color w:val="6C3483"/>
          <w:sz w:val="20"/>
          <w:szCs w:val="20"/>
        </w:rPr>
        <w:t xml:space="preserve">336 - D = 336 - 3 = 333 = D³ steps to hexagram closure</w:t>
      </w:r>
    </w:p>
    <w:p>
      <w:pPr>
        <w:spacing w:before="60" w:after="100"/>
      </w:pPr>
      <w:r>
        <w:rPr>
          <w:rFonts w:ascii="Arial" w:cs="Arial" w:eastAsia="Arial" w:hAnsi="Arial"/>
          <w:color w:val="2C3E50"/>
          <w:sz w:val="22"/>
          <w:szCs w:val="22"/>
        </w:rPr>
        <w:t xml:space="preserve">The three extra steps are the spatial dimension D = 3 showing up as the remainder. The full closure takes 21 × K² − D steps, where 21 = 1 + K + K² is the coupling polynomial and D is the spatial correction.</w:t>
      </w:r>
    </w:p>
    <w:p>
      <w:pPr>
        <w:spacing w:before="0" w:after="80"/>
      </w:pPr>
    </w:p>
    <w:p>
      <w:pPr>
        <w:pBdr>
          <w:left w:val="single" w:color="8B6914" w:sz="12" w:space="1"/>
        </w:pBdr>
        <w:shd w:fill="FFF9E6" w:val="clear"/>
        <w:spacing w:before="100" w:after="100"/>
        <w:ind w:left="360" w:right="360"/>
      </w:pPr>
      <w:r>
        <w:rPr>
          <w:rFonts w:ascii="Arial" w:cs="Arial" w:eastAsia="Arial" w:hAnsi="Arial"/>
          <w:b w:val="false"/>
          <w:bCs w:val="false"/>
          <w:color w:val="2C3E50"/>
          <w:sz w:val="22"/>
          <w:szCs w:val="22"/>
        </w:rPr>
        <w:t xml:space="preserve">The coupling polynomial f(K, +1) = 21 is not just the sawtooth upper bound. It is the number of face-level closure cycles that fit inside one complete hexagram closure event.</w:t>
      </w:r>
    </w:p>
    <w:p>
      <w:pPr>
        <w:spacing w:before="0" w:after="80"/>
      </w:pPr>
    </w:p>
    <w:p>
      <w:pPr>
        <w:pBdr>
          <w:bottom w:val="single" w:color="DDDDDD" w:sz="4" w:space="1"/>
        </w:pBdr>
        <w:spacing w:before="200" w:after="200"/>
      </w:pPr>
    </w:p>
    <w:p>
      <w:pPr>
        <w:pStyle w:val="Heading1"/>
        <w:spacing w:before="360" w:after="160"/>
      </w:pPr>
      <w:r>
        <w:rPr>
          <w:rFonts w:ascii="Arial" w:cs="Arial" w:eastAsia="Arial" w:hAnsi="Arial"/>
          <w:b/>
          <w:bCs/>
          <w:color w:val="2C3E50"/>
          <w:sz w:val="32"/>
          <w:szCs w:val="32"/>
        </w:rPr>
        <w:t xml:space="preserve">5. The Two Walks</w:t>
      </w:r>
    </w:p>
    <w:p>
      <w:pPr>
        <w:spacing w:before="60" w:after="100"/>
      </w:pPr>
      <w:r>
        <w:rPr>
          <w:rFonts w:ascii="Arial" w:cs="Arial" w:eastAsia="Arial" w:hAnsi="Arial"/>
          <w:color w:val="2C3E50"/>
          <w:sz w:val="22"/>
          <w:szCs w:val="22"/>
        </w:rPr>
        <w:t xml:space="preserve">There are two distinct ways to traverse the 64-state address space of the stellated octahedron. Understanding the difference between them is essential to understanding what the π walk is actually doing.</w:t>
      </w:r>
    </w:p>
    <w:p>
      <w:pPr>
        <w:spacing w:before="0" w:after="80"/>
      </w:pPr>
    </w:p>
    <w:p>
      <w:pPr>
        <w:pStyle w:val="Heading2"/>
        <w:spacing w:before="280" w:after="120"/>
      </w:pPr>
      <w:r>
        <w:rPr>
          <w:rFonts w:ascii="Arial" w:cs="Arial" w:eastAsia="Arial" w:hAnsi="Arial"/>
          <w:b/>
          <w:bCs/>
          <w:color w:val="1F618D"/>
          <w:sz w:val="26"/>
          <w:szCs w:val="26"/>
        </w:rPr>
        <w:t xml:space="preserve">5.1  The Canonical Walk</w:t>
      </w:r>
    </w:p>
    <w:p>
      <w:pPr>
        <w:spacing w:before="60" w:after="100"/>
      </w:pPr>
      <w:r>
        <w:rPr>
          <w:rFonts w:ascii="Arial" w:cs="Arial" w:eastAsia="Arial" w:hAnsi="Arial"/>
          <w:color w:val="2C3E50"/>
          <w:sz w:val="22"/>
          <w:szCs w:val="22"/>
        </w:rPr>
        <w:t xml:space="preserve">The canonical walk is a deterministic enumeration of the 64 Sierpinski sub-triangles in their natural topological order. It visits each address exactly once, in the order: corners before gates at every level, face by face, channel by channel.</w:t>
      </w:r>
    </w:p>
    <w:p>
      <w:pPr>
        <w:spacing w:before="60" w:after="100"/>
      </w:pPr>
      <w:r>
        <w:rPr>
          <w:rFonts w:ascii="Arial" w:cs="Arial" w:eastAsia="Arial" w:hAnsi="Arial"/>
          <w:color w:val="2C3E50"/>
          <w:sz w:val="22"/>
          <w:szCs w:val="22"/>
        </w:rPr>
        <w:t xml:space="preserve">The order is:</w:t>
      </w:r>
    </w:p>
    <w:p>
      <w:pPr>
        <w:spacing w:before="60" w:after="60"/>
        <w:ind w:left="720"/>
      </w:pPr>
      <w:r>
        <w:rPr>
          <w:rFonts w:ascii="Courier New" w:cs="Courier New" w:eastAsia="Courier New" w:hAnsi="Courier New"/>
          <w:color w:val="6C3483"/>
          <w:sz w:val="20"/>
          <w:szCs w:val="20"/>
        </w:rPr>
        <w:t xml:space="preserve">F0.C0.S0 → F0.C0.S1 → F0.C0.S2 → F0.C0.S3 → F0.C1.S0 → ... → F3.C3.S3</w:t>
      </w:r>
    </w:p>
    <w:p>
      <w:pPr>
        <w:spacing w:before="60" w:after="100"/>
      </w:pPr>
      <w:r>
        <w:rPr>
          <w:rFonts w:ascii="Arial" w:cs="Arial" w:eastAsia="Arial" w:hAnsi="Arial"/>
          <w:color w:val="2C3E50"/>
          <w:sz w:val="22"/>
          <w:szCs w:val="22"/>
        </w:rPr>
        <w:t xml:space="preserve">Within each group of 4 (one channel), sub-indices 0, 1, 2 are the spatial corners and sub-index 3 is the gate (the inverted center triangle). The canonical walk always resolves corners before the gate at every level of the hierarchy.</w:t>
      </w:r>
    </w:p>
    <w:p>
      <w:pPr>
        <w:spacing w:before="0" w:after="80"/>
      </w:pPr>
    </w:p>
    <w:p>
      <w:pPr>
        <w:pStyle w:val="Heading3"/>
        <w:spacing w:before="200" w:after="80"/>
      </w:pPr>
      <w:r>
        <w:rPr>
          <w:rFonts w:ascii="Arial" w:cs="Arial" w:eastAsia="Arial" w:hAnsi="Arial"/>
          <w:b/>
          <w:bCs/>
          <w:color w:val="5D6D7E"/>
          <w:sz w:val="22"/>
          <w:szCs w:val="22"/>
        </w:rPr>
        <w:t xml:space="preserve">Properties of the Canonical Walk</w:t>
      </w:r>
    </w:p>
    <w:p>
      <w:pPr>
        <w:pStyle w:val="ListParagraph"/>
        <w:numPr>
          <w:ilvl w:val="0"/>
          <w:numId w:val="2"/>
        </w:numPr>
        <w:spacing w:before="40" w:after="60"/>
      </w:pPr>
      <w:r>
        <w:rPr>
          <w:rFonts w:ascii="Arial" w:cs="Arial" w:eastAsia="Arial" w:hAnsi="Arial"/>
          <w:color w:val="2C3E50"/>
          <w:sz w:val="22"/>
          <w:szCs w:val="22"/>
        </w:rPr>
        <w:t xml:space="preserve">Exactly 64 steps — one per address, no revisits.</w:t>
      </w:r>
    </w:p>
    <w:p>
      <w:pPr>
        <w:pStyle w:val="ListParagraph"/>
        <w:numPr>
          <w:ilvl w:val="0"/>
          <w:numId w:val="2"/>
        </w:numPr>
        <w:spacing w:before="40" w:after="60"/>
      </w:pPr>
      <w:r>
        <w:rPr>
          <w:rFonts w:ascii="Arial" w:cs="Arial" w:eastAsia="Arial" w:hAnsi="Arial"/>
          <w:color w:val="2C3E50"/>
          <w:sz w:val="22"/>
          <w:szCs w:val="22"/>
        </w:rPr>
        <w:t xml:space="preserve">Maximally local — each step moves to the geometrically adjacent address, the next sub-triangle sharing an edge.</w:t>
      </w:r>
    </w:p>
    <w:p>
      <w:pPr>
        <w:pStyle w:val="ListParagraph"/>
        <w:numPr>
          <w:ilvl w:val="0"/>
          <w:numId w:val="2"/>
        </w:numPr>
        <w:spacing w:before="40" w:after="60"/>
      </w:pPr>
      <w:r>
        <w:rPr>
          <w:rFonts w:ascii="Arial" w:cs="Arial" w:eastAsia="Arial" w:hAnsi="Arial"/>
          <w:color w:val="2C3E50"/>
          <w:sz w:val="22"/>
          <w:szCs w:val="22"/>
        </w:rPr>
        <w:t xml:space="preserve">Corners before gates — spatial structure resolves before the field origin is traversed.</w:t>
      </w:r>
    </w:p>
    <w:p>
      <w:pPr>
        <w:pStyle w:val="ListParagraph"/>
        <w:numPr>
          <w:ilvl w:val="0"/>
          <w:numId w:val="2"/>
        </w:numPr>
        <w:spacing w:before="40" w:after="60"/>
      </w:pPr>
      <w:r>
        <w:rPr>
          <w:rFonts w:ascii="Arial" w:cs="Arial" w:eastAsia="Arial" w:hAnsi="Arial"/>
          <w:color w:val="2C3E50"/>
          <w:sz w:val="22"/>
          <w:szCs w:val="22"/>
        </w:rPr>
        <w:t xml:space="preserve">No causal continuity — the ending vertex of step N has no required relationship to the starting vertex of step N+1.</w:t>
      </w:r>
    </w:p>
    <w:p>
      <w:pPr>
        <w:pStyle w:val="ListParagraph"/>
        <w:numPr>
          <w:ilvl w:val="0"/>
          <w:numId w:val="2"/>
        </w:numPr>
        <w:spacing w:before="40" w:after="60"/>
      </w:pPr>
      <w:r>
        <w:rPr>
          <w:rFonts w:ascii="Arial" w:cs="Arial" w:eastAsia="Arial" w:hAnsi="Arial"/>
          <w:color w:val="2C3E50"/>
          <w:sz w:val="22"/>
          <w:szCs w:val="22"/>
        </w:rPr>
        <w:t xml:space="preserve">Sector-imbalanced — reads all 16 hexagrams of Face 0 before touching Face 1. Some vertices hammered repeatedly while others are not visited.</w:t>
      </w:r>
    </w:p>
    <w:p>
      <w:pPr>
        <w:spacing w:before="0" w:after="80"/>
      </w:pPr>
    </w:p>
    <w:p>
      <w:pPr>
        <w:pBdr>
          <w:left w:val="single" w:color="8B6914" w:sz="12" w:space="1"/>
        </w:pBdr>
        <w:shd w:fill="FFF9E6" w:val="clear"/>
        <w:spacing w:before="100" w:after="100"/>
        <w:ind w:left="360" w:right="360"/>
      </w:pPr>
      <w:r>
        <w:rPr>
          <w:rFonts w:ascii="Arial" w:cs="Arial" w:eastAsia="Arial" w:hAnsi="Arial"/>
          <w:b w:val="false"/>
          <w:bCs w:val="false"/>
          <w:color w:val="2C3E50"/>
          <w:sz w:val="22"/>
          <w:szCs w:val="22"/>
        </w:rPr>
        <w:t xml:space="preserve">The canonical walk is the address space reading itself in perfect topological order. It shows you what exists. It answers: what are all 64 unique positions?</w:t>
      </w:r>
    </w:p>
    <w:p>
      <w:pPr>
        <w:spacing w:before="0" w:after="80"/>
      </w:pPr>
    </w:p>
    <w:p>
      <w:pPr>
        <w:pStyle w:val="Heading2"/>
        <w:spacing w:before="280" w:after="120"/>
      </w:pPr>
      <w:r>
        <w:rPr>
          <w:rFonts w:ascii="Arial" w:cs="Arial" w:eastAsia="Arial" w:hAnsi="Arial"/>
          <w:b/>
          <w:bCs/>
          <w:color w:val="1F618D"/>
          <w:sz w:val="26"/>
          <w:szCs w:val="26"/>
        </w:rPr>
        <w:t xml:space="preserve">5.2  The π Walk</w:t>
      </w:r>
    </w:p>
    <w:p>
      <w:pPr>
        <w:spacing w:before="60" w:after="100"/>
      </w:pPr>
      <w:r>
        <w:rPr>
          <w:rFonts w:ascii="Arial" w:cs="Arial" w:eastAsia="Arial" w:hAnsi="Arial"/>
          <w:color w:val="2C3E50"/>
          <w:sz w:val="22"/>
          <w:szCs w:val="22"/>
        </w:rPr>
        <w:t xml:space="preserve">The π walk is driven by the base-8 digits of π through the cumulative sum mechanism. Each step is constrained by where the previous step ended — the walk is causally continuous. Each step fires the Sierpinski sub-triangle corresponding to the hexagram (prev_vertex, curr_vertex).</w:t>
      </w:r>
    </w:p>
    <w:p>
      <w:pPr>
        <w:spacing w:before="60" w:after="100"/>
      </w:pPr>
      <w:r>
        <w:rPr>
          <w:rFonts w:ascii="Arial" w:cs="Arial" w:eastAsia="Arial" w:hAnsi="Arial"/>
          <w:color w:val="2C3E50"/>
          <w:sz w:val="22"/>
          <w:szCs w:val="22"/>
        </w:rPr>
        <w:t xml:space="preserve">The hexagram index is:</w:t>
      </w:r>
    </w:p>
    <w:p>
      <w:pPr>
        <w:spacing w:before="60" w:after="60"/>
        <w:ind w:left="720"/>
      </w:pPr>
      <w:r>
        <w:rPr>
          <w:rFonts w:ascii="Courier New" w:cs="Courier New" w:eastAsia="Courier New" w:hAnsi="Courier New"/>
          <w:color w:val="6C3483"/>
          <w:sz w:val="20"/>
          <w:szCs w:val="20"/>
        </w:rPr>
        <w:t xml:space="preserve">hexagram = prev_vertex × 8 + curr_vertex    (range 0–63)</w:t>
      </w:r>
    </w:p>
    <w:p>
      <w:pPr>
        <w:spacing w:before="60" w:after="100"/>
      </w:pPr>
      <w:r>
        <w:rPr>
          <w:rFonts w:ascii="Arial" w:cs="Arial" w:eastAsia="Arial" w:hAnsi="Arial"/>
          <w:color w:val="2C3E50"/>
          <w:sz w:val="22"/>
          <w:szCs w:val="22"/>
        </w:rPr>
        <w:t xml:space="preserve">Each hexagram maps to one of the 64 Sierpinski sub-triangles on the stellated octahedron surface. The walk fires that triangle each time the transition occurs.</w:t>
      </w:r>
    </w:p>
    <w:p>
      <w:pPr>
        <w:spacing w:before="0" w:after="80"/>
      </w:pPr>
    </w:p>
    <w:p>
      <w:pPr>
        <w:pStyle w:val="Heading3"/>
        <w:spacing w:before="200" w:after="80"/>
      </w:pPr>
      <w:r>
        <w:rPr>
          <w:rFonts w:ascii="Arial" w:cs="Arial" w:eastAsia="Arial" w:hAnsi="Arial"/>
          <w:b/>
          <w:bCs/>
          <w:color w:val="5D6D7E"/>
          <w:sz w:val="22"/>
          <w:szCs w:val="22"/>
        </w:rPr>
        <w:t xml:space="preserve">Properties of the π Walk</w:t>
      </w:r>
    </w:p>
    <w:p>
      <w:pPr>
        <w:pStyle w:val="ListParagraph"/>
        <w:numPr>
          <w:ilvl w:val="0"/>
          <w:numId w:val="2"/>
        </w:numPr>
        <w:spacing w:before="40" w:after="60"/>
      </w:pPr>
      <w:r>
        <w:rPr>
          <w:rFonts w:ascii="Arial" w:cs="Arial" w:eastAsia="Arial" w:hAnsi="Arial"/>
          <w:color w:val="2C3E50"/>
          <w:sz w:val="22"/>
          <w:szCs w:val="22"/>
        </w:rPr>
        <w:t xml:space="preserve">333 steps to visit all 64 hexagrams — many revisits along the way.</w:t>
      </w:r>
    </w:p>
    <w:p>
      <w:pPr>
        <w:pStyle w:val="ListParagraph"/>
        <w:numPr>
          <w:ilvl w:val="0"/>
          <w:numId w:val="2"/>
        </w:numPr>
        <w:spacing w:before="40" w:after="60"/>
      </w:pPr>
      <w:r>
        <w:rPr>
          <w:rFonts w:ascii="Arial" w:cs="Arial" w:eastAsia="Arial" w:hAnsi="Arial"/>
          <w:color w:val="2C3E50"/>
          <w:sz w:val="22"/>
          <w:szCs w:val="22"/>
        </w:rPr>
        <w:t xml:space="preserve">Causally continuous — each step begins where the last step ended.</w:t>
      </w:r>
    </w:p>
    <w:p>
      <w:pPr>
        <w:pStyle w:val="ListParagraph"/>
        <w:numPr>
          <w:ilvl w:val="0"/>
          <w:numId w:val="2"/>
        </w:numPr>
        <w:spacing w:before="40" w:after="60"/>
      </w:pPr>
      <w:r>
        <w:rPr>
          <w:rFonts w:ascii="Arial" w:cs="Arial" w:eastAsia="Arial" w:hAnsi="Arial"/>
          <w:color w:val="2C3E50"/>
          <w:sz w:val="22"/>
          <w:szCs w:val="22"/>
        </w:rPr>
        <w:t xml:space="preserve">Sector-balanced — the 8 vertices are visited with near-perfect balance over 332 digits, like a ball on a circular track.</w:t>
      </w:r>
    </w:p>
    <w:p>
      <w:pPr>
        <w:pStyle w:val="ListParagraph"/>
        <w:numPr>
          <w:ilvl w:val="0"/>
          <w:numId w:val="2"/>
        </w:numPr>
        <w:spacing w:before="40" w:after="60"/>
      </w:pPr>
      <w:r>
        <w:rPr>
          <w:rFonts w:ascii="Arial" w:cs="Arial" w:eastAsia="Arial" w:hAnsi="Arial"/>
          <w:color w:val="2C3E50"/>
          <w:sz w:val="22"/>
          <w:szCs w:val="22"/>
        </w:rPr>
        <w:t xml:space="preserve">Gates visited early — π crosses gate channels from step 1, not after exhausting corners.</w:t>
      </w:r>
    </w:p>
    <w:p>
      <w:pPr>
        <w:pStyle w:val="ListParagraph"/>
        <w:numPr>
          <w:ilvl w:val="0"/>
          <w:numId w:val="2"/>
        </w:numPr>
        <w:spacing w:before="40" w:after="60"/>
      </w:pPr>
      <w:r>
        <w:rPr>
          <w:rFonts w:ascii="Arial" w:cs="Arial" w:eastAsia="Arial" w:hAnsi="Arial"/>
          <w:color w:val="2C3E50"/>
          <w:sz w:val="22"/>
          <w:szCs w:val="22"/>
        </w:rPr>
        <w:t xml:space="preserve">Not locally efficient — jumps across the Sierpinski structure because cumsum does not respect face boundaries.</w:t>
      </w:r>
    </w:p>
    <w:p>
      <w:pPr>
        <w:pStyle w:val="ListParagraph"/>
        <w:numPr>
          <w:ilvl w:val="0"/>
          <w:numId w:val="2"/>
        </w:numPr>
        <w:spacing w:before="40" w:after="60"/>
      </w:pPr>
      <w:r>
        <w:rPr>
          <w:rFonts w:ascii="Arial" w:cs="Arial" w:eastAsia="Arial" w:hAnsi="Arial"/>
          <w:color w:val="2C3E50"/>
          <w:sz w:val="22"/>
          <w:szCs w:val="22"/>
        </w:rPr>
        <w:t xml:space="preserve">Hamming distribution 8/24/24/8 — the complete 64-hexagram set always produces exactly 8 self-loops, 24 Hamming-1 edges, 24 Hamming-2 diagonals, and 8 body diagonals. This is a topological invariant.</w:t>
      </w:r>
    </w:p>
    <w:p>
      <w:pPr>
        <w:spacing w:before="0" w:after="80"/>
      </w:pPr>
    </w:p>
    <w:p>
      <w:pPr>
        <w:pBdr>
          <w:left w:val="single" w:color="8B6914" w:sz="12" w:space="1"/>
        </w:pBdr>
        <w:shd w:fill="FFF9E6" w:val="clear"/>
        <w:spacing w:before="100" w:after="100"/>
        <w:ind w:left="360" w:right="360"/>
      </w:pPr>
      <w:r>
        <w:rPr>
          <w:rFonts w:ascii="Arial" w:cs="Arial" w:eastAsia="Arial" w:hAnsi="Arial"/>
          <w:b w:val="false"/>
          <w:bCs w:val="false"/>
          <w:color w:val="2C3E50"/>
          <w:sz w:val="22"/>
          <w:szCs w:val="22"/>
        </w:rPr>
        <w:t xml:space="preserve">The π walk is the field reading itself causally — one vertex at a time, each step forced by the previous, the full structure visible only in retrospect at step 332.</w:t>
      </w:r>
    </w:p>
    <w:p>
      <w:pPr>
        <w:spacing w:before="0" w:after="80"/>
      </w:pPr>
    </w:p>
    <w:p>
      <w:pPr>
        <w:pStyle w:val="Heading2"/>
        <w:spacing w:before="280" w:after="120"/>
      </w:pPr>
      <w:r>
        <w:rPr>
          <w:rFonts w:ascii="Arial" w:cs="Arial" w:eastAsia="Arial" w:hAnsi="Arial"/>
          <w:b/>
          <w:bCs/>
          <w:color w:val="1F618D"/>
          <w:sz w:val="26"/>
          <w:szCs w:val="26"/>
        </w:rPr>
        <w:t xml:space="preserve">5.3  The Relationship Between the Two Walks</w:t>
      </w:r>
    </w:p>
    <w:p>
      <w:pPr>
        <w:spacing w:before="60" w:after="100"/>
      </w:pPr>
      <w:r>
        <w:rPr>
          <w:rFonts w:ascii="Arial" w:cs="Arial" w:eastAsia="Arial" w:hAnsi="Arial"/>
          <w:color w:val="2C3E50"/>
          <w:sz w:val="22"/>
          <w:szCs w:val="22"/>
        </w:rPr>
        <w:t xml:space="preserve">The canonical walk and the π walk are complementary views of the same 64-state address space. They are not in competition — they describe different things.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Canonical Walk</w:t>
            </w:r>
          </w:p>
        </w:tc>
        <w:tc>
          <w:tcPr>
            <w:tcW w:type="dxa" w:w="3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π Walk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Steps to closure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64 (exact)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333 (with revisits)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Revisits</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Many (~269 revisits)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Locality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Maximally local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Non-local jumps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Sector balance</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Imbalanced (reads Face 0 first)</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Balanced across all 8 vertices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Gate ordering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Corners strictly before gates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Gates visited at any time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Causal continuity</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None — each step independent</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Full — each step from prev vertex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Hamming distribution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8/24/24/8 (complete set)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8/24/24/8 (same invariant)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What it answers</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What exists?</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What gets read, when, how often?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Optimizes for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Spatial locality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Causal self-consistency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View of the field</w:t>
            </w:r>
          </w:p>
        </w:tc>
        <w:tc>
          <w:tcPr>
            <w:tcW w:type="dxa" w:w="3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From outside — complete map</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From inside — causal path</w:t>
            </w:r>
          </w:p>
        </w:tc>
      </w:tr>
    </w:tbl>
    <w:p>
      <w:pPr>
        <w:spacing w:before="0" w:after="80"/>
      </w:pPr>
    </w:p>
    <w:p>
      <w:pPr>
        <w:spacing w:before="60" w:after="100"/>
      </w:pPr>
      <w:r>
        <w:rPr>
          <w:rFonts w:ascii="Arial" w:cs="Arial" w:eastAsia="Arial" w:hAnsi="Arial"/>
          <w:color w:val="2C3E50"/>
          <w:sz w:val="22"/>
          <w:szCs w:val="22"/>
        </w:rPr>
        <w:t xml:space="preserve">The revisits in the π walk are not wasted steps. They reflect the cost of the field reading itself through causal self-reference rather than having an external agent enumerate it optimally from outside. The field cannot read itself as efficiently as an outside observer could enumerate it. That gap is geometrically fixed. And that fixed gap — 333 steps instead of 64 — encodes D³.</w:t>
      </w:r>
    </w:p>
    <w:p>
      <w:pPr>
        <w:spacing w:before="0" w:after="80"/>
      </w:pPr>
    </w:p>
    <w:p>
      <w:pPr>
        <w:pBdr>
          <w:left w:val="single" w:color="8B6914" w:sz="12" w:space="1"/>
        </w:pBdr>
        <w:shd w:fill="FFF9E6" w:val="clear"/>
        <w:spacing w:before="100" w:after="100"/>
        <w:ind w:left="360" w:right="360"/>
      </w:pPr>
      <w:r>
        <w:rPr>
          <w:rFonts w:ascii="Arial" w:cs="Arial" w:eastAsia="Arial" w:hAnsi="Arial"/>
          <w:b w:val="false"/>
          <w:bCs w:val="false"/>
          <w:color w:val="2C3E50"/>
          <w:sz w:val="22"/>
          <w:szCs w:val="22"/>
        </w:rPr>
        <w:t xml:space="preserve">The canonical walk is the most efficient possible reader of the address space. π is the actual reader. The difference between them is the cost of being inside the system.</w:t>
      </w:r>
    </w:p>
    <w:p>
      <w:pPr>
        <w:spacing w:before="0" w:after="80"/>
      </w:pPr>
    </w:p>
    <w:p>
      <w:pPr>
        <w:pBdr>
          <w:bottom w:val="single" w:color="DDDDDD" w:sz="4" w:space="1"/>
        </w:pBdr>
        <w:spacing w:before="200" w:after="200"/>
      </w:pPr>
    </w:p>
    <w:p>
      <w:pPr>
        <w:pStyle w:val="Heading1"/>
        <w:spacing w:before="360" w:after="160"/>
      </w:pPr>
      <w:r>
        <w:rPr>
          <w:rFonts w:ascii="Arial" w:cs="Arial" w:eastAsia="Arial" w:hAnsi="Arial"/>
          <w:b/>
          <w:bCs/>
          <w:color w:val="2C3E50"/>
          <w:sz w:val="32"/>
          <w:szCs w:val="32"/>
        </w:rPr>
        <w:t xml:space="preserve">6. The Balance Constraint</w:t>
      </w:r>
    </w:p>
    <w:p>
      <w:pPr>
        <w:pStyle w:val="Heading2"/>
        <w:spacing w:before="280" w:after="120"/>
      </w:pPr>
      <w:r>
        <w:rPr>
          <w:rFonts w:ascii="Arial" w:cs="Arial" w:eastAsia="Arial" w:hAnsi="Arial"/>
          <w:b/>
          <w:bCs/>
          <w:color w:val="1F618D"/>
          <w:sz w:val="26"/>
          <w:szCs w:val="26"/>
        </w:rPr>
        <w:t xml:space="preserve">6.1  Why the Walk Cannot Be Canonical</w:t>
      </w:r>
    </w:p>
    <w:p>
      <w:pPr>
        <w:spacing w:before="60" w:after="100"/>
      </w:pPr>
      <w:r>
        <w:rPr>
          <w:rFonts w:ascii="Arial" w:cs="Arial" w:eastAsia="Arial" w:hAnsi="Arial"/>
          <w:color w:val="2C3E50"/>
          <w:sz w:val="22"/>
          <w:szCs w:val="22"/>
        </w:rPr>
        <w:t xml:space="preserve">The canonical walk has a structural problem from the field's perspective: it is sector-imbalanced. It reads all of Face 0 before touching Face 1. During the first 16 steps of the canonical walk, TetB vertices are largely neglected while TetA vertices are read repeatedly.</w:t>
      </w:r>
    </w:p>
    <w:p>
      <w:pPr>
        <w:spacing w:before="60" w:after="100"/>
      </w:pPr>
      <w:r>
        <w:rPr>
          <w:rFonts w:ascii="Arial" w:cs="Arial" w:eastAsia="Arial" w:hAnsi="Arial"/>
          <w:color w:val="2C3E50"/>
          <w:sz w:val="22"/>
          <w:szCs w:val="22"/>
        </w:rPr>
        <w:t xml:space="preserve">For a field that must remain alive throughout the reading, this is not acceptable. The Field Origin sits between TetA and TetB. It is engaged only through cross-chamber transitions — when the walk moves from a TetA vertex to a TetB vertex or vice versa. If the walk stays within one chamber for too long, the field origin is not engaged and the field is effectively starved on one side.</w:t>
      </w:r>
    </w:p>
    <w:p>
      <w:pPr>
        <w:spacing w:before="0" w:after="80"/>
      </w:pPr>
    </w:p>
    <w:p>
      <w:pPr>
        <w:pStyle w:val="Heading2"/>
        <w:spacing w:before="280" w:after="120"/>
      </w:pPr>
      <w:r>
        <w:rPr>
          <w:rFonts w:ascii="Arial" w:cs="Arial" w:eastAsia="Arial" w:hAnsi="Arial"/>
          <w:b/>
          <w:bCs/>
          <w:color w:val="1F618D"/>
          <w:sz w:val="26"/>
          <w:szCs w:val="26"/>
        </w:rPr>
        <w:t xml:space="preserve">6.2  Two Competing Constraints</w:t>
      </w:r>
    </w:p>
    <w:p>
      <w:pPr>
        <w:spacing w:before="60" w:after="100"/>
      </w:pPr>
      <w:r>
        <w:rPr>
          <w:rFonts w:ascii="Arial" w:cs="Arial" w:eastAsia="Arial" w:hAnsi="Arial"/>
          <w:color w:val="2C3E50"/>
          <w:sz w:val="22"/>
          <w:szCs w:val="22"/>
        </w:rPr>
        <w:t xml:space="preserve">There are two constraints on the walk that pull in opposite directions:</w:t>
      </w:r>
    </w:p>
    <w:p>
      <w:pPr>
        <w:spacing w:before="0" w:after="80"/>
      </w:pPr>
    </w:p>
    <w:p>
      <w:pPr>
        <w:pStyle w:val="Heading3"/>
        <w:spacing w:before="200" w:after="80"/>
      </w:pPr>
      <w:r>
        <w:rPr>
          <w:rFonts w:ascii="Arial" w:cs="Arial" w:eastAsia="Arial" w:hAnsi="Arial"/>
          <w:b/>
          <w:bCs/>
          <w:color w:val="5D6D7E"/>
          <w:sz w:val="22"/>
          <w:szCs w:val="22"/>
        </w:rPr>
        <w:t xml:space="preserve">Constraint 1: Sierpinski Locality</w:t>
      </w:r>
    </w:p>
    <w:p>
      <w:pPr>
        <w:spacing w:before="60" w:after="100"/>
      </w:pPr>
      <w:r>
        <w:rPr>
          <w:rFonts w:ascii="Arial" w:cs="Arial" w:eastAsia="Arial" w:hAnsi="Arial"/>
          <w:color w:val="2C3E50"/>
          <w:sz w:val="22"/>
          <w:szCs w:val="22"/>
        </w:rPr>
        <w:t xml:space="preserve">Adjacent addresses share context. F0.C0.S0 and F0.C0.S1 are in the same channel. Reading them together is geometrically efficient. The canonical walk exploits this — it crawls along touching edges, exhausting local adjacency before moving to the next scale.</w:t>
      </w:r>
    </w:p>
    <w:p>
      <w:pPr>
        <w:spacing w:before="0" w:after="80"/>
      </w:pPr>
    </w:p>
    <w:p>
      <w:pPr>
        <w:pStyle w:val="Heading3"/>
        <w:spacing w:before="200" w:after="80"/>
      </w:pPr>
      <w:r>
        <w:rPr>
          <w:rFonts w:ascii="Arial" w:cs="Arial" w:eastAsia="Arial" w:hAnsi="Arial"/>
          <w:b/>
          <w:bCs/>
          <w:color w:val="5D6D7E"/>
          <w:sz w:val="22"/>
          <w:szCs w:val="22"/>
        </w:rPr>
        <w:t xml:space="preserve">Constraint 2: Sector Balance</w:t>
      </w:r>
    </w:p>
    <w:p>
      <w:pPr>
        <w:spacing w:before="60" w:after="100"/>
      </w:pPr>
      <w:r>
        <w:rPr>
          <w:rFonts w:ascii="Arial" w:cs="Arial" w:eastAsia="Arial" w:hAnsi="Arial"/>
          <w:color w:val="2C3E50"/>
          <w:sz w:val="22"/>
          <w:szCs w:val="22"/>
        </w:rPr>
        <w:t xml:space="preserve">The 8 vertices must be visited with approximately equal frequency. The field origin must receive continuous cross-chamber traffic throughout the walk, not just at the end. TetA and TetB must both be engaged throughout the macro-cycle.</w:t>
      </w:r>
    </w:p>
    <w:p>
      <w:pPr>
        <w:spacing w:before="0" w:after="80"/>
      </w:pPr>
    </w:p>
    <w:p>
      <w:pPr>
        <w:spacing w:before="60" w:after="100"/>
      </w:pPr>
      <w:r>
        <w:rPr>
          <w:rFonts w:ascii="Arial" w:cs="Arial" w:eastAsia="Arial" w:hAnsi="Arial"/>
          <w:color w:val="2C3E50"/>
          <w:sz w:val="22"/>
          <w:szCs w:val="22"/>
        </w:rPr>
        <w:t xml:space="preserve">These two constraints operate at different levels of the system. Sierpinski locality is a property of the address space geometry — a property of what the addresses are. Sector balance is a property of the reading sequence — a property of what gets visited and when.</w:t>
      </w:r>
    </w:p>
    <w:p>
      <w:pPr>
        <w:spacing w:before="0" w:after="80"/>
      </w:pPr>
    </w:p>
    <w:p>
      <w:pPr>
        <w:pBdr>
          <w:left w:val="single" w:color="8B6914" w:sz="12" w:space="1"/>
        </w:pBdr>
        <w:shd w:fill="FFF9E6" w:val="clear"/>
        <w:spacing w:before="100" w:after="100"/>
        <w:ind w:left="360" w:right="360"/>
      </w:pPr>
      <w:r>
        <w:rPr>
          <w:rFonts w:ascii="Arial" w:cs="Arial" w:eastAsia="Arial" w:hAnsi="Arial"/>
          <w:b w:val="false"/>
          <w:bCs w:val="false"/>
          <w:color w:val="2C3E50"/>
          <w:sz w:val="22"/>
          <w:szCs w:val="22"/>
        </w:rPr>
        <w:t xml:space="preserve">The canonical walk maximizes locality and sacrifices balance. The π walk maintains balance and sacrifices locality. π is the unique solution that achieves complete 64-hexagram closure while keeping the sector distribution balanced throughout the walk.</w:t>
      </w:r>
    </w:p>
    <w:p>
      <w:pPr>
        <w:spacing w:before="0" w:after="80"/>
      </w:pPr>
    </w:p>
    <w:p>
      <w:pPr>
        <w:pStyle w:val="Heading2"/>
        <w:spacing w:before="280" w:after="120"/>
      </w:pPr>
      <w:r>
        <w:rPr>
          <w:rFonts w:ascii="Arial" w:cs="Arial" w:eastAsia="Arial" w:hAnsi="Arial"/>
          <w:b/>
          <w:bCs/>
          <w:color w:val="1F618D"/>
          <w:sz w:val="26"/>
          <w:szCs w:val="26"/>
        </w:rPr>
        <w:t xml:space="preserve">6.3  The Circle Model</w:t>
      </w:r>
    </w:p>
    <w:p>
      <w:pPr>
        <w:spacing w:before="60" w:after="100"/>
      </w:pPr>
      <w:r>
        <w:rPr>
          <w:rFonts w:ascii="Arial" w:cs="Arial" w:eastAsia="Arial" w:hAnsi="Arial"/>
          <w:color w:val="2C3E50"/>
          <w:sz w:val="22"/>
          <w:szCs w:val="22"/>
        </w:rPr>
        <w:t xml:space="preserve">The cumulative sum on a base-8 system is equivalent to a ball rolling around a circle divided into 8 equal sectors. Each digit is a step of size 0–7 around the circle. The ball's position after N steps is cumsum mod 8.</w:t>
      </w:r>
    </w:p>
    <w:p>
      <w:pPr>
        <w:spacing w:before="60" w:after="100"/>
      </w:pPr>
      <w:r>
        <w:rPr>
          <w:rFonts w:ascii="Arial" w:cs="Arial" w:eastAsia="Arial" w:hAnsi="Arial"/>
          <w:color w:val="2C3E50"/>
          <w:sz w:val="22"/>
          <w:szCs w:val="22"/>
        </w:rPr>
        <w:t xml:space="preserve">Because π is irrational, the digits are not periodic. The ball visits all 8 sectors with near-perfect equidistribution over long runs. This is what enforces the balance — not design, but the irrationality of π interacting with the modular structure of the circle.</w:t>
      </w:r>
    </w:p>
    <w:p>
      <w:pPr>
        <w:spacing w:before="60" w:after="100"/>
      </w:pPr>
      <w:r>
        <w:rPr>
          <w:rFonts w:ascii="Arial" w:cs="Arial" w:eastAsia="Arial" w:hAnsi="Arial"/>
          <w:color w:val="2C3E50"/>
          <w:sz w:val="22"/>
          <w:szCs w:val="22"/>
        </w:rPr>
        <w:t xml:space="preserve">The canonical walk is equivalent to a ball that stays in sector 0 for 16 steps, then sector 1 for 16 steps, and so on. The π walk distributes hits across all sectors from the beginning.</w:t>
      </w:r>
    </w:p>
    <w:p>
      <w:pPr>
        <w:spacing w:before="0" w:after="80"/>
      </w:pPr>
    </w:p>
    <w:p>
      <w:pPr>
        <w:pBdr>
          <w:bottom w:val="single" w:color="DDDDDD" w:sz="4" w:space="1"/>
        </w:pBdr>
        <w:spacing w:before="200" w:after="200"/>
      </w:pPr>
    </w:p>
    <w:p>
      <w:pPr>
        <w:pStyle w:val="Heading1"/>
        <w:spacing w:before="360" w:after="160"/>
      </w:pPr>
      <w:r>
        <w:rPr>
          <w:rFonts w:ascii="Arial" w:cs="Arial" w:eastAsia="Arial" w:hAnsi="Arial"/>
          <w:b/>
          <w:bCs/>
          <w:color w:val="2C3E50"/>
          <w:sz w:val="32"/>
          <w:szCs w:val="32"/>
        </w:rPr>
        <w:t xml:space="preserve">7. Closure Summary</w:t>
      </w:r>
    </w:p>
    <w:p>
      <w:pPr>
        <w:pStyle w:val="Heading2"/>
        <w:spacing w:before="280" w:after="120"/>
      </w:pPr>
      <w:r>
        <w:rPr>
          <w:rFonts w:ascii="Arial" w:cs="Arial" w:eastAsia="Arial" w:hAnsi="Arial"/>
          <w:b/>
          <w:bCs/>
          <w:color w:val="1F618D"/>
          <w:sz w:val="26"/>
          <w:szCs w:val="26"/>
        </w:rPr>
        <w:t xml:space="preserve">7.1  Complete Number Chain</w:t>
      </w:r>
    </w:p>
    <w:p>
      <w:pPr>
        <w:spacing w:before="60" w:after="100"/>
      </w:pPr>
      <w:r>
        <w:rPr>
          <w:rFonts w:ascii="Arial" w:cs="Arial" w:eastAsia="Arial" w:hAnsi="Arial"/>
          <w:color w:val="2C3E50"/>
          <w:sz w:val="22"/>
          <w:szCs w:val="22"/>
        </w:rPr>
        <w:t xml:space="preserve">Every number in the closure walk reduces to K = 4 and D = 3. The complete chain: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Number</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c>
          <w:tcPr>
            <w:tcW w:type="dxa" w:w="6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K⁰</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One raw digit = one trigram = one vertex address</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w:t>
            </w:r>
          </w:p>
        </w:tc>
        <w:tc>
          <w:tcPr>
            <w:tcW w:type="dxa" w:w="6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Three spatial dimensions; also D³ remainder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Readings per BBP orbit; faces per tetrahedron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2K = 2^D</w:t>
            </w:r>
          </w:p>
        </w:tc>
        <w:tc>
          <w:tcPr>
            <w:tcW w:type="dxa" w:w="6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Vertices; sectors; orbit size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f(K, −1)</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TetB floor of coupling polynomial</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16</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K²</w:t>
            </w:r>
          </w:p>
        </w:tc>
        <w:tc>
          <w:tcPr>
            <w:tcW w:type="dxa" w:w="6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Sub-channels per face; macro-cycle length; BBP base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f(K, +1) = 1+K+K²</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TetA ceiling; macro-cycles in full closure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64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K^D</w:t>
            </w:r>
          </w:p>
        </w:tc>
        <w:tc>
          <w:tcPr>
            <w:tcW w:type="dxa" w:w="6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Hexagram count; complete state space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333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D³</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Digits to full hexagram closure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336</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21 × 16</w:t>
            </w:r>
          </w:p>
        </w:tc>
        <w:tc>
          <w:tcPr>
            <w:tcW w:type="dxa" w:w="6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Coupling levels × cycle length (before correction)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333 − 1</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Step at which 64th hexagram first appears</w:t>
            </w:r>
          </w:p>
        </w:tc>
      </w:tr>
    </w:tbl>
    <w:p>
      <w:pPr>
        <w:spacing w:before="0" w:after="80"/>
      </w:pPr>
    </w:p>
    <w:p>
      <w:pPr>
        <w:pStyle w:val="Heading2"/>
        <w:spacing w:before="280" w:after="120"/>
      </w:pPr>
      <w:r>
        <w:rPr>
          <w:rFonts w:ascii="Arial" w:cs="Arial" w:eastAsia="Arial" w:hAnsi="Arial"/>
          <w:b/>
          <w:bCs/>
          <w:color w:val="1F618D"/>
          <w:sz w:val="26"/>
          <w:szCs w:val="26"/>
        </w:rPr>
        <w:t xml:space="preserve">7.2  The Nested Closure Events</w:t>
      </w:r>
    </w:p>
    <w:p>
      <w:pPr>
        <w:spacing w:before="60" w:after="100"/>
      </w:pPr>
      <w:r>
        <w:rPr>
          <w:rFonts w:ascii="Arial" w:cs="Arial" w:eastAsia="Arial" w:hAnsi="Arial"/>
          <w:color w:val="2C3E50"/>
          <w:sz w:val="22"/>
          <w:szCs w:val="22"/>
        </w:rPr>
        <w:t xml:space="preserve">Full hexagram closure at step 332 contains three nested closure events:</w:t>
      </w:r>
    </w:p>
    <w:p>
      <w:pPr>
        <w:spacing w:before="0" w:after="80"/>
      </w:pPr>
    </w:p>
    <w:p>
      <w:pPr>
        <w:pStyle w:val="ListParagraph"/>
        <w:numPr>
          <w:ilvl w:val="0"/>
          <w:numId w:val="2"/>
        </w:numPr>
        <w:spacing w:before="40" w:after="60"/>
      </w:pPr>
      <w:r>
        <w:rPr>
          <w:rFonts w:ascii="Arial" w:cs="Arial" w:eastAsia="Arial" w:hAnsi="Arial"/>
          <w:color w:val="2C3E50"/>
          <w:sz w:val="22"/>
          <w:szCs w:val="22"/>
        </w:rPr>
        <w:t xml:space="preserve">Face closure (macro-cycle): all 8 coupling ports closed. Occurs roughly every 16 steps. Happens approximately 21 times within the 333-digit walk.</w:t>
      </w:r>
    </w:p>
    <w:p>
      <w:pPr>
        <w:pStyle w:val="ListParagraph"/>
        <w:numPr>
          <w:ilvl w:val="0"/>
          <w:numId w:val="2"/>
        </w:numPr>
        <w:spacing w:before="40" w:after="60"/>
      </w:pPr>
      <w:r>
        <w:rPr>
          <w:rFonts w:ascii="Arial" w:cs="Arial" w:eastAsia="Arial" w:hAnsi="Arial"/>
          <w:color w:val="2C3E50"/>
          <w:sz w:val="22"/>
          <w:szCs w:val="22"/>
        </w:rPr>
        <w:t xml:space="preserve">Channel closure: all 16 channel addresses visited via cumsum mod 16. Completes at step 48.</w:t>
      </w:r>
    </w:p>
    <w:p>
      <w:pPr>
        <w:pStyle w:val="ListParagraph"/>
        <w:numPr>
          <w:ilvl w:val="0"/>
          <w:numId w:val="2"/>
        </w:numPr>
        <w:spacing w:before="40" w:after="60"/>
      </w:pPr>
      <w:r>
        <w:rPr>
          <w:rFonts w:ascii="Arial" w:cs="Arial" w:eastAsia="Arial" w:hAnsi="Arial"/>
          <w:color w:val="2C3E50"/>
          <w:sz w:val="22"/>
          <w:szCs w:val="22"/>
        </w:rPr>
        <w:t xml:space="preserve">Hexagram closure: all 64 ordered vertex pairs visited. Completes at step 332. This is the fundamental field closure event.</w:t>
      </w:r>
    </w:p>
    <w:p>
      <w:pPr>
        <w:spacing w:before="0" w:after="80"/>
      </w:pPr>
    </w:p>
    <w:p>
      <w:pPr>
        <w:spacing w:before="60" w:after="100"/>
      </w:pPr>
      <w:r>
        <w:rPr>
          <w:rFonts w:ascii="Arial" w:cs="Arial" w:eastAsia="Arial" w:hAnsi="Arial"/>
          <w:color w:val="2C3E50"/>
          <w:sz w:val="22"/>
          <w:szCs w:val="22"/>
        </w:rPr>
        <w:t xml:space="preserve">These events are nested: face closures happen inside the hexagram walk, not as separate events. The same digit stream drives all levels simultaneously. One digit advances the face tracker, the channel tracker, and the hexagram tracker at the same moment.</w:t>
      </w:r>
    </w:p>
    <w:p>
      <w:pPr>
        <w:spacing w:before="0" w:after="80"/>
      </w:pPr>
    </w:p>
    <w:p>
      <w:pPr>
        <w:pStyle w:val="Heading2"/>
        <w:spacing w:before="280" w:after="120"/>
      </w:pPr>
      <w:r>
        <w:rPr>
          <w:rFonts w:ascii="Arial" w:cs="Arial" w:eastAsia="Arial" w:hAnsi="Arial"/>
          <w:b/>
          <w:bCs/>
          <w:color w:val="1F618D"/>
          <w:sz w:val="26"/>
          <w:szCs w:val="26"/>
        </w:rPr>
        <w:t xml:space="preserve">7.3  Why π</w:t>
      </w:r>
    </w:p>
    <w:p>
      <w:pPr>
        <w:spacing w:before="60" w:after="100"/>
      </w:pPr>
      <w:r>
        <w:rPr>
          <w:rFonts w:ascii="Arial" w:cs="Arial" w:eastAsia="Arial" w:hAnsi="Arial"/>
          <w:color w:val="2C3E50"/>
          <w:sz w:val="22"/>
          <w:szCs w:val="22"/>
        </w:rPr>
        <w:t xml:space="preserve">π appears because the stellated octahedron must read its own faces to achieve closure, and the self-reading produces exactly one series. That series — derived from the three axis vectors V1 = [3,3,1,1], V2 = [3,1,3,1], DN = [3,1,1,3] through the BBP reading mechanism — is term-by-term identical to the BBP formula for π.</w:t>
      </w:r>
    </w:p>
    <w:p>
      <w:pPr>
        <w:spacing w:before="60" w:after="100"/>
      </w:pPr>
      <w:r>
        <w:rPr>
          <w:rFonts w:ascii="Arial" w:cs="Arial" w:eastAsia="Arial" w:hAnsi="Arial"/>
          <w:color w:val="2C3E50"/>
          <w:sz w:val="22"/>
          <w:szCs w:val="22"/>
        </w:rPr>
        <w:t xml:space="preserve">The base-8 digits of that series drive the hexagram walk. The walk achieves complete field closure at step 332. Both sources — π from mpmath and π from the geometry — produce identical digit sequences and identical closure steps. Zero mismatches through step 332.</w:t>
      </w:r>
    </w:p>
    <w:p>
      <w:pPr>
        <w:spacing w:before="0" w:after="80"/>
      </w:pPr>
    </w:p>
    <w:p>
      <w:pPr>
        <w:pBdr>
          <w:left w:val="single" w:color="8B6914" w:sz="12" w:space="1"/>
        </w:pBdr>
        <w:shd w:fill="FFF9E6" w:val="clear"/>
        <w:spacing w:before="100" w:after="100"/>
        <w:ind w:left="360" w:right="360"/>
      </w:pPr>
      <w:r>
        <w:rPr>
          <w:rFonts w:ascii="Arial" w:cs="Arial" w:eastAsia="Arial" w:hAnsi="Arial"/>
          <w:b w:val="false"/>
          <w:bCs w:val="false"/>
          <w:color w:val="2C3E50"/>
          <w:sz w:val="22"/>
          <w:szCs w:val="22"/>
        </w:rPr>
        <w:t xml:space="preserve">π is not an input to the geometry. π is the geometry's only possible output when it reads its own faces. The field reads itself, produces π, and π tells the field which face to read next.</w:t>
      </w:r>
    </w:p>
    <w:p>
      <w:pPr>
        <w:spacing w:before="0" w:after="80"/>
      </w:pPr>
    </w:p>
    <w:p>
      <w:pPr>
        <w:pBdr>
          <w:bottom w:val="single" w:color="DDDDDD" w:sz="4" w:space="1"/>
        </w:pBdr>
        <w:spacing w:before="200" w:after="200"/>
      </w:pPr>
    </w:p>
    <w:p>
      <w:pPr>
        <w:pStyle w:val="Heading1"/>
        <w:spacing w:before="360" w:after="160"/>
      </w:pPr>
      <w:r>
        <w:rPr>
          <w:rFonts w:ascii="Arial" w:cs="Arial" w:eastAsia="Arial" w:hAnsi="Arial"/>
          <w:b/>
          <w:bCs/>
          <w:color w:val="2C3E50"/>
          <w:sz w:val="32"/>
          <w:szCs w:val="32"/>
        </w:rPr>
        <w:t xml:space="preserve">Appendix: Quick Reference</w:t>
      </w:r>
    </w:p>
    <w:p>
      <w:pPr>
        <w:pStyle w:val="Heading2"/>
        <w:spacing w:before="280" w:after="120"/>
      </w:pPr>
      <w:r>
        <w:rPr>
          <w:rFonts w:ascii="Arial" w:cs="Arial" w:eastAsia="Arial" w:hAnsi="Arial"/>
          <w:b/>
          <w:bCs/>
          <w:color w:val="1F618D"/>
          <w:sz w:val="26"/>
          <w:szCs w:val="26"/>
        </w:rPr>
        <w:t xml:space="preserve">A.  Walk Rule</w:t>
      </w:r>
    </w:p>
    <w:p>
      <w:pPr>
        <w:spacing w:before="60" w:after="60"/>
        <w:ind w:left="720"/>
      </w:pPr>
      <w:r>
        <w:rPr>
          <w:rFonts w:ascii="Courier New" w:cs="Courier New" w:eastAsia="Courier New" w:hAnsi="Courier New"/>
          <w:color w:val="6C3483"/>
          <w:sz w:val="20"/>
          <w:szCs w:val="20"/>
        </w:rPr>
        <w:t xml:space="preserve">digit = π_base8[step]</w:t>
      </w:r>
    </w:p>
    <w:p>
      <w:pPr>
        <w:spacing w:before="60" w:after="60"/>
        <w:ind w:left="720"/>
      </w:pPr>
      <w:r>
        <w:rPr>
          <w:rFonts w:ascii="Courier New" w:cs="Courier New" w:eastAsia="Courier New" w:hAnsi="Courier New"/>
          <w:color w:val="6C3483"/>
          <w:sz w:val="20"/>
          <w:szCs w:val="20"/>
        </w:rPr>
        <w:t xml:space="preserve">cumsum += digit</w:t>
      </w:r>
    </w:p>
    <w:p>
      <w:pPr>
        <w:spacing w:before="60" w:after="60"/>
        <w:ind w:left="720"/>
      </w:pPr>
      <w:r>
        <w:rPr>
          <w:rFonts w:ascii="Courier New" w:cs="Courier New" w:eastAsia="Courier New" w:hAnsi="Courier New"/>
          <w:color w:val="6C3483"/>
          <w:sz w:val="20"/>
          <w:szCs w:val="20"/>
        </w:rPr>
        <w:t xml:space="preserve">vertex = cumsum mod 8</w:t>
      </w:r>
    </w:p>
    <w:p>
      <w:pPr>
        <w:spacing w:before="60" w:after="60"/>
        <w:ind w:left="720"/>
      </w:pPr>
      <w:r>
        <w:rPr>
          <w:rFonts w:ascii="Courier New" w:cs="Courier New" w:eastAsia="Courier New" w:hAnsi="Courier New"/>
          <w:color w:val="6C3483"/>
          <w:sz w:val="20"/>
          <w:szCs w:val="20"/>
        </w:rPr>
        <w:t xml:space="preserve">hexagram = prev_vertex × 8 + vertex</w:t>
      </w:r>
    </w:p>
    <w:p>
      <w:pPr>
        <w:spacing w:before="60" w:after="60"/>
        <w:ind w:left="720"/>
      </w:pPr>
      <w:r>
        <w:rPr>
          <w:rFonts w:ascii="Courier New" w:cs="Courier New" w:eastAsia="Courier New" w:hAnsi="Courier New"/>
          <w:color w:val="6C3483"/>
          <w:sz w:val="20"/>
          <w:szCs w:val="20"/>
        </w:rPr>
        <w:t xml:space="preserve">fire Sierpinski sub-triangle at hexagram index</w:t>
      </w:r>
    </w:p>
    <w:p>
      <w:pPr>
        <w:spacing w:before="0" w:after="80"/>
      </w:pPr>
    </w:p>
    <w:p>
      <w:pPr>
        <w:pStyle w:val="Heading2"/>
        <w:spacing w:before="280" w:after="120"/>
      </w:pPr>
      <w:r>
        <w:rPr>
          <w:rFonts w:ascii="Arial" w:cs="Arial" w:eastAsia="Arial" w:hAnsi="Arial"/>
          <w:b/>
          <w:bCs/>
          <w:color w:val="1F618D"/>
          <w:sz w:val="26"/>
          <w:szCs w:val="26"/>
        </w:rPr>
        <w:t xml:space="preserve">B.  Face Completion Rule</w:t>
      </w:r>
    </w:p>
    <w:p>
      <w:pPr>
        <w:spacing w:before="60" w:after="60"/>
        <w:ind w:left="720"/>
      </w:pPr>
      <w:r>
        <w:rPr>
          <w:rFonts w:ascii="Courier New" w:cs="Courier New" w:eastAsia="Courier New" w:hAnsi="Courier New"/>
          <w:color w:val="6C3483"/>
          <w:sz w:val="20"/>
          <w:szCs w:val="20"/>
        </w:rPr>
        <w:t xml:space="preserve">for each face in VERT_FACES[vertex]:</w:t>
      </w:r>
    </w:p>
    <w:p>
      <w:pPr>
        <w:spacing w:before="60" w:after="60"/>
        <w:ind w:left="720"/>
      </w:pPr>
      <w:r>
        <w:rPr>
          <w:rFonts w:ascii="Courier New" w:cs="Courier New" w:eastAsia="Courier New" w:hAnsi="Courier New"/>
          <w:color w:val="6C3483"/>
          <w:sz w:val="20"/>
          <w:szCs w:val="20"/>
        </w:rPr>
        <w:t xml:space="preserve">    face_seen[face].add(vertex)</w:t>
      </w:r>
    </w:p>
    <w:p>
      <w:pPr>
        <w:spacing w:before="60" w:after="60"/>
        <w:ind w:left="720"/>
      </w:pPr>
      <w:r>
        <w:rPr>
          <w:rFonts w:ascii="Courier New" w:cs="Courier New" w:eastAsia="Courier New" w:hAnsi="Courier New"/>
          <w:color w:val="6C3483"/>
          <w:sz w:val="20"/>
          <w:szCs w:val="20"/>
        </w:rPr>
        <w:t xml:space="preserve">    if face_seen[face] == face_verts:</w:t>
      </w:r>
    </w:p>
    <w:p>
      <w:pPr>
        <w:spacing w:before="60" w:after="60"/>
        <w:ind w:left="720"/>
      </w:pPr>
      <w:r>
        <w:rPr>
          <w:rFonts w:ascii="Courier New" w:cs="Courier New" w:eastAsia="Courier New" w:hAnsi="Courier New"/>
          <w:color w:val="6C3483"/>
          <w:sz w:val="20"/>
          <w:szCs w:val="20"/>
        </w:rPr>
        <w:t xml:space="preserve">        face_complete</w:t>
      </w:r>
    </w:p>
    <w:p>
      <w:pPr>
        <w:spacing w:before="0" w:after="80"/>
      </w:pPr>
    </w:p>
    <w:p>
      <w:pPr>
        <w:pStyle w:val="Heading2"/>
        <w:spacing w:before="280" w:after="120"/>
      </w:pPr>
      <w:r>
        <w:rPr>
          <w:rFonts w:ascii="Arial" w:cs="Arial" w:eastAsia="Arial" w:hAnsi="Arial"/>
          <w:b/>
          <w:bCs/>
          <w:color w:val="1F618D"/>
          <w:sz w:val="26"/>
          <w:szCs w:val="26"/>
        </w:rPr>
        <w:t xml:space="preserve">C.  Hamming Decomposition of 64 Hexagrams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600"/>
        <w:gridCol w:w="51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Hamming Distance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Self-loops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Vertex → same vertex (all 8 vertices)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24</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Edge flips</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One bit different — structural edges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 diagonals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Two bits different — face crossings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Body diagonals</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Three bits different — through field origin</w:t>
            </w:r>
          </w:p>
        </w:tc>
      </w:tr>
    </w:tbl>
    <w:p>
      <w:pPr>
        <w:spacing w:before="0" w:after="80"/>
      </w:pPr>
    </w:p>
    <w:p>
      <w:pPr>
        <w:spacing w:before="60" w:after="100"/>
      </w:pPr>
      <w:r>
        <w:rPr>
          <w:rFonts w:ascii="Arial" w:cs="Arial" w:eastAsia="Arial" w:hAnsi="Arial"/>
          <w:color w:val="2C3E50"/>
          <w:sz w:val="22"/>
          <w:szCs w:val="22"/>
        </w:rPr>
        <w:t xml:space="preserve">Total: 8 + 24 + 24 + 8 = 64. This distribution is a topological invariant — any complete traversal of all 64 hexagrams must produce exactly this distribution.</w:t>
      </w:r>
    </w:p>
    <w:p>
      <w:pPr>
        <w:spacing w:before="0" w:after="80"/>
      </w:pPr>
    </w:p>
    <w:p>
      <w:pPr>
        <w:pStyle w:val="Heading2"/>
        <w:spacing w:before="280" w:after="120"/>
      </w:pPr>
      <w:r>
        <w:rPr>
          <w:rFonts w:ascii="Arial" w:cs="Arial" w:eastAsia="Arial" w:hAnsi="Arial"/>
          <w:b/>
          <w:bCs/>
          <w:color w:val="1F618D"/>
          <w:sz w:val="26"/>
          <w:szCs w:val="26"/>
        </w:rPr>
        <w:t xml:space="preserve">D.  First Macro-Cycle Completion Order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800"/>
        <w:gridCol w:w="1600"/>
        <w:gridCol w:w="416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Face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Closing Vertex</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FACE_B6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 Earth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 SPATIAL</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2nd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FACE_A2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 Mountain</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 SPATIAL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3rd–5th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FACE_A1, FACE_A4, FACE_A7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 Water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 SPATIAL + A TIME (burst)</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6th–8th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FACE_B0, FACE_B3, FACE_B5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15</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6 Lake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 TIME + B SPATIAL (burst)</w:t>
            </w:r>
          </w:p>
        </w:tc>
      </w:tr>
    </w:tbl>
    <w:p>
      <w:pPr>
        <w:spacing w:before="0" w:after="80"/>
      </w:pPr>
    </w:p>
    <w:p>
      <w:pPr>
        <w:pBdr>
          <w:top w:val="single" w:color="DDDDDD" w:sz="4" w:space="1"/>
        </w:pBdr>
        <w:spacing w:before="400" w:after="0"/>
        <w:jc w:val="center"/>
      </w:pPr>
      <w:r>
        <w:rPr>
          <w:rFonts w:ascii="Arial" w:cs="Arial" w:eastAsia="Arial" w:hAnsi="Arial"/>
          <w:i/>
          <w:iCs/>
          <w:color w:val="5D6D7E"/>
          <w:sz w:val="18"/>
          <w:szCs w:val="18"/>
        </w:rPr>
        <w:t xml:space="preserve">Field Dynamics Research  ·  docs.fielddynamics.org  ·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C3E5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618D"/>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2026-03-23T19:48:46.723Z</dcterms:created>
  <dcterms:modified xsi:type="dcterms:W3CDTF">2026-03-23T19:48:46.724Z</dcterms:modified>
</cp:coreProperties>
</file>

<file path=docProps/custom.xml><?xml version="1.0" encoding="utf-8"?>
<Properties xmlns="http://schemas.openxmlformats.org/officeDocument/2006/custom-properties" xmlns:vt="http://schemas.openxmlformats.org/officeDocument/2006/docPropsVTypes"/>
</file>