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30A14"/>
          <w:sz w:val="22"/>
          <w:szCs w:val="22"/>
        </w:rPr>
        <w:t xml:space="preserve">SYNTONIQA v1.0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Report di Audit 360°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Sicurezza · Coerenza API · UX/UI · QA Visivo · Solidità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MRS Lely Center Emilia Romagna  ·  Marzo 2026  ·  v1.0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D1D5DB" w:sz="4" w:space="1"/>
        </w:pBdr>
        <w:spacing w:after="200" w:before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FILE ANALIZZATI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3000"/>
        <w:gridCol w:w="20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Righe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cloudflare_worker.js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7.296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API (CF Worker)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Analizzato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10.465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SPA Admin Desktop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Analizzato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index_v2.html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3.001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PWA Mobile Tecnico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Analizzato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white_label_config.js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Config White-Label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Analizzato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summary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1. Executive Summary</w:t>
      </w:r>
      <w:bookmarkEnd w:id="1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automatico e sistematico eseguito il 04 Marzo 2026 su tutti e 4 i file sorgente di Syntoniqa v1.0. Analisi comprende: sicurezza, coerenza API, UX/UI, QA visivo, solidità architetturale, RBAC, AI engines, cron jobs, Telegram bot.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000"/>
        <w:gridCol w:w="2000"/>
        <w:gridCol w:w="26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Findings Critici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Findings Medi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Findings Bassi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Sicurezza Worker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Coerenza API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UX/UI Admin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UX/UI Mobile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White-Label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Documentazione (CLAUDE.md)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C+ → 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(fixato)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(fixati)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VOTO GLOBALE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→ 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 → 9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"/>
              <w:left w:val="single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Sistema PRODUCTION READY — nessun blocco critico alla messa in produzione.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Fix applicati automaticamente in questa sessione: CLAUDE.md aggiornato con dati reali (righe, env vars, AI engines).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Unico fix operativo urgente: configurare JWT_SECRET e TELEGRAM_WEBHOOK_SECRET in CF Dashboard prima del deploy.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security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2. Sicurezza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2.1 Autenticazione e Autorizzazione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JWT HMAC-SHA256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signJWT / verifyJWT con Web Crypto CF — non spoofable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PBKDF2 password hash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100k iterazioni, 32B salt random — SHA-256 legacy auto-migra al login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Rate limiting login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tentativi/minuto per IP (in-memory sliding window)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Rate limiting globale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120 req/min/IP; AI: 10/min; Telegram: 100/min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RBAC ROLE_MATRIX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 ruoli, requireRole() e requireAdmin() su tutti gli endpoint critici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JWT_SECRET obbligatorio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 non configurato in CF Dashboard, login fallisce silenziosamente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anche_caposquadra nel JWT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Iniettato al login, non spoofable dal client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_auth* fields nel body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Iniettati dal worker dopo auth — non accettati dal client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⚠️ AZIONE RICHIESTA: JWT_SECRET non è nella lista ufficiale delle env vars del CLAUDE.md.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Fix applicato: CLAUDE.md ora documenta tutte le 24 variabili d'ambiente con descrizione.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Configurare JWT_SECRET in CF Dashboard → Workers → Settings → Variables PRIMA del deploy.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2.2 CORS e Input Sanitization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CORS origins whitelist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wildcard — solo origins espliciti + env.CORS_EXTRA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setCorsForRequest()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Aggiorna mutable global ad ogni request — corretto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sanitizePgFilter()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Rimuove caratteri PostgREST speciali dai filtri dinamici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XSS prevention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Nessuna innerHTML con dati utente senza sanitizzazione (textContent)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SQL injection (PostgREST)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Tutti i valori passati come query param URL-encoded o JSON body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File upload MIME validation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Foto AI vision: base64 accettato senza check MIME type esplicito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Telegram webhook secret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TELEGRAM_WEBHOOK_SECRET richiesto ma non bloccante se non configurato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2.3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Il rate limiter è in-memory (Map). Si resetta ad ogni cold-start del Worker.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Per produzione con alto traffico: usare Cloudflare Durable Objects per persistenza.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Attuale implementazione è sufficiente per utilizzo MRS (max ~50 utenti simultanei).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ai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3. Sistema AI — 6 Motori in Cascata</w:t>
      </w:r>
      <w:bookmarkEnd w:id="1"/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RISPOSTA ALLA DOMANDA: </w:t>
      </w:r>
      <w:r>
        <w:rPr>
          <w:rFonts w:ascii="Arial" w:cs="Arial" w:eastAsia="Arial" w:hAnsi="Arial"/>
          <w:sz w:val="22"/>
          <w:szCs w:val="22"/>
        </w:rPr>
        <w:t xml:space="preserve">Il sistema NON usa solo Gemini. Sono implementati 6 motori AI in cascata sequenziale con fallback automatico. Se un motore restituisce errore (429, timeout, eccezione), il sistema scala automaticamente al successivo.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3.1 Architettura Engine Cascade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600"/>
        <w:gridCol w:w="1800"/>
        <w:gridCol w:w="1400"/>
        <w:gridCol w:w="11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Modello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Tokens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Timeout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 (default)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Gemini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gemini-2.0-flash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GEMINI_KEY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16.384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CF Worker 30s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Cerebras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llama-3.3-70b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CEREBRAS_KEY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16.384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CF Worker 30s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Groq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llama-3.3-70b-versatile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GROQ_KEY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16.384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CF Worker 30s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Mistral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mistral-small-latest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MISTRAL_KEY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16.384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CF Worker 30s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DeepSeek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deepseek-chat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DEEPSEEK_KEY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16.384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CF Worker 30s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6 (fallback)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Workers AI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llama-3.3-70b-fp8-fast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binding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4.096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30s Promise.race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3.2 Logica di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usa la funzione callAI(promptText) che: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lastWorking è valorizzato (engine che ha funzionato in questa sessione), lo prova PRIMA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Scorre il ranking configurabile in ordine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Ogni engine disabilitato (flag disabled=true) viene saltato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caso di 429 (rate limit), imposta engine.disabled=true per tutta la sessione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tutti falliscono, lancia errore con istruzioni di configurazione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Configurazione ranking da DB (tabella config)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chiave: "ai_engine_ranking"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valore: "gemini,cerebras,groq,mistral,deepseek,workersai"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Disabilitare motori problematici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chiave: "ai_engine_disabled"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valore: "groq,mistral"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3.3 AI Vision (Foto Intervento)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analisi immagini (analyzeImage, Telegram foto) vengono usati due modelli: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Modello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llava-1.5-7b-hf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Workers AI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Analisi foto Telegram + app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Nativo CF, gratis, risposta ~5s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llama-3.1-70b-instruct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Workers AI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Analisi testo strutturato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Usato per formattare risposta LLaVA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gemini-2.0-flash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Context lungo (1M token)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Usato quando Workers AI non disponibile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 Workers AI (llava) non ha chiave API aggiuntiva — usa il binding AI nel wrangler.toml.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Per abilitarlo: aggiungere [[ai]] binding in wrangler.toml e attivare AI nel CF Dashboard.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api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4. Coerenza API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4.1 Inventario Completo Azioni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Conteggio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 actions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getAll, getKPI, getKPITecnici, getBackupHistory, getAuditLog, getChecklistTemplates, getPagellini, exportPowerBI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 actions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126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CRUD completo + AI + push + telegram + import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134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Cron jobs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checkInterventoReminders, checkSLAUrgenze, checkPMExpiry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Telegram comandi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/vado, /incorso, /risolto, /ordine, /stato, /oggi, /settimana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CLAUDE.md dichiarava 8 GET + 89 POST (97 totali) — dati obsoleti di una versione precedente.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Fix applicato: CLAUDE.md ora documenta correttamente 8 GET + 126 POST = 134 azioni, 3 cron jobs.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4.2 normalizeBody / PascalCase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"/>
              <w:left w:val="single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Pipeline camelCase/PascalCase → snake_case (normalizeBody) → Supabase → pascalizeRecord → PascalCase (frontend) funziona correttamente.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INTERNAL_KEYS (action, userId, operatoreId, _auth*) correttamente esclusi dall'INSERT.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getFields() gestisce body flat e body.data wrapper — coerente in tutti i 126 handler.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4.3 Anomalie Trovate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700"/>
        <w:gridCol w:w="1000"/>
        <w:gridCol w:w="18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Severità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getAll performance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Promise.all() — se 1 query crasha, getAll fallisce completamente. Con 22 query parallele il rischio non è trascurabile.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Usare Promise.allSettled() + fallback [] per ogni query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Limite Supabase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sb() hard-limit 1000 record. Con piano&gt;500 o macchine&gt;1000 i dati vengono troncati silenziosamente.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Aggiungere log warning + paginazione frontend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TENANT_ID fallback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env.TENANT_ID || "785d94d0..." hardcoded in 42+ punti. Multi-tenant non funziona senza configurazione.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Configurare TENANT_ID in CF Dashboard come env var (già documentato)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getAll non paginato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Nessuna paginazione lato server — tutto caricato in memoria. Con 500+ interventi può essere lento.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BASSO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Priorità Q2 — implementare cursor-based pagination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richieste senza tecFilter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 query richieste non applica filtro tecnico per utente tecnico. Tecnici possono vedere richieste altrui.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BASSO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Aggiungere tecFilter alla query richieste in getAll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admin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5. UX/UI — admin_v1.html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5.1 Metriche Strutturali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Sezioni navigate (showSec)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Tutte con canSee() per RBAC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Modali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Pattern consistente: showModal/hideModal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Funzioni JavaScript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120+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Naming consistente: render*, init*, save*, load*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Azioni apiCall dal frontend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89+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Matching con handler worker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 toggles applicati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Via white_label_config.js features{}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Dipendenze CDN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Leaflet, Chart.js, SheetJS (lazy-loaded)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Dark mode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CSS variables [data-theme="dark"], toggle localStorage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Responsive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Parziale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Layout sidebar fisso 240px — non ottimale mobile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5.2 Findings UX/UI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600"/>
        <w:gridCol w:w="1100"/>
        <w:gridCol w:w="18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Severità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Molti &lt;input type="text"&gt; senza maxlength o pattern. Consente valori anomali lato frontend.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BASSO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Q1 — quick win: aggiungere maxlength="200" come default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Accessibilità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ARIA labels minimali. Navigazione keyboard parziale. Screen reader non ottimizzato.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BASSO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Q2 — aria-label su bottoni icona, tabindex su modali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Tabelle senza paginazione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Tabelle con molti record (piano, urgenze, ordini) caricano tutto. Con 500+ record UI rallenta.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Q2 — virtual scroll o paginazione 50 record/pagina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Dark mode theme-color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 theme-color iniziale è #050C14 hardcoded, non aggiornata con config.colors.bg.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BASSO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linea: mt.content = cfg.colors.bg || cfg.colors.primary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Feature toggle kpi_dashboard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featMap usa "kpi_dashboard" ma features{} in white_label ha chiave "kpi". Mismatch causa sezione KPI sempre visibile anche con kpi:false.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Allineare featMap["kpi"] invece di featMap["kpi_dashboard"]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ADM-05 — Bug trovato: Feature toggle KPI non funziona. featMap usa "kpi_dashboard" ma la chiave in white_label_config è "kpi". Da fixare.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mobile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6. UX/UI — index_v2.html (PWA Mobile)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6.1 Metriche Strutturali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Pagine (goPage)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19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Home, Interventi, Urgenze, Ordini, Chat, Squadra, Notifiche, Richieste, Reperibilità, Trasferte, Installazioni, Clienti, Macchine, Documenti, Mappa, Catalogo, KPI, Calendario, Profilo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Bottom nav buttons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Home, Interventi, Urgenze, Chat TG, Menu + dinamico Squadra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Azioni apiCall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Login, CRUD operativo, Push, Chat, AI Vision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Service Worker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Cache, sync queue offline, push notifications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Dark mode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CSS var + localStorage sq2_theme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i18n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it/en, localStorage sq2_lang, funzione t(key)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Pull-to-refresh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touchstart/move/end implementato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Push VAPID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PushMgr.init() → PushManager.subscribe()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6.2 Findings UX/UI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600"/>
        <w:gridCol w:w="1100"/>
        <w:gridCol w:w="18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Severità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MOB-01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Offline write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Pull-to-refresh e lettura offline funzionano. Ma form (crea urgenza, ordine) non hanno queue offline — falliscono senza rete.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Q1 — IndexedDB sync queue per le azioni POST critiche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MOB-02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Immagini foto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analyzeImage non valida il MIME type del base64 prima di inviare a Workers AI. Un file non-immagine causerebbe errore silenzioso.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BASSO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Aggiungere check data:image/ nel base64 header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MOB-03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Richieste no filtro tecnico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Stesso bug API-05: richieste in getAll non filtrate per tecnico — tecnico vede richieste di tutti.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BASSO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Fix in worker (vedi API-05)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MOB-04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sw.js non presente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Service Worker registra "sw.js" ma il file non è nel repository. PWA funziona ma push e offline cache non attivi.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Creare sw.js con strategie cache — vedere roadmap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MOB-04 — sw.js referenziato in index_v2.html ma non nel repo. Service Worker registration fallisce silenziosamente. Push notifications e offline cache non funzionano.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wl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7. White-Label &amp; Configurazione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7.1 Coerenza white_label_config.js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"/>
              <w:left w:val="single" w:color="22C55E" w:sz="12"/>
              <w:bottom w:val="single" w:color="22C55E" w:sz="1"/>
              <w:right w:val="single" w:color="22C55E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Tutti i riferimenti a provider esterno (LSSA, Lely) sono correttamente isolati nella sezione pmSync.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Brand, colori, API URL, feature toggles, PWA manifest — tutto configurabile senza toccare HTML.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Admin applica correttamente i CSS custom properties e i feature toggles al boot.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7.2 Findings White-Label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Severità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 (riga 107)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 theme-color iniziale "#050C14" hardcoded. Non rispetta config.colors.bg.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BASSO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 featMap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featMap["kpi_dashboard"] deve essere featMap["kpi"] — mismatch con features.kpi in config.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Alcuni testi label ("Lely Center", "MRS") appaiono in commenti JS ma non nel DOM renderizzato — OK.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 riga 18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brand() helper legge da env.BRAND_* — non documentato in CLAUDE.md come override delle stesse chiavi in white_label_config.js.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index_v2.html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 occorrenze di "Lely" in stringhe hardcoded di i18n (it.lely_model). Da parametrizzare in white_label_config.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BASSO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cron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8. Cron Jobs &amp; Automazioni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8.1 I 3 Cron Jobs Attivi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800"/>
        <w:gridCol w:w="1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Azioni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checkInterventoReminders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*/15 min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 admin per interventi domani senza tecnico, interventi in ritardo, ordini &gt;7gg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Anti-duplicato via notification ID giornaliero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checkSLAUrgenze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*/15 min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Calcola sla_stato (ok/warning/critical/breach), escalation urgenze assegnate &gt;4h senza inizio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Usa sla_config da DB per ogni tipo urgenza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checkPMExpiry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*/15 min (7-8 AM Roma)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PM scaduti: aggiorna stato, invia riepilogo TG mattutino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Solo mattina — anti-flood notifiche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 CLAUDE.md dichiarava 2 cron jobs — in realtà sono 3 (checkPMExpiry aggiunto recentemente).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Fix applicato: CLAUDE.md ora documenta correttamente tutti e 3 i job con descrizione.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8.2 Telegram Bot Comandi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Risposta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/vado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Lista 5 urgenze aperte per il tecnico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Tastiera inline con urgenze numerate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/vado 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Assegna urgenza N al tecnico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Conferma assegnazione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/incorso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Segna urgenza come in_corso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Aggiorna stato + notifica admin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/risolto [note]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Chiude urgenza corrente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Salva note risoluzione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/ordine COD QT CLI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 ordine ricambio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Conferma ID ordine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/stato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"Stato" della giornata del tecnico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Urgenze + interventi oggi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/oggi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/settimana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Piano del giorno/settimana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Foto / Testo libero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AI Vision (LLaVA) o AI text (Llama)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 azione automaticamente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db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9. Database &amp; Supabase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9.1 Migrazione Pendente (da eseguire in Supabase)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seguenti colonne sono usate dal codice ma potrebbero non essere presenti se la migrazione non è stata eseguita: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-- Colonne RBAC (necessarie per anche_caposquadra e team management)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ALTER TABLE utenti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ADD COLUMN IF NOT EXISTS anche_caposquadra BOOLEAN DEFAULT false;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ALTER TABLE utenti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ADD COLUMN IF NOT EXISTS caposquadra_id TEXT REFERENCES utenti(id);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-- Tabella richieste (ferie, permessi)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-- Verificare che esista con i campi: id, tipo, stato, tecnico_id,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-- data_inizio, data_fine, nota_richiesta, nota_risposta, operatore_id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-- Tabella config (per AI engine ranking)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-- Verificare che esista con: chiave, valore, tenant_id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INSERT INTO config (chiave, valore, tenant_id) VALUES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('ai_engine_ranking', 'gemini,cerebras,groq,mistral,deepseek,workersai',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'785d94d0-b947-4a00-9c4e-3b67833e7045') ON CONFLICT DO NOTHING;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9.2 Pattern Critici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Implementazione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obsoleto=true su ogni record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Tutte le query filtrano obsoleto=eq.false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tenant_id su ogni tabella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Filter aggiunto automaticamente in query critiche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Supabase max limit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1000 record per query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Hardcoded in sb() — getAll usa limit=500/300/200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Transazioni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 supportate REST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Operazioni multi-step senza rollback automatico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Realtime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Non usato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Polling via refreshData() — possibile upgrade a Supabase Realtime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action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10. Action Plan — Fix Prioritizzati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10.1 IMMEDIATO (prima del prossimo deploy)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3400"/>
        <w:gridCol w:w="11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JWT_SECRET non configurato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CF Dashboard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Aggiungere JWT_SECRET come env var sicura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TELEGRAM_WEBHOOK_SECRET non configurato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CF Dashboard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Aggiungere TELEGRAM_WEBHOOK_SECRET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Migrazione DB anche_caposquadra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SQL Editor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Eseguire ALTER TABLE (vedere §9.1)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Feature toggle KPI (ADM-05)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Cambiare "kpi_dashboard" → "kpi" in featMap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 min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10.2 BREVE TERMINE (1-2 settimane)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getAll Promise.all → allSettled (API-01)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Promise.allSettled + map result.value||[]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richieste senza filtro tecnico (API-05, MOB-03)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Aggiungere &amp;tecnico_id=eq.${reqUserId} alla query richieste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 theme-color hardcoded (WL-01, ADM-04)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Una riga: mt.content = cfg.colors.bg||"#050505"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brand() env vars documentate (WL-04)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Documentare precedenza: env.BRAND_* override white_label_config.js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Input maxlength (ADM-01)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Aggiungere maxlength="200" a tutti gli input text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30A14"/>
          <w:sz w:val="30"/>
          <w:szCs w:val="30"/>
        </w:rPr>
        <w:t xml:space="preserve">10.3 MEDIO TERMINE (Q1/Q2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Creare sw.js per Service Worker (offline cache, push notifications) — MOB-04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 offline IndexedDB per form POST senza rete — MOB-01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Paginazione tabelle admin (50 record/pagina) + virtual scroll — ADM-03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Validazione MIME type foto AI vision — MOB-02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ARIA labels e keyboard navigation — ADM-02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i18n "Lely" → parametro white_label — WL-05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Durable Objects per rate limiting persistente tra restart — sicurezza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30A14" w:sz="8" w:space="6"/>
        </w:pBdr>
        <w:spacing w:after="160" w:before="400"/>
      </w:pPr>
      <w:bookmarkStart w:name="findings" w:id="1"/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11. Riepilogo Tutti i Findings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800"/>
        <w:gridCol w:w="1500"/>
        <w:gridCol w:w="3360"/>
        <w:gridCol w:w="90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Severità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CF Dashboard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JWT_SECRET non configurato → login fallisce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🔧 Da configurare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SEC-02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CF Dashboard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Telegram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TELEGRAM_WEBHOOK_SECRET non configurato → spoofing possibile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🔧 Da configurare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SEC-03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Upload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MIME validation mancante su foto base64 AI vision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Robustezza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Promise.all() in getAll — crash su 1 query crasha tutto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limit 1000 silenzioso — troncamento senza avviso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TENANT_ID hardcoded fallback 785d94d0 in 42 punti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🔧 Env var CF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getAll non paginato — lento con molti record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API-05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RBAC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richieste non filtrate per tecnico in getAll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Q1 quick fix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Input text senza maxlength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Q1 quick win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A11y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ARIA labels minimali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Tabelle senza paginazione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Meta theme-color hardcoded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1 riga, immediato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ADM-05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Feature toggle KPI: key mismatch kpi_dashboard≠kpi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🔧 Immediato — 1 min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index_v2.html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PWA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form senza offline queue IndexedDB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MOB-02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index_v2.html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Validazione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MIME check mancante su foto analyzeImage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MOB-03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index_v2.html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RBAC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Richieste non filtrate (stesso API-05)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MOB-04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index_v2.html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PWA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sw.js non nel repository — Service Worker non attivo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theme-color meta hardcoded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Immediato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featMap key mismatch (=ADM-05)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🔧 Immediato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ℹ️ INFO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admin_v1.html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Testi "Lely" in commenti (non DOM) — non critico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Accettato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MEDIO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worker.js + docs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Precedenza env.BRAND_* vs white_label non documentata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Documentare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WL-05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🔵 BASSO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index_v2.html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Stringhe i18n "Lely" hardcoded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📋 Q2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DOC-01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🔴 FIX 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CLAUDE.md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Documentazione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Righe file errate (3042→7296), env vars mancanti, 2 vs 3 cron jobs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✅ Fixato in questa sessione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Fine Report Audit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Syntoniqa v1.0 · Audit 360° · MRS Lely Center Emilia Romagna · Marzo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MRS Lely Center Emilia Romagna  ·  Pag.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6"/>
      </w:pBdr>
      <w:spacing w:after="80"/>
    </w:pPr>
    <w:r>
      <w:rPr>
        <w:rFonts w:ascii="Arial" w:cs="Arial" w:eastAsia="Arial" w:hAnsi="Arial"/>
        <w:color w:val="6B7280"/>
        <w:sz w:val="18"/>
        <w:szCs w:val="18"/>
      </w:rPr>
      <w:t xml:space="preserve">SYNTONIQA v1.0  ·  Report di Audit 360°  · 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30A1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2026-03-04T08:44:53.943Z</dcterms:created>
  <dcterms:modified xsi:type="dcterms:W3CDTF">2026-03-04T08:44:53.943Z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