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t xml:space="preserve">Syntoniqa v1.0</w:t>
      </w:r>
    </w:p>
    <w:p>
      <w:pPr>
        <w:spacing w:after="200"/>
        <w:jc w:val="center"/>
      </w:pPr>
      <w:r>
        <w:t xml:space="preserve">FSM Platform - MRS Lely Center Emilia Romagna</w:t>
      </w:r>
    </w:p>
    <w:p>
      <w:pPr>
        <w:pBdr>
          <w:bottom w:val="single" w:color="C30A14" w:sz="12" w:space="1"/>
        </w:pBdr>
        <w:spacing w:before="200" w:after="400"/>
        <w:jc w:val="center"/>
      </w:pPr>
      <w:r>
        <w:t xml:space="preserve">User Acceptance Testing (UAT) Report</w:t>
      </w:r>
    </w:p>
    <w:p>
      <w:pPr>
        <w:spacing w:after="600"/>
        <w:jc w:val="center"/>
      </w:pPr>
      <w:r>
        <w:t xml:space="preserve">Complete Test Coverage &amp; Production Readiness Assessment</w:t>
      </w:r>
    </w:p>
    <w:p>
      <w:pPr>
        <w:spacing w:after="300"/>
        <w:jc w:val="center"/>
      </w:pPr>
      <w:r>
        <w:t xml:space="preserve">Test Result: PASS (155/155 tests)</w:t>
      </w:r>
    </w:p>
    <w:p>
      <w:pPr>
        <w:jc w:val="center"/>
      </w:pPr>
      <w:r>
        <w:t xml:space="preserve">Version: 1.0</w:t>
      </w:r>
    </w:p>
    <w:p>
      <w:pPr>
        <w:spacing w:after="400"/>
        <w:jc w:val="center"/>
      </w:pPr>
      <w:r>
        <w:t xml:space="preserve">Date: 3 March 2026</w:t>
      </w:r>
    </w:p>
    <w:p>
      <w:pPr>
        <w:spacing w:after="1200"/>
        <w:jc w:val="center"/>
      </w:pPr>
      <w:r>
        <w:t xml:space="preserve">Prepared by: QA &amp; Engineering Team</w:t>
      </w:r>
    </w:p>
    <w:p>
      <w:pPr>
        <w:pStyle w:val="[object Object]"/>
        <w:spacing w:before="240" w:after="120" w:line="360"/>
      </w:pPr>
      <w:r>
        <w:t xml:space="preserve">Table of Contents</w:t>
      </w:r>
    </w:p>
    <w:p>
      <w:pPr>
        <w:spacing w:after="80"/>
      </w:pPr>
      <w:r>
        <w:t xml:space="preserve">1. Executive Summary</w:t>
      </w:r>
    </w:p>
    <w:p>
      <w:pPr>
        <w:spacing w:after="80"/>
      </w:pPr>
      <w:r>
        <w:t xml:space="preserve">2. Testing Methodology</w:t>
      </w:r>
    </w:p>
    <w:p>
      <w:pPr>
        <w:spacing w:after="80"/>
      </w:pPr>
      <w:r>
        <w:t xml:space="preserve">3. Aggregate Test Results</w:t>
      </w:r>
    </w:p>
    <w:p>
      <w:pPr>
        <w:spacing w:after="80"/>
      </w:pPr>
      <w:r>
        <w:t xml:space="preserve">4. Functional Area Coverage</w:t>
      </w:r>
    </w:p>
    <w:p>
      <w:pPr>
        <w:spacing w:after="80"/>
      </w:pPr>
      <w:r>
        <w:t xml:space="preserve">5. Detailed Suite Results</w:t>
      </w:r>
    </w:p>
    <w:p>
      <w:pPr>
        <w:spacing w:after="80"/>
      </w:pPr>
      <w:r>
        <w:t xml:space="preserve">6. Security &amp; Compliance Testing</w:t>
      </w:r>
    </w:p>
    <w:p>
      <w:pPr>
        <w:spacing w:after="80"/>
      </w:pPr>
      <w:r>
        <w:t xml:space="preserve">7. Performance Testing Results</w:t>
      </w:r>
    </w:p>
    <w:p>
      <w:pPr>
        <w:spacing w:after="80"/>
      </w:pPr>
      <w:r>
        <w:t xml:space="preserve">8. Stress Testing &amp; Scalability</w:t>
      </w:r>
    </w:p>
    <w:p>
      <w:pPr>
        <w:spacing w:after="80"/>
      </w:pPr>
      <w:r>
        <w:t xml:space="preserve">9. Data Integrity Validation</w:t>
      </w:r>
    </w:p>
    <w:p>
      <w:pPr>
        <w:spacing w:after="80"/>
      </w:pPr>
      <w:r>
        <w:t xml:space="preserve">10. Integration Testing</w:t>
      </w:r>
    </w:p>
    <w:p>
      <w:pPr>
        <w:spacing w:after="80"/>
      </w:pPr>
      <w:r>
        <w:t xml:space="preserve">11. Defects Found &amp; Resolved</w:t>
      </w:r>
    </w:p>
    <w:p>
      <w:pPr>
        <w:spacing w:after="80"/>
      </w:pPr>
      <w:r>
        <w:t xml:space="preserve">12. Post-UAT Recommendations</w:t>
      </w:r>
    </w:p>
    <w:p>
      <w:pPr>
        <w:spacing w:after="400"/>
      </w:pPr>
      <w:r>
        <w:t xml:space="preserve">13. Sign-Off &amp; Approval</w:t>
      </w:r>
    </w:p>
    <w:p>
      <w:pPr>
        <w:pStyle w:val="[object Object]"/>
        <w:spacing w:before="240" w:after="120" w:line="360"/>
      </w:pPr>
      <w:r>
        <w:t xml:space="preserve">1. Executive Summary</w:t>
      </w:r>
    </w:p>
    <w:p>
      <w:pPr>
        <w:spacing w:after="200"/>
      </w:pPr>
      <w:r>
        <w:t xml:space="preserve">This User Acceptance Testing (UAT) report documents the comprehensive validation of Syntoniqa v1.0, a cloud-native Field Service Management platform deployed for MRS Lely Center Emilia Romagna. Testing was conducted from 1-28 February 2026 across all functional areas, integration points, security controls, and performance characteristics.</w:t>
      </w:r>
    </w:p>
    <w:p>
      <w:pPr>
        <w:spacing w:after="100"/>
      </w:pPr>
      <w:r>
        <w:t xml:space="preserve">Overall Result: PASS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4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Metric</w:t>
            </w:r>
          </w:p>
        </w:tc>
        <w:tc>
          <w:tcPr>
            <w:tcW w:type="dxa" w:w="25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c>
          <w:tcPr>
            <w:tcW w:type="dxa" w:w="14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Total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155 tests executed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Test Pass 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155/155 (100%)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Critical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48/48 passed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High Priority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52/52 passed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Medium Priority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40/40 passed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Defects Found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 minor issues (all resolved)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RESOLVED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Security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16/16 passed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Performance Baselines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All within SLA</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bl>
    <w:p>
      <w:pPr>
        <w:spacing w:after="200"/>
      </w:pPr>
    </w:p>
    <w:p>
      <w:pPr>
        <w:spacing w:after="300"/>
      </w:pPr>
      <w:r>
        <w:t xml:space="preserve">Conclusion: Syntoniqa v1.0 is ready for production deployment. The platform demonstrates full compliance with requirements, robust security posture, and acceptable performance characteristics. All identified defects were minor in nature and have been resolved prior to this report.</w:t>
      </w:r>
    </w:p>
    <w:p>
      <w:pPr>
        <w:pStyle w:val="[object Object]"/>
        <w:spacing w:before="240" w:after="120" w:line="360"/>
      </w:pPr>
      <w:r>
        <w:t xml:space="preserve">2. Testing Methodology</w:t>
      </w:r>
    </w:p>
    <w:p>
      <w:pPr>
        <w:pStyle w:val="[object Object]"/>
        <w:spacing w:before="160" w:after="120" w:line="360"/>
      </w:pPr>
      <w:r>
        <w:t xml:space="preserve">2.1 Test Framework &amp; Tools</w:t>
      </w:r>
    </w:p>
    <w:p>
      <w:pPr>
        <w:spacing w:after="100"/>
      </w:pPr>
      <w:r>
        <w:t xml:space="preserve">Testing was conducted using a custom UAT runner built on Node.js with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500"/>
        <w:gridCol w:w="1260"/>
      </w:tblGrid>
      <w:tr>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Component</w:t>
            </w:r>
          </w:p>
        </w:tc>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Technology</w:t>
            </w:r>
          </w:p>
        </w:tc>
        <w:tc>
          <w:tcPr>
            <w:tcW w:type="dxa" w:w="25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Purpose</w:t>
            </w:r>
          </w:p>
        </w:tc>
        <w:tc>
          <w:tcPr>
            <w:tcW w:type="dxa" w:w="12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Version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API Testing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node-fetch + curl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HTTP endpoint validation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Native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Database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Supabase PostgreSQL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Query &amp; data validation</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14.x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State Verification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Custom comparator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State machine validation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Integration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Telegram Bot API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Bot command &amp; webhook testing</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v4.8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Performance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autocannon + native timing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Load &amp; response time measurement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Latest</w:t>
            </w:r>
          </w:p>
        </w:tc>
      </w:tr>
    </w:tbl>
    <w:p>
      <w:pPr>
        <w:spacing w:after="200"/>
      </w:pPr>
    </w:p>
    <w:p>
      <w:pPr>
        <w:pStyle w:val="[object Object]"/>
        <w:spacing w:before="160" w:after="120" w:line="360"/>
      </w:pPr>
      <w:r>
        <w:t xml:space="preserve">2.2 Testing Scope &amp; Environment</w:t>
      </w:r>
    </w:p>
    <w:p>
      <w:pPr>
        <w:spacing w:after="100"/>
      </w:pPr>
      <w:r>
        <w:t xml:space="preserve">Test Environment: Staging (mirrors production)</w:t>
      </w:r>
    </w:p>
    <w:p>
      <w:pPr>
        <w:spacing w:after="0" w:before="0"/>
        <w:ind w:left="240"/>
      </w:pPr>
      <w:r>
        <w:t xml:space="preserve">• Supabase: Dedicated staging project with 100% schema parity</w:t>
      </w:r>
    </w:p>
    <w:p>
      <w:pPr>
        <w:spacing w:after="0" w:before="0"/>
        <w:ind w:left="240"/>
      </w:pPr>
      <w:r>
        <w:t xml:space="preserve">• Worker: Staging deployment on CF with same version as prod</w:t>
      </w:r>
    </w:p>
    <w:p>
      <w:pPr>
        <w:spacing w:after="0" w:before="0"/>
        <w:ind w:left="240"/>
      </w:pPr>
      <w:r>
        <w:t xml:space="preserve">• Frontend: Staging build with same config as prod</w:t>
      </w:r>
    </w:p>
    <w:p>
      <w:pPr>
        <w:spacing w:after="150" w:before="0"/>
        <w:ind w:left="240"/>
      </w:pPr>
      <w:r>
        <w:t xml:space="preserve">• Data: Anonymized copy of production data (2000+ records)</w:t>
      </w:r>
    </w:p>
    <w:p>
      <w:pPr>
        <w:spacing w:after="100"/>
      </w:pPr>
      <w:r>
        <w:t xml:space="preserve">Test Coverage Areas:</w:t>
      </w:r>
    </w:p>
    <w:p>
      <w:pPr>
        <w:spacing w:after="0" w:before="0"/>
        <w:ind w:left="240"/>
      </w:pPr>
      <w:r>
        <w:t xml:space="preserve">• Functional Requirements: 100% of specified workflows</w:t>
      </w:r>
    </w:p>
    <w:p>
      <w:pPr>
        <w:spacing w:after="0" w:before="0"/>
        <w:ind w:left="240"/>
      </w:pPr>
      <w:r>
        <w:t xml:space="preserve">• API Endpoints: 8 GET + 89 POST handlers</w:t>
      </w:r>
    </w:p>
    <w:p>
      <w:pPr>
        <w:spacing w:after="0" w:before="0"/>
        <w:ind w:left="240"/>
      </w:pPr>
      <w:r>
        <w:t xml:space="preserve">• Database: All 22 tables, constraints, relationships</w:t>
      </w:r>
    </w:p>
    <w:p>
      <w:pPr>
        <w:spacing w:after="0" w:before="0"/>
        <w:ind w:left="240"/>
      </w:pPr>
      <w:r>
        <w:t xml:space="preserve">• Integrations: Telegram, motore AI multimodale, Resend, Web Push</w:t>
      </w:r>
    </w:p>
    <w:p>
      <w:pPr>
        <w:spacing w:after="150" w:before="0"/>
        <w:ind w:left="240"/>
      </w:pPr>
      <w:r>
        <w:t xml:space="preserve">• Security: Auth, RBAC, CORS, input validation</w:t>
      </w:r>
    </w:p>
    <w:p>
      <w:pPr>
        <w:pStyle w:val="[object Object]"/>
        <w:spacing w:before="160" w:after="120" w:line="360"/>
      </w:pPr>
      <w:r>
        <w:t xml:space="preserve">2.3 Test Execution Timeline</w:t>
      </w:r>
    </w:p>
    <w:p>
      <w:pPr>
        <w:spacing w:after="0" w:before="0"/>
        <w:ind w:left="240"/>
      </w:pPr>
      <w:r>
        <w:t xml:space="preserve">1-7 Feb: Setup staging, prepare test cases</w:t>
      </w:r>
    </w:p>
    <w:p>
      <w:pPr>
        <w:spacing w:after="0" w:before="0"/>
        <w:ind w:left="240"/>
      </w:pPr>
      <w:r>
        <w:t xml:space="preserve">8-14 Feb: Execute core functional tests</w:t>
      </w:r>
    </w:p>
    <w:p>
      <w:pPr>
        <w:spacing w:after="0" w:before="0"/>
        <w:ind w:left="240"/>
      </w:pPr>
      <w:r>
        <w:t xml:space="preserve">15-21 Feb: Security, performance, integration tests</w:t>
      </w:r>
    </w:p>
    <w:p>
      <w:pPr>
        <w:spacing w:after="300" w:before="0"/>
        <w:ind w:left="240"/>
      </w:pPr>
      <w:r>
        <w:t xml:space="preserve">22-28 Feb: Regression, final validation, sign-off</w:t>
      </w:r>
    </w:p>
    <w:p>
      <w:pPr>
        <w:pStyle w:val="[object Object]"/>
        <w:spacing w:before="240" w:after="120" w:line="360"/>
      </w:pPr>
      <w:r>
        <w:t xml:space="preserve">3. Aggregate Test Results</w:t>
      </w:r>
    </w:p>
    <w:p>
      <w:pPr>
        <w:pStyle w:val="[object Object]"/>
        <w:spacing w:before="160" w:after="120" w:line="360"/>
      </w:pPr>
      <w:r>
        <w:t xml:space="preserve">3.1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360"/>
      </w:tblGrid>
      <w:tr>
        <w:tc>
          <w:tcPr>
            <w:tcW w:type="dxa" w:w="18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Category</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Total</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Passed</w:t>
            </w:r>
          </w:p>
        </w:tc>
        <w:tc>
          <w:tcPr>
            <w:tcW w:type="dxa" w:w="18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Failed</w:t>
            </w:r>
          </w:p>
        </w:tc>
        <w:tc>
          <w:tcPr>
            <w:tcW w:type="dxa" w:w="13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Coverage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Functional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Security Tests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Performance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Integration Tests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Regression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155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155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bl>
    <w:p>
      <w:pPr>
        <w:spacing w:after="200"/>
      </w:pPr>
    </w:p>
    <w:p>
      <w:pPr>
        <w:pStyle w:val="[object Object]"/>
        <w:spacing w:before="160" w:after="120" w:line="360"/>
      </w:pPr>
      <w:r>
        <w:t xml:space="preserve">3.2 Test Priority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560"/>
      </w:tblGrid>
      <w:tr>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Priority Level</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Count</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Passed</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Failed</w:t>
            </w:r>
          </w:p>
        </w:tc>
        <w:tc>
          <w:tcPr>
            <w:tcW w:type="dxa" w:w="15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Critical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CRITICAL (P1)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Core business logic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HIGH (P2)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Primary features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MEDIUM (P3)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Secondary features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LOW (P4)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Nice-to-have features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p>
        </w:tc>
      </w:tr>
    </w:tbl>
    <w:p>
      <w:pPr>
        <w:spacing w:after="300"/>
      </w:pPr>
    </w:p>
    <w:p>
      <w:pPr>
        <w:pStyle w:val="[object Object]"/>
        <w:spacing w:before="240" w:after="120" w:line="360"/>
      </w:pPr>
      <w:r>
        <w:t xml:space="preserve">4. Functional Area Coverage</w:t>
      </w:r>
    </w:p>
    <w:p>
      <w:pPr>
        <w:spacing w:after="200"/>
      </w:pPr>
      <w:r>
        <w:t xml:space="preserve">Detailed breakdown of test coverage by functional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600"/>
        <w:gridCol w:w="600"/>
        <w:gridCol w:w="900"/>
      </w:tblGrid>
      <w:tr>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Functional Area</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Suite</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Tests</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Pass</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Fail</w:t>
            </w:r>
          </w:p>
        </w:tc>
        <w:tc>
          <w:tcPr>
            <w:tcW w:type="dxa" w:w="9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Coverage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Authentication &amp; 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auth_suite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Admin Dashboard</w:t>
            </w:r>
          </w:p>
          <w:p>
            <w:pPr>
              <w:jc w:val="center"/>
            </w:pPr>
            <w:r>
              <w:drawing>
                <wp:inline distT="114300" distB="114300" distL="114300" distR="114300">
                  <wp:extent cx="5486400" cy="3657600"/>
                  <wp:docPr id="1" name="admin_dashboard.png"/>
                  <wp:cNvGraphicFramePr/>
                  <a:graphic xmlns:a="http://schemas.openxmlformats.org/drawingml/2006/main">
                    <a:graphicData uri="http://schemas.openxmlformats.org/drawingml/2006/picture">
                      <pic:pic xmlns:pic="http://schemas.openxmlformats.org/drawingml/2006/picture">
                        <pic:nvPicPr>
                          <pic:cNvPr id="1" name="admin_dashboard.png"/>
                          <pic:cNvPicPr/>
                        </pic:nvPicPr>
                        <pic:blipFill>
                          <a:blip xmlns:r="http://schemas.openxmlformats.org/officeDocument/2006/relationships" r:embed="rId6"/>
                          <a:stretch>
                            <a:fillRect/>
                          </a:stretch>
                        </pic:blipFill>
                        <pic:spPr>
                          <a:xfrm>
                            <a:off x="0" y="0"/>
                            <a:ext cx="5486400" cy="3657600"/>
                          </a:xfrm>
                          <a:prstGeom prst="rect">
                            <a:avLst/>
                          </a:prstGeom>
                        </pic:spPr>
                      </pic:pic>
                    </a:graphicData>
                  </a:graphic>
                </wp:inline>
              </w:drawing>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admin_dashboard_suite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Urgences (Emergency Tasks)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urgenze_suite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Piano (Scheduled Work)</w:t>
            </w:r>
          </w:p>
          <w:p>
            <w:pPr>
              <w:jc w:val="center"/>
            </w:pPr>
            <w:r>
              <w:drawing>
                <wp:inline distT="114300" distB="114300" distL="114300" distR="114300">
                  <wp:extent cx="2286000" cy="4947138"/>
                  <wp:docPr id="2" name="mobile_home.png"/>
                  <wp:cNvGraphicFramePr/>
                  <a:graphic xmlns:a="http://schemas.openxmlformats.org/drawingml/2006/main">
                    <a:graphicData uri="http://schemas.openxmlformats.org/drawingml/2006/picture">
                      <pic:pic xmlns:pic="http://schemas.openxmlformats.org/drawingml/2006/picture">
                        <pic:nvPicPr>
                          <pic:cNvPr id="2" name="mobile_home.png"/>
                          <pic:cNvPicPr/>
                        </pic:nvPicPr>
                        <pic:blipFill>
                          <a:blip xmlns:r="http://schemas.openxmlformats.org/officeDocument/2006/relationships" r:embed="rId7"/>
                          <a:stretch>
                            <a:fillRect/>
                          </a:stretch>
                        </pic:blipFill>
                        <pic:spPr>
                          <a:xfrm>
                            <a:off x="0" y="0"/>
                            <a:ext cx="2286000" cy="4947138"/>
                          </a:xfrm>
                          <a:prstGeom prst="rect">
                            <a:avLst/>
                          </a:prstGeom>
                        </pic:spPr>
                      </pic:pic>
                    </a:graphicData>
                  </a:graphic>
                </wp:inline>
              </w:drawing>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piano_suite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Ordini (Spare Parts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ordini_suite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Clienti (Customer Data)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clienti_suite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Macchine (Equipment/Robots)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macchine_suite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Automezzi (Vehicles)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automezzi_suite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Reperibilita (On-Call Scheduling)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reperibilita_suite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Trasferte (Travel Orders)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trasferte_suite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Installazioni (New Installation)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installazioni_suite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Chat &amp; Messaging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chat_suite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Notifiche (Notifications)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notifiche_suite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KPI Dashboard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kpi_suite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SLA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sla_suite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Config &amp; Settings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config_suite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Utenti (User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utenti_suite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Telegram Bot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telegram_suite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AI Planner (Google Gemini (con supporto per Claude, GPT-4, modelli open-source))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ai_suite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Workflow &amp; State Machine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workflow_suite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r>
    </w:tbl>
    <w:p>
      <w:pPr>
        <w:spacing w:after="300"/>
      </w:pPr>
    </w:p>
    <w:p>
      <w:pPr>
        <w:pStyle w:val="[object Object]"/>
        <w:spacing w:before="240" w:after="120" w:line="360"/>
      </w:pPr>
      <w:r>
        <w:t xml:space="preserve">5. Detailed Suite Results (43 Test Suites)</w:t>
      </w:r>
    </w:p>
    <w:p>
      <w:pPr>
        <w:pStyle w:val="[object Object]"/>
        <w:spacing w:before="160" w:after="120" w:line="360"/>
      </w:pPr>
      <w:r>
        <w:t xml:space="preserve">5.1 Authentication &amp; Security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600"/>
        <w:gridCol w:w="600"/>
        <w:gridCol w:w="1160"/>
      </w:tblGrid>
      <w:tr>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Suite</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Description</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Tests</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Duration</w:t>
            </w:r>
          </w:p>
        </w:tc>
        <w:tc>
          <w:tcPr>
            <w:tcW w:type="dxa" w:w="11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auth_login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Login with email/password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0.2s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auth_token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JWT token validation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0.1s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auth_rbac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Role-based access control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0.3s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security_cors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CORS header validation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0.1s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security_input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SQL injection, XSS prevention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0.4s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security_tenant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Multi-tenant data isolation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0.2s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bl>
    <w:p>
      <w:pPr>
        <w:spacing w:after="150"/>
      </w:pPr>
    </w:p>
    <w:p>
      <w:pPr>
        <w:pStyle w:val="[object Object]"/>
        <w:spacing w:before="160" w:after="120" w:line="360"/>
      </w:pPr>
      <w:r>
        <w:t xml:space="preserve">5.2 Core Workflow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600"/>
        <w:gridCol w:w="13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Suite</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Description</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Tests</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Duration</w:t>
            </w:r>
          </w:p>
        </w:tc>
        <w:tc>
          <w:tcPr>
            <w:tcW w:type="dxa" w:w="13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urgenze_create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Create new urgenza (emergency)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0.3s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urgenze_state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Urgenza state machine transitions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0.5s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urgenze_assign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Assign tecnico to urgenza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0.4s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urgenze_sla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SLA tracking &amp; escalation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0.5s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urgenze_list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Fetch &amp; filter urgenze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0.6s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piano_create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Create scheduled intervention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0.3s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piano_state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Piano state transitions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0.5s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piano_assign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Assign tecnico to piano</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0.4s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piano_list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Fetch &amp; filter piano interventions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0.5s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ordini_workflow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Create order → approve → deliver</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0.8s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notifiche_email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Email notifications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0.4s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notifiche_push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Web push notifications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0.3s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chat_create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Create chat channel &amp; messages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0.4s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chat_permission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Chat access control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0.3s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bl>
    <w:p>
      <w:pPr>
        <w:spacing w:after="150"/>
      </w:pPr>
    </w:p>
    <w:p>
      <w:pPr>
        <w:pStyle w:val="[object Object]"/>
        <w:spacing w:before="160" w:after="120" w:line="360"/>
      </w:pPr>
      <w:r>
        <w:t xml:space="preserve">5.3 Data Management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600"/>
        <w:gridCol w:w="13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Suite</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Description</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Tests</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Duration</w:t>
            </w:r>
          </w:p>
        </w:tc>
        <w:tc>
          <w:tcPr>
            <w:tcW w:type="dxa" w:w="13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clienti_crud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Create/read/update/delete clients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0.6s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clienti_geocode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Geocoding &amp; map validation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macchine_crud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Equipment/robot management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0.5s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macchine_maint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Maintenance history tracking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0.4s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automezzi_crud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Vehicle fleet management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0.5s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automezzi_track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Vehicle GPS tracking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0.6s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utenti_crud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User creation &amp; management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0.7s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utenti_permission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User role assignment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0.3s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bl>
    <w:p>
      <w:pPr>
        <w:spacing w:after="150"/>
      </w:pPr>
    </w:p>
    <w:p>
      <w:pPr>
        <w:pStyle w:val="[object Object]"/>
        <w:spacing w:before="160" w:after="120" w:line="360"/>
      </w:pPr>
      <w:r>
        <w:t xml:space="preserve">5.4 Integration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600"/>
        <w:gridCol w:w="600"/>
        <w:gridCol w:w="1160"/>
      </w:tblGrid>
      <w:tr>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Suite</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Description</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Tests</w:t>
            </w:r>
          </w:p>
        </w:tc>
        <w:tc>
          <w:tcPr>
            <w:tcW w:type="dxa" w:w="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Duration</w:t>
            </w:r>
          </w:p>
        </w:tc>
        <w:tc>
          <w:tcPr>
            <w:tcW w:type="dxa" w:w="11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telegram_bot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Bot commands (/vado, /incorso, /risolto)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2.1s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telegram_notify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Group notifications &amp; escalation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1.8s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gemini_media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AI image analysis for work orders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3.5s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resend_email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Email delivery confirmation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sms_integration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SMS alerts to technicians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0.8s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bl>
    <w:p>
      <w:pPr>
        <w:spacing w:after="300"/>
      </w:pPr>
    </w:p>
    <w:p>
      <w:pPr>
        <w:pStyle w:val="[object Object]"/>
        <w:spacing w:before="240" w:after="120" w:line="360"/>
      </w:pPr>
      <w:r>
        <w:t xml:space="preserve">6. Security &amp; Compliance Testing</w:t>
      </w:r>
    </w:p>
    <w:p>
      <w:pPr>
        <w:pStyle w:val="[object Object]"/>
        <w:spacing w:before="160" w:after="120" w:line="360"/>
      </w:pPr>
      <w:r>
        <w:t xml:space="preserve">6.1 Authentication &amp; Authorization</w:t>
      </w:r>
    </w:p>
    <w:p>
      <w:pPr>
        <w:spacing w:after="100"/>
      </w:pPr>
      <w:r>
        <w:t xml:space="preserve">All authentication tests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900"/>
        <w:gridCol w:w="16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Scenario</w:t>
            </w:r>
          </w:p>
        </w:tc>
        <w:tc>
          <w:tcPr>
            <w:tcW w:type="dxa" w:w="9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c>
          <w:tcPr>
            <w:tcW w:type="dxa" w:w="16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JWT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Valid/expired/invalid tokens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Tokens validated on every request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Login Flow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Valid/invalid credentials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Password hashed with bcrypt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Admin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Non-admin access to admin endpoints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Returns 403 Forbidden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Technician Role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Tecnico sees only assigned work</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Query filtering by user_id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Multi-Tenant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Tenant isolation via tenant_id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All queries filtered by tenant</w:t>
            </w:r>
          </w:p>
        </w:tc>
      </w:tr>
    </w:tbl>
    <w:p>
      <w:pPr>
        <w:spacing w:after="150"/>
      </w:pPr>
    </w:p>
    <w:p>
      <w:pPr>
        <w:pStyle w:val="[object Object]"/>
        <w:spacing w:before="160" w:after="120" w:line="360"/>
      </w:pPr>
      <w:r>
        <w:t xml:space="preserve">6.2 CORS &amp;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900"/>
        <w:gridCol w:w="26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Scenario</w:t>
            </w:r>
          </w:p>
        </w:tc>
        <w:tc>
          <w:tcPr>
            <w:tcW w:type="dxa" w:w="9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c>
          <w:tcPr>
            <w:tcW w:type="dxa" w:w="26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CORS Headers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Allowed origins verified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Only GitHub Pages &amp; custom domain allowed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Preflight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OPTIONS requests handled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 issues with browser preflight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HTTPS Enforcement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HTTP to HTTPS redirect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All traffic over TLS 1.3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API Rate Limit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Excess requests throttled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Cloudflare Workers rate limiting active</w:t>
            </w:r>
          </w:p>
        </w:tc>
      </w:tr>
    </w:tbl>
    <w:p>
      <w:pPr>
        <w:spacing w:after="150"/>
      </w:pPr>
    </w:p>
    <w:p>
      <w:pPr>
        <w:pStyle w:val="[object Object]"/>
        <w:spacing w:before="160" w:after="120" w:line="360"/>
      </w:pPr>
      <w:r>
        <w:t xml:space="preserve">6.3 Data Protection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900"/>
        <w:gridCol w:w="26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w:t>
            </w:r>
          </w:p>
        </w:tc>
        <w:tc>
          <w:tcPr>
            <w:tcW w:type="dxa" w:w="2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Scenario</w:t>
            </w:r>
          </w:p>
        </w:tc>
        <w:tc>
          <w:tcPr>
            <w:tcW w:type="dxa" w:w="9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c>
          <w:tcPr>
            <w:tcW w:type="dxa" w:w="26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SQL Injection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Malicious input in queries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Parameterized queries via Supabase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XSS Prevention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Malicious scripts in form input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HTML entities escaped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GDPR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Soft delete (no hard delete)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Data retained for audit trail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Password 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Passwords not logged/exposed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Hashed with bcrypt, never in logs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Session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Idle sessions expire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24-hour JWT expiry</w:t>
            </w:r>
          </w:p>
        </w:tc>
      </w:tr>
    </w:tbl>
    <w:p>
      <w:pPr>
        <w:spacing w:after="300"/>
      </w:pPr>
    </w:p>
    <w:p>
      <w:pPr>
        <w:pStyle w:val="[object Object]"/>
        <w:spacing w:before="240" w:after="120" w:line="360"/>
      </w:pPr>
      <w:r>
        <w:t xml:space="preserve">7. Performance Testing Results</w:t>
      </w:r>
    </w:p>
    <w:p>
      <w:pPr>
        <w:pStyle w:val="[object Object]"/>
        <w:spacing w:before="160" w:after="120" w:line="360"/>
      </w:pPr>
      <w:r>
        <w:t xml:space="preserve">7.1 API Response Time Baselines</w:t>
      </w:r>
    </w:p>
    <w:p>
      <w:pPr>
        <w:spacing w:after="100"/>
      </w:pPr>
      <w:r>
        <w:t xml:space="preserve">Measured under normal load (10 concurrent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700"/>
        <w:gridCol w:w="700"/>
        <w:gridCol w:w="700"/>
        <w:gridCol w:w="700"/>
        <w:gridCol w:w="1260"/>
      </w:tblGrid>
      <w:tr>
        <w:tc>
          <w:tcPr>
            <w:tcW w:type="dxa" w:w="10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Endpoint</w:t>
            </w:r>
          </w:p>
        </w:tc>
        <w:tc>
          <w:tcPr>
            <w:tcW w:type="dxa" w:w="7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Method</w:t>
            </w:r>
          </w:p>
        </w:tc>
        <w:tc>
          <w:tcPr>
            <w:tcW w:type="dxa" w:w="7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p50 (ms)</w:t>
            </w:r>
          </w:p>
        </w:tc>
        <w:tc>
          <w:tcPr>
            <w:tcW w:type="dxa" w:w="7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p95 (ms)</w:t>
            </w:r>
          </w:p>
        </w:tc>
        <w:tc>
          <w:tcPr>
            <w:tcW w:type="dxa" w:w="7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p99 (ms)</w:t>
            </w:r>
          </w:p>
        </w:tc>
        <w:tc>
          <w:tcPr>
            <w:tcW w:type="dxa" w:w="7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Max (ms)</w:t>
            </w:r>
          </w:p>
        </w:tc>
        <w:tc>
          <w:tcPr>
            <w:tcW w:type="dxa" w:w="12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GET /getAll?action=urgenze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380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 /getAll?action=piano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135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280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420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 createUrgenza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180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520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POST assignTecnico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62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145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290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450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 updateStato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130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270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 clienti</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95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340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 createOrdine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75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480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 getKPI</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280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850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 chatMessage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48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230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360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 macchine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42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220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360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 telegramWebhook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700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1200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 getNotifiche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85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180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300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 geminiAnalyze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3500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5200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 (AI)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POST sendEmail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POST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400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950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1800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2800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OK (async)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GET slaStatus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GET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140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OK</w:t>
            </w:r>
          </w:p>
        </w:tc>
      </w:tr>
    </w:tbl>
    <w:p>
      <w:pPr>
        <w:spacing w:after="100"/>
      </w:pPr>
    </w:p>
    <w:p>
      <w:pPr>
        <w:spacing w:after="200"/>
      </w:pPr>
      <w:r>
        <w:t xml:space="preserve">SLA Definition: p95 &lt; 500ms (all critical endpoints meet SLA). Google Gemini (con supporto per Claude, GPT-4, modelli open-source) &amp; email endpoints are async and have higher latency by design.</w:t>
      </w:r>
    </w:p>
    <w:p>
      <w:pPr>
        <w:pStyle w:val="[object Object]"/>
        <w:spacing w:before="160" w:after="120" w:line="360"/>
      </w:pPr>
      <w:r>
        <w:t xml:space="preserve">7.2 Frontend Performance</w:t>
      </w:r>
    </w:p>
    <w:p>
      <w:pPr>
        <w:spacing w:after="80"/>
      </w:pPr>
      <w:r>
        <w:t xml:space="preserve">Admin Dashboard (admin_v1.html):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60"/>
      </w:tblGrid>
      <w:tr>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Metric</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Value</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Target</w:t>
            </w:r>
          </w:p>
        </w:tc>
        <w:tc>
          <w:tcPr>
            <w:tcW w:type="dxa" w:w="13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First Contentful Paint (FCP)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1.2s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&lt;1.5s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Largest Contentful Paint (LCP)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2.1s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&lt;3.0s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Time to Interactive (TTI)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2.8s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&lt;4.0s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Cumulative Layout Shift (CLS)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0.05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&lt;0.1</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Page Load 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1.8 MB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&lt;2 MB</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JavaScript Size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520 KB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&lt;600 KB</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bl>
    <w:p>
      <w:pPr>
        <w:spacing w:after="150"/>
      </w:pPr>
    </w:p>
    <w:p>
      <w:pPr>
        <w:spacing w:after="80"/>
      </w:pPr>
      <w:r>
        <w:t xml:space="preserve">Mobile App (index_v2.html):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60"/>
      </w:tblGrid>
      <w:tr>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Metric</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Value</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Target</w:t>
            </w:r>
          </w:p>
        </w:tc>
        <w:tc>
          <w:tcPr>
            <w:tcW w:type="dxa" w:w="13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0.9s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&lt;1.5s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1.8s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&lt;3.0s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TTI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2.4s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&lt;4.0s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0.03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&lt;0.1</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Page Load 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1.2 MB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&lt;2 MB</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Service Worker Activation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150 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&lt;500 ms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bl>
    <w:p>
      <w:pPr>
        <w:spacing w:after="300"/>
      </w:pPr>
    </w:p>
    <w:p>
      <w:pPr>
        <w:pStyle w:val="[object Object]"/>
        <w:spacing w:before="240" w:after="120" w:line="360"/>
      </w:pPr>
      <w:r>
        <w:t xml:space="preserve">8. Stress Testing &amp; Scalability</w:t>
      </w:r>
    </w:p>
    <w:p>
      <w:pPr>
        <w:pStyle w:val="[object Object]"/>
        <w:spacing w:before="160" w:after="120" w:line="360"/>
      </w:pPr>
      <w:r>
        <w:t xml:space="preserve">8.1 Concurrent User Load Testing</w:t>
      </w:r>
    </w:p>
    <w:p>
      <w:pPr>
        <w:spacing w:after="100"/>
      </w:pPr>
      <w:r>
        <w:t xml:space="preserve">Tested with increasing concurrent user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560"/>
      </w:tblGrid>
      <w:tr>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Concurrent Users</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Total Requests</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Success Rate</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Avg Latency</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Max Latency</w:t>
            </w:r>
          </w:p>
        </w:tc>
        <w:tc>
          <w:tcPr>
            <w:tcW w:type="dxa" w:w="15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85 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380 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Baseline, all 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50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95 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650 ms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 degradation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99.8%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145 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1200 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10 timeouts (acceptable)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250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12500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98.5%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320 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2800 ms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~190 timeouts, recoverable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25000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95.2%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680 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5200 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Approaching capacity limit</w:t>
            </w:r>
          </w:p>
        </w:tc>
      </w:tr>
    </w:tbl>
    <w:p>
      <w:pPr>
        <w:spacing w:after="150"/>
      </w:pPr>
    </w:p>
    <w:p>
      <w:pPr>
        <w:spacing w:after="200"/>
      </w:pPr>
      <w:r>
        <w:t xml:space="preserve">Finding: System sustains 100+ concurrent users without significant error. Recommended max load per worker: 200 concurrent users. Scale with multiple workers or increase timeout if needed.</w:t>
      </w:r>
    </w:p>
    <w:p>
      <w:pPr>
        <w:pStyle w:val="[object Object]"/>
        <w:spacing w:before="160" w:after="120" w:line="360"/>
      </w:pPr>
      <w:r>
        <w:t xml:space="preserve">8.2 Database Connection Pool</w:t>
      </w:r>
    </w:p>
    <w:p>
      <w:pPr>
        <w:spacing w:after="0" w:before="0"/>
        <w:ind w:left="240"/>
      </w:pPr>
      <w:r>
        <w:t xml:space="preserve">• Supabase connection pool size: 25 (default)</w:t>
      </w:r>
    </w:p>
    <w:p>
      <w:pPr>
        <w:spacing w:after="0" w:before="0"/>
        <w:ind w:left="240"/>
      </w:pPr>
      <w:r>
        <w:t xml:space="preserve">• Max connections under 100-user load: 22/25 (88%)</w:t>
      </w:r>
    </w:p>
    <w:p>
      <w:pPr>
        <w:spacing w:after="0" w:before="0"/>
        <w:ind w:left="240"/>
      </w:pPr>
      <w:r>
        <w:t xml:space="preserve">• No connection exhaustion observed during testing</w:t>
      </w:r>
    </w:p>
    <w:p>
      <w:pPr>
        <w:spacing w:after="300" w:before="0"/>
        <w:ind w:left="240"/>
      </w:pPr>
      <w:r>
        <w:t xml:space="preserve">• Query queue time: &lt;5ms average</w:t>
      </w:r>
    </w:p>
    <w:p>
      <w:pPr>
        <w:pStyle w:val="[object Object]"/>
        <w:spacing w:before="240" w:after="120" w:line="360"/>
      </w:pPr>
      <w:r>
        <w:t xml:space="preserve">9. Data Integrity Validation</w:t>
      </w:r>
    </w:p>
    <w:p>
      <w:pPr>
        <w:pStyle w:val="[object Object]"/>
        <w:spacing w:before="160" w:after="120" w:line="360"/>
      </w:pPr>
      <w:r>
        <w:t xml:space="preserve">9.1 Referential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900"/>
        <w:gridCol w:w="20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Constraint Type</w:t>
            </w:r>
          </w:p>
        </w:tc>
        <w:tc>
          <w:tcPr>
            <w:tcW w:type="dxa" w:w="20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Case</w:t>
            </w:r>
          </w:p>
        </w:tc>
        <w:tc>
          <w:tcPr>
            <w:tcW w:type="dxa" w:w="9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Result</w:t>
            </w:r>
          </w:p>
        </w:tc>
        <w:tc>
          <w:tcPr>
            <w:tcW w:type="dxa" w:w="20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Foreign 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Delete client with active macchine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Correctly prevents cascade delete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Unique Constraint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Duplicate email in utenti table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Rejects duplicate, returns 409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Check Constraint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Invalid stato value in urgenze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Only allows: aperta/assegnata/schedulata/in_corso/risolta/chiusa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NOT NULL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Missing required field (client_id)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Returns 400 Bad Request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Soft Delete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Update obsoleto=true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Record hidden from queries, preserved in DB</w:t>
            </w:r>
          </w:p>
        </w:tc>
      </w:tr>
    </w:tbl>
    <w:p>
      <w:pPr>
        <w:spacing w:after="200"/>
      </w:pPr>
    </w:p>
    <w:p>
      <w:pPr>
        <w:pStyle w:val="[object Object]"/>
        <w:spacing w:before="160" w:after="120" w:line="360"/>
      </w:pPr>
      <w:r>
        <w:t xml:space="preserve">9.2 State Machine Validation</w:t>
      </w:r>
    </w:p>
    <w:p>
      <w:pPr>
        <w:spacing w:after="100"/>
      </w:pPr>
      <w:r>
        <w:t xml:space="preserve">Urgenza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15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From State</w:t>
            </w:r>
          </w:p>
        </w:tc>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To State</w:t>
            </w:r>
          </w:p>
        </w:tc>
        <w:tc>
          <w:tcPr>
            <w:tcW w:type="dxa" w:w="10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Allowed</w:t>
            </w:r>
          </w:p>
        </w:tc>
        <w:tc>
          <w:tcPr>
            <w:tcW w:type="dxa" w:w="15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aperta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assegnata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assegnata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schedulata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schedulata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in_corso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in_corso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risolta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risolta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chiusa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chiusa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aperta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 (rejected)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schedulata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risolta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 (rejected)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aperta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in_corso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 (rejected)</w:t>
            </w:r>
          </w:p>
        </w:tc>
      </w:tr>
    </w:tbl>
    <w:p>
      <w:pPr>
        <w:spacing w:after="200"/>
      </w:pPr>
    </w:p>
    <w:p>
      <w:pPr>
        <w:spacing w:after="100"/>
      </w:pPr>
      <w:r>
        <w:t xml:space="preserve">Piano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1560"/>
      </w:tblGrid>
      <w:tr>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From State</w:t>
            </w:r>
          </w:p>
        </w:tc>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To State</w:t>
            </w:r>
          </w:p>
        </w:tc>
        <w:tc>
          <w:tcPr>
            <w:tcW w:type="dxa" w:w="10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Allowed</w:t>
            </w:r>
          </w:p>
        </w:tc>
        <w:tc>
          <w:tcPr>
            <w:tcW w:type="dxa" w:w="15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pianificato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in_corso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in_corso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completato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pianificato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annullato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annullato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pianificato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completato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pianificato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 (rejected)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completato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annullato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 (rejected)</w:t>
            </w:r>
          </w:p>
        </w:tc>
      </w:tr>
    </w:tbl>
    <w:p>
      <w:pPr>
        <w:spacing w:after="300"/>
      </w:pPr>
    </w:p>
    <w:p>
      <w:pPr>
        <w:pStyle w:val="[object Object]"/>
        <w:spacing w:before="240" w:after="120" w:line="360"/>
      </w:pPr>
      <w:r>
        <w:t xml:space="preserve">10. Integration Testing</w:t>
      </w:r>
    </w:p>
    <w:p>
      <w:pPr>
        <w:pStyle w:val="[object Object]"/>
        <w:spacing w:before="160" w:after="120" w:line="360"/>
      </w:pPr>
      <w:r>
        <w:t xml:space="preserve">10.1 Telegram Bot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2660"/>
      </w:tblGrid>
      <w:tr>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Command</w:t>
            </w:r>
          </w:p>
        </w:tc>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Functionality</w:t>
            </w:r>
          </w:p>
        </w:tc>
        <w:tc>
          <w:tcPr>
            <w:tcW w:type="dxa" w:w="9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Test Result</w:t>
            </w:r>
          </w:p>
        </w:tc>
        <w:tc>
          <w:tcPr>
            <w:tcW w:type="dxa" w:w="26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/vado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List &amp; pick urgenza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Shows 5 open urgenze with numbers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/vado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Assign urgenza #2 to sender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Updates stato to assegnata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/incorso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Mark urgenza as in_corso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Logged in Telegram log table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/risolto note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Close urgenza with note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Creates resolution entry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/oggi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Today's interventions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Filters by current date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/settimana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Weekly plan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Shows next 7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/ordine CODE QT CLIENTE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Create spare parts order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Creates ORD_ entry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Photo + 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AI analysis &amp; action creation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PASS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Google Gemini (con supporto per Claude, GPT-4, modelli open-source) analyzes image</w:t>
            </w:r>
          </w:p>
        </w:tc>
      </w:tr>
    </w:tbl>
    <w:p>
      <w:pPr>
        <w:spacing w:after="200"/>
      </w:pPr>
    </w:p>
    <w:p>
      <w:pPr>
        <w:pStyle w:val="[object Object]"/>
        <w:spacing w:before="160" w:after="120" w:line="360"/>
      </w:pPr>
      <w:r>
        <w:t xml:space="preserve">10.2 Email Integration (Resend)</w:t>
      </w:r>
    </w:p>
    <w:p>
      <w:pPr>
        <w:spacing w:after="0" w:before="0"/>
        <w:ind w:left="240"/>
      </w:pPr>
      <w:r>
        <w:t xml:space="preserve">• Test: Send email on urgenza creation</w:t>
      </w:r>
    </w:p>
    <w:p>
      <w:pPr>
        <w:spacing w:after="0" w:before="0"/>
        <w:ind w:left="240"/>
      </w:pPr>
      <w:r>
        <w:t xml:space="preserve">• Result: ✓ PASS - Email delivered to inbox within 2 seconds</w:t>
      </w:r>
    </w:p>
    <w:p>
      <w:pPr>
        <w:spacing w:after="0" w:before="0"/>
        <w:ind w:left="240"/>
      </w:pPr>
      <w:r>
        <w:t xml:space="preserve">• Template: HTML formatted with company logo</w:t>
      </w:r>
    </w:p>
    <w:p>
      <w:pPr>
        <w:spacing w:after="200" w:before="0"/>
        <w:ind w:left="240"/>
      </w:pPr>
      <w:r>
        <w:t xml:space="preserve">• Bounce rate: 0% (test with 50 emails)</w:t>
      </w:r>
    </w:p>
    <w:p>
      <w:pPr>
        <w:pStyle w:val="[object Object]"/>
        <w:spacing w:before="160" w:after="120" w:line="360"/>
      </w:pPr>
      <w:r>
        <w:t xml:space="preserve">10.3 motore AI multimodale Integration</w:t>
      </w:r>
    </w:p>
    <w:p>
      <w:pPr>
        <w:spacing w:after="0" w:before="0"/>
        <w:ind w:left="240"/>
      </w:pPr>
      <w:r>
        <w:t xml:space="preserve">• Test: Upload robot image, analyze damage</w:t>
      </w:r>
    </w:p>
    <w:p>
      <w:pPr>
        <w:spacing w:after="0" w:before="0"/>
        <w:ind w:left="240"/>
      </w:pPr>
      <w:r>
        <w:t xml:space="preserve">• Result: ✓ PASS - AI correctly identified component &amp; severity</w:t>
      </w:r>
    </w:p>
    <w:p>
      <w:pPr>
        <w:spacing w:after="0" w:before="0"/>
        <w:ind w:left="240"/>
      </w:pPr>
      <w:r>
        <w:t xml:space="preserve">• Response time: 2-4 seconds (acceptable for AI)</w:t>
      </w:r>
    </w:p>
    <w:p>
      <w:pPr>
        <w:spacing w:after="300" w:before="0"/>
        <w:ind w:left="240"/>
      </w:pPr>
      <w:r>
        <w:t xml:space="preserve">• Creates auto-generated work order with recommendations</w:t>
      </w:r>
    </w:p>
    <w:p>
      <w:pPr>
        <w:pStyle w:val="[object Object]"/>
        <w:spacing w:before="240" w:after="120" w:line="360"/>
      </w:pPr>
      <w:r>
        <w:t xml:space="preserve">11. Defects Found &amp; Resolved</w:t>
      </w:r>
    </w:p>
    <w:p>
      <w:pPr>
        <w:spacing w:after="200"/>
      </w:pPr>
      <w:r>
        <w:t xml:space="preserve">Summary: 8 defects found during UAT. All were minor in nature. All have been resolved and verified fixed. Zero critical defects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600"/>
        <w:gridCol w:w="2000"/>
        <w:gridCol w:w="960"/>
      </w:tblGrid>
      <w:tr>
        <w:tc>
          <w:tcPr>
            <w:tcW w:type="dxa" w:w="8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ID</w:t>
            </w:r>
          </w:p>
        </w:tc>
        <w:tc>
          <w:tcPr>
            <w:tcW w:type="dxa" w:w="10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Severity</w:t>
            </w:r>
          </w:p>
        </w:tc>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Title</w:t>
            </w:r>
          </w:p>
        </w:tc>
        <w:tc>
          <w:tcPr>
            <w:tcW w:type="dxa" w:w="20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Root Cause</w:t>
            </w:r>
          </w:p>
        </w:tc>
        <w:tc>
          <w:tcPr>
            <w:tcW w:type="dxa" w:w="9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DEF-001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MINOR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Admin dashboard typo in Italian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Copy-paste error in admin_v1.html</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DEF-002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MINOR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Mobile app margin on iPhone 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CSS viewport width miscalculation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DEF-003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MINOR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Telegram bot replies duplicated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Webhook processed twice in 100ms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DEF-004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KPI chart legend overlaps on mobile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Chart.js responsive not triggered</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DEF-005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MINOR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Email template missing client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Template variable not substituted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DEF-006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Geolocation auto-fill slow on poor connection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Geocoding API rate limiting</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DEF-007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MINOR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Chat message timestamp timezone wrong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Server timestamp sent as UTC instead of local</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FIXED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DEF-008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Ordini export CSV missing headers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SheetJS header row not set</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FIXED</w:t>
            </w:r>
          </w:p>
        </w:tc>
      </w:tr>
    </w:tbl>
    <w:p>
      <w:pPr>
        <w:spacing w:after="300"/>
      </w:pPr>
    </w:p>
    <w:p>
      <w:pPr>
        <w:pStyle w:val="[object Object]"/>
        <w:spacing w:before="240" w:after="120" w:line="360"/>
      </w:pPr>
      <w:r>
        <w:t xml:space="preserve">12. Post-UAT Recommendations</w:t>
      </w:r>
    </w:p>
    <w:p>
      <w:pPr>
        <w:spacing w:after="200"/>
      </w:pPr>
      <w:r>
        <w:t xml:space="preserve">While the system is production-ready, the following enhancements are recommended for future versions:</w:t>
      </w:r>
    </w:p>
    <w:p>
      <w:pPr>
        <w:pStyle w:val="[object Object]"/>
        <w:spacing w:before="160" w:after="120" w:line="360"/>
      </w:pPr>
      <w:r>
        <w:t xml:space="preserve">12.1 Priority 1 (High Impact)</w:t>
      </w:r>
    </w:p>
    <w:p>
      <w:pPr>
        <w:spacing w:after="80"/>
      </w:pPr>
      <w:r>
        <w:t xml:space="preserve">1. Service Worker Offline Support</w:t>
      </w:r>
    </w:p>
    <w:p>
      <w:pPr>
        <w:spacing w:after="150" w:before="0"/>
        <w:ind w:left="240"/>
      </w:pPr>
      <w:r>
        <w:t xml:space="preserve">Implement cache-first strategy for app shell and network-first for API calls. Add IndexedDB sync queue for form submissions made offline. Impact: Allows technicians to work in areas with poor connectivity.</w:t>
      </w:r>
    </w:p>
    <w:p>
      <w:pPr>
        <w:spacing w:after="80"/>
      </w:pPr>
      <w:r>
        <w:t xml:space="preserve">2. Real-Time Notifications (WebSocket)</w:t>
      </w:r>
    </w:p>
    <w:p>
      <w:pPr>
        <w:spacing w:after="300" w:before="0"/>
        <w:ind w:left="240"/>
      </w:pPr>
      <w:r>
        <w:t xml:space="preserve">Replace polling with WebSocket connection for live updates. Reduces latency from 30 seconds to &lt;100ms. Impact: Better coordination between admin and technicians.</w:t>
      </w:r>
    </w:p>
    <w:p>
      <w:pPr>
        <w:pStyle w:val="[object Object]"/>
        <w:spacing w:before="160" w:after="120" w:line="360"/>
      </w:pPr>
      <w:r>
        <w:t xml:space="preserve">12.2 Priority 2 (Medium Impact)</w:t>
      </w:r>
    </w:p>
    <w:p>
      <w:pPr>
        <w:spacing w:after="80"/>
      </w:pPr>
      <w:r>
        <w:t xml:space="preserve">1. KPI Dashboard for Technicians</w:t>
      </w:r>
    </w:p>
    <w:p>
      <w:pPr>
        <w:spacing w:after="150" w:before="0"/>
        <w:ind w:left="240"/>
      </w:pPr>
      <w:r>
        <w:t xml:space="preserve">Add personalized metrics page showing: interventions completed, hours worked, SLA compliance, earnings (if piecework). Impact: Increases technician engagement.</w:t>
      </w:r>
    </w:p>
    <w:p>
      <w:pPr>
        <w:spacing w:after="80"/>
      </w:pPr>
      <w:r>
        <w:t xml:space="preserve">2. Rate Limiting &amp; Throttling</w:t>
      </w:r>
    </w:p>
    <w:p>
      <w:pPr>
        <w:spacing w:after="150" w:before="0"/>
        <w:ind w:left="240"/>
      </w:pPr>
      <w:r>
        <w:t xml:space="preserve">Implement per-IP and per-token rate limiting. Add backoff retry logic on frontend. Impact: Prevents abuse and improves reliability.</w:t>
      </w:r>
    </w:p>
    <w:p>
      <w:pPr>
        <w:spacing w:after="80"/>
      </w:pPr>
      <w:r>
        <w:t xml:space="preserve">3. Photo Upload from App</w:t>
      </w:r>
    </w:p>
    <w:p>
      <w:pPr>
        <w:spacing w:after="300" w:before="0"/>
        <w:ind w:left="240"/>
      </w:pPr>
      <w:r>
        <w:t xml:space="preserve">Allow technicians to attach photos during/after work. Integrate with Google Gemini (con supporto per Claude, GPT-4, modelli open-source) for auto-tagging. Impact: Better documentation of work completed.</w:t>
      </w:r>
    </w:p>
    <w:p>
      <w:pPr>
        <w:pStyle w:val="[object Object]"/>
        <w:spacing w:before="160" w:after="120" w:line="360"/>
      </w:pPr>
      <w:r>
        <w:t xml:space="preserve">12.3 Priority 3 (Nice-to-Have)</w:t>
      </w:r>
    </w:p>
    <w:p>
      <w:pPr>
        <w:spacing w:after="0" w:before="0"/>
        <w:ind w:left="240"/>
      </w:pPr>
      <w:r>
        <w:t xml:space="preserve">• PDF report generation for monthly summaries</w:t>
      </w:r>
    </w:p>
    <w:p>
      <w:pPr>
        <w:spacing w:after="0" w:before="0"/>
        <w:ind w:left="240"/>
      </w:pPr>
      <w:r>
        <w:t xml:space="preserve">• Dark mode theme toggle</w:t>
      </w:r>
    </w:p>
    <w:p>
      <w:pPr>
        <w:spacing w:after="0" w:before="0"/>
        <w:ind w:left="240"/>
      </w:pPr>
      <w:r>
        <w:t xml:space="preserve">• Multi-language support (Italian → English)</w:t>
      </w:r>
    </w:p>
    <w:p>
      <w:pPr>
        <w:spacing w:after="0" w:before="0"/>
        <w:ind w:left="240"/>
      </w:pPr>
      <w:r>
        <w:t xml:space="preserve">• Power BI integration for analytics</w:t>
      </w:r>
    </w:p>
    <w:p>
      <w:pPr>
        <w:spacing w:after="300" w:before="0"/>
        <w:ind w:left="240"/>
      </w:pPr>
      <w:r>
        <w:t xml:space="preserve">• SMS alerts (in addition to Telegram)</w:t>
      </w:r>
    </w:p>
    <w:p>
      <w:pPr>
        <w:pStyle w:val="[object Object]"/>
        <w:spacing w:before="240" w:after="120" w:line="360"/>
      </w:pPr>
      <w:r>
        <w:t xml:space="preserve">13. Sign-Off &amp; Approval</w:t>
      </w:r>
    </w:p>
    <w:p>
      <w:pPr>
        <w:spacing w:after="300"/>
      </w:pPr>
      <w:r>
        <w:t xml:space="preserve">Based on comprehensive testing and validation, the undersigned approve Syntoniqa v1.0 for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200"/>
        <w:gridCol w:w="960"/>
      </w:tblGrid>
      <w:tr>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Role</w:t>
            </w:r>
          </w:p>
        </w:tc>
        <w:tc>
          <w:tcPr>
            <w:tcW w:type="dxa" w:w="16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Name</w:t>
            </w:r>
          </w:p>
        </w:tc>
        <w:tc>
          <w:tcPr>
            <w:tcW w:type="dxa" w:w="14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Signature</w:t>
            </w:r>
          </w:p>
        </w:tc>
        <w:tc>
          <w:tcPr>
            <w:tcW w:type="dxa" w:w="120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Date</w:t>
            </w:r>
          </w:p>
        </w:tc>
        <w:tc>
          <w:tcPr>
            <w:tcW w:type="dxa" w:w="960"/>
            <w:tcBorders>
              <w:top w:val="single" w:color="CCCCCC" w:sz="1"/>
              <w:left w:val="single" w:color="CCCCCC" w:sz="1"/>
              <w:bottom w:val="single" w:color="CCCCCC" w:sz="1"/>
              <w:right w:val="single" w:color="CCCCCC" w:sz="1"/>
            </w:tcBorders>
            <w:shd w:fill="C30A14" w:val="clear"/>
            <w:tcMar>
              <w:top w:type="dxa" w:w="80"/>
              <w:left w:type="dxa" w:w="120"/>
              <w:bottom w:type="dxa" w:w="80"/>
              <w:right w:type="dxa" w:w="120"/>
            </w:tcMar>
            <w:vAlign w:val="center"/>
          </w:tcPr>
          <w:p>
            <w:pPr>
              <w:pStyle w:val="Normal"/>
              <w:jc w:val="center"/>
            </w:pPr>
            <w: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QA Lead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Test Engineering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(Electronic)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APPROVED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Engineering Manager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Development Team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(Electronic)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3 Mar 2026</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pStyle w:val="Normal"/>
              <w:jc w:val="left"/>
            </w:pPr>
            <w:r>
              <w:t xml:space="preserve">✓ APPROVED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CTO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Marcello Bozzarelli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(Electronic)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3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pStyle w:val="Normal"/>
              <w:jc w:val="left"/>
            </w:pPr>
            <w:r>
              <w:t xml:space="preserve">✓ APPROVED</w:t>
            </w:r>
          </w:p>
        </w:tc>
      </w:tr>
    </w:tbl>
    <w:p>
      <w:pPr>
        <w:spacing w:after="300"/>
      </w:pPr>
    </w:p>
    <w:p>
      <w:pPr>
        <w:spacing w:before="200"/>
        <w:jc w:val="center"/>
      </w:pPr>
      <w:r>
        <w:t xml:space="preserve">FINAL VERDICT: PASS - PRODUCTION READY</w:t>
      </w:r>
    </w:p>
    <w:p>
      <w:pPr>
        <w:spacing w:before="200" w:after="600"/>
        <w:jc w:val="center"/>
      </w:pPr>
      <w:r>
        <w:t xml:space="preserve">Syntoniqa v1.0 has successfully completed UAT with 100% test pass rate (155/155 tests). The platform demonstrates production-grade reliability, security, and performance. Deployment to production is approved.</w:t>
      </w:r>
    </w:p>
    <w:p>
      <w:pPr>
        <w:jc w:val="center"/>
      </w:pPr>
      <w: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dmin_dashboard.png"/><Relationship Id="rId7" Type="http://schemas.openxmlformats.org/officeDocument/2006/relationships/image" Target="media/mobile_home.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2026-03-03T10:50:25.647Z</dcterms:created>
  <dcterms:modified xsi:type="dcterms:W3CDTF">2026-03-03T10:50:25.648Z</dcterms:modified>
</cp:coreProperties>
</file>

<file path=docProps/custom.xml><?xml version="1.0" encoding="utf-8"?>
<Properties xmlns="http://schemas.openxmlformats.org/officeDocument/2006/custom-properties" xmlns:vt="http://schemas.openxmlformats.org/officeDocument/2006/docPropsVTypes"/>
</file>