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05A2" w14:textId="77777777" w:rsidR="008E4EF2" w:rsidRDefault="008E4EF2">
      <w:pPr>
        <w:pStyle w:val="BodyText"/>
        <w:spacing w:before="7"/>
        <w:ind w:left="0"/>
        <w:jc w:val="left"/>
        <w:rPr>
          <w:sz w:val="6"/>
        </w:rPr>
      </w:pPr>
    </w:p>
    <w:p w14:paraId="188E37CE" w14:textId="77777777" w:rsidR="008E4EF2" w:rsidRDefault="004A454E">
      <w:pPr>
        <w:pStyle w:val="BodyText"/>
        <w:spacing w:before="3"/>
        <w:ind w:left="0"/>
        <w:jc w:val="left"/>
        <w:rPr>
          <w:rFonts w:ascii="Trebuchet MS"/>
        </w:rPr>
      </w:pPr>
      <w:r>
        <w:pict w14:anchorId="4E1677ED">
          <v:rect id="_x0000_s2054" alt="" style="position:absolute;margin-left:48.25pt;margin-top:51pt;width:497.5pt;height:676.15pt;z-index:-16059392;mso-wrap-edited:f;mso-width-percent:0;mso-height-percent:0;mso-position-horizontal-relative:page;mso-position-vertical-relative:page;mso-width-percent:0;mso-height-percent:0" filled="f" strokecolor="#231f20" strokeweight=".5pt">
            <w10:wrap anchorx="page" anchory="page"/>
          </v:rect>
        </w:pict>
      </w:r>
    </w:p>
    <w:p w14:paraId="22FF92B5" w14:textId="77777777" w:rsidR="008E4EF2" w:rsidRDefault="00000000">
      <w:pPr>
        <w:spacing w:before="96"/>
        <w:ind w:left="270"/>
        <w:rPr>
          <w:rFonts w:ascii="Verdana"/>
          <w:b/>
          <w:sz w:val="17"/>
        </w:rPr>
      </w:pPr>
      <w:r>
        <w:rPr>
          <w:rFonts w:ascii="Verdana"/>
          <w:b/>
          <w:color w:val="231F20"/>
          <w:w w:val="90"/>
          <w:sz w:val="17"/>
        </w:rPr>
        <w:t>Checklist for Artificial Intelligence in Medical Imaging (CLAIM)</w:t>
      </w:r>
    </w:p>
    <w:p w14:paraId="41ABFE6C" w14:textId="77777777" w:rsidR="008E4EF2" w:rsidRDefault="008E4EF2">
      <w:pPr>
        <w:pStyle w:val="BodyText"/>
        <w:spacing w:before="1"/>
        <w:ind w:left="0"/>
        <w:jc w:val="left"/>
        <w:rPr>
          <w:rFonts w:ascii="Verdana"/>
          <w:b/>
          <w:sz w:val="6"/>
        </w:rPr>
      </w:pP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7"/>
        <w:gridCol w:w="468"/>
        <w:gridCol w:w="7466"/>
      </w:tblGrid>
      <w:tr w:rsidR="008E4EF2" w14:paraId="28DB5955" w14:textId="77777777">
        <w:trPr>
          <w:trHeight w:val="360"/>
        </w:trPr>
        <w:tc>
          <w:tcPr>
            <w:tcW w:w="1767" w:type="dxa"/>
            <w:tcBorders>
              <w:top w:val="single" w:sz="4" w:space="0" w:color="231F20"/>
              <w:bottom w:val="single" w:sz="4" w:space="0" w:color="231F20"/>
            </w:tcBorders>
          </w:tcPr>
          <w:p w14:paraId="7E4C58D0" w14:textId="77777777" w:rsidR="008E4EF2" w:rsidRDefault="00000000">
            <w:pPr>
              <w:pStyle w:val="TableParagraph"/>
              <w:spacing w:before="87"/>
              <w:ind w:left="20"/>
              <w:rPr>
                <w:sz w:val="18"/>
              </w:rPr>
            </w:pPr>
            <w:r>
              <w:rPr>
                <w:color w:val="231F20"/>
                <w:sz w:val="18"/>
              </w:rPr>
              <w:t>Section/Topic</w:t>
            </w:r>
          </w:p>
        </w:tc>
        <w:tc>
          <w:tcPr>
            <w:tcW w:w="468" w:type="dxa"/>
            <w:tcBorders>
              <w:top w:val="single" w:sz="4" w:space="0" w:color="231F20"/>
              <w:bottom w:val="single" w:sz="4" w:space="0" w:color="231F20"/>
            </w:tcBorders>
          </w:tcPr>
          <w:p w14:paraId="51F80CC3" w14:textId="77777777" w:rsidR="008E4EF2" w:rsidRDefault="00000000">
            <w:pPr>
              <w:pStyle w:val="TableParagraph"/>
              <w:spacing w:before="87"/>
              <w:ind w:right="152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No.</w:t>
            </w:r>
          </w:p>
        </w:tc>
        <w:tc>
          <w:tcPr>
            <w:tcW w:w="7466" w:type="dxa"/>
            <w:tcBorders>
              <w:top w:val="single" w:sz="4" w:space="0" w:color="231F20"/>
              <w:bottom w:val="single" w:sz="4" w:space="0" w:color="231F20"/>
            </w:tcBorders>
          </w:tcPr>
          <w:p w14:paraId="340E6F94" w14:textId="77777777" w:rsidR="008E4EF2" w:rsidRDefault="00000000">
            <w:pPr>
              <w:pStyle w:val="TableParagraph"/>
              <w:spacing w:before="87"/>
              <w:ind w:left="94"/>
              <w:rPr>
                <w:sz w:val="18"/>
              </w:rPr>
            </w:pPr>
            <w:r>
              <w:rPr>
                <w:color w:val="231F20"/>
                <w:sz w:val="18"/>
              </w:rPr>
              <w:t>Item</w:t>
            </w:r>
          </w:p>
        </w:tc>
      </w:tr>
      <w:tr w:rsidR="008E4EF2" w14:paraId="750F6DF8" w14:textId="77777777">
        <w:trPr>
          <w:trHeight w:val="269"/>
        </w:trPr>
        <w:tc>
          <w:tcPr>
            <w:tcW w:w="1767" w:type="dxa"/>
            <w:tcBorders>
              <w:top w:val="single" w:sz="4" w:space="0" w:color="231F20"/>
            </w:tcBorders>
            <w:shd w:val="clear" w:color="auto" w:fill="E7DFDB"/>
          </w:tcPr>
          <w:p w14:paraId="01FEE02F" w14:textId="77777777" w:rsidR="008E4EF2" w:rsidRDefault="00000000">
            <w:pPr>
              <w:pStyle w:val="TableParagraph"/>
              <w:spacing w:before="37"/>
              <w:ind w:left="79"/>
              <w:rPr>
                <w:sz w:val="18"/>
              </w:rPr>
            </w:pPr>
            <w:r>
              <w:rPr>
                <w:color w:val="231F20"/>
                <w:sz w:val="18"/>
              </w:rPr>
              <w:t>TITLE or ABSTRACT</w:t>
            </w:r>
          </w:p>
        </w:tc>
        <w:tc>
          <w:tcPr>
            <w:tcW w:w="468" w:type="dxa"/>
            <w:tcBorders>
              <w:top w:val="single" w:sz="4" w:space="0" w:color="231F20"/>
            </w:tcBorders>
            <w:shd w:val="clear" w:color="auto" w:fill="E7DFDB"/>
          </w:tcPr>
          <w:p w14:paraId="29EB176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  <w:tcBorders>
              <w:top w:val="single" w:sz="4" w:space="0" w:color="231F20"/>
            </w:tcBorders>
            <w:shd w:val="clear" w:color="auto" w:fill="E7DFDB"/>
          </w:tcPr>
          <w:p w14:paraId="3AEEC52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1A3EAC99" w14:textId="77777777">
        <w:trPr>
          <w:trHeight w:val="450"/>
        </w:trPr>
        <w:tc>
          <w:tcPr>
            <w:tcW w:w="1767" w:type="dxa"/>
          </w:tcPr>
          <w:p w14:paraId="6BFAB16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0B740B32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7466" w:type="dxa"/>
          </w:tcPr>
          <w:p w14:paraId="7DDE23C0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Identification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as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study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AI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methodology,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specifying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the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category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technology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used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deep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learn-</w:t>
            </w:r>
          </w:p>
          <w:p w14:paraId="4E0E6B7E" w14:textId="77777777" w:rsidR="008E4EF2" w:rsidRDefault="00000000">
            <w:pPr>
              <w:pStyle w:val="TableParagraph"/>
              <w:spacing w:before="13"/>
              <w:ind w:left="335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ing</w:t>
            </w:r>
            <w:proofErr w:type="spellEnd"/>
            <w:r>
              <w:rPr>
                <w:color w:val="231F20"/>
                <w:sz w:val="18"/>
              </w:rPr>
              <w:t>)</w:t>
            </w:r>
          </w:p>
        </w:tc>
      </w:tr>
      <w:tr w:rsidR="008E4EF2" w14:paraId="4E927C61" w14:textId="77777777">
        <w:trPr>
          <w:trHeight w:val="236"/>
        </w:trPr>
        <w:tc>
          <w:tcPr>
            <w:tcW w:w="1767" w:type="dxa"/>
            <w:shd w:val="clear" w:color="auto" w:fill="E7DFDB"/>
          </w:tcPr>
          <w:p w14:paraId="71702BAB" w14:textId="77777777" w:rsidR="008E4EF2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sz w:val="18"/>
              </w:rPr>
              <w:t>ABSTRACT</w:t>
            </w:r>
          </w:p>
        </w:tc>
        <w:tc>
          <w:tcPr>
            <w:tcW w:w="468" w:type="dxa"/>
            <w:shd w:val="clear" w:color="auto" w:fill="E7DFDB"/>
          </w:tcPr>
          <w:p w14:paraId="774820E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  <w:shd w:val="clear" w:color="auto" w:fill="E7DFDB"/>
          </w:tcPr>
          <w:p w14:paraId="2523196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2B9202EB" w14:textId="77777777">
        <w:trPr>
          <w:trHeight w:val="240"/>
        </w:trPr>
        <w:tc>
          <w:tcPr>
            <w:tcW w:w="1767" w:type="dxa"/>
          </w:tcPr>
          <w:p w14:paraId="64BA67A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5E2790BD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7466" w:type="dxa"/>
          </w:tcPr>
          <w:p w14:paraId="2EE89467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Structured summary of study design, methods, results, and conclusions</w:t>
            </w:r>
          </w:p>
        </w:tc>
      </w:tr>
      <w:tr w:rsidR="008E4EF2" w14:paraId="5C7296A8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1B86C07F" w14:textId="77777777" w:rsidR="008E4EF2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INTRODUCTION</w:t>
            </w:r>
          </w:p>
        </w:tc>
        <w:tc>
          <w:tcPr>
            <w:tcW w:w="468" w:type="dxa"/>
            <w:shd w:val="clear" w:color="auto" w:fill="E7DFDB"/>
          </w:tcPr>
          <w:p w14:paraId="1B939AC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  <w:shd w:val="clear" w:color="auto" w:fill="E7DFDB"/>
          </w:tcPr>
          <w:p w14:paraId="08A5D1E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07F2EAD6" w14:textId="77777777">
        <w:trPr>
          <w:trHeight w:val="240"/>
        </w:trPr>
        <w:tc>
          <w:tcPr>
            <w:tcW w:w="1767" w:type="dxa"/>
          </w:tcPr>
          <w:p w14:paraId="330AA205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39F65E60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</w:t>
            </w:r>
          </w:p>
        </w:tc>
        <w:tc>
          <w:tcPr>
            <w:tcW w:w="7466" w:type="dxa"/>
          </w:tcPr>
          <w:p w14:paraId="3B8F6A6F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Scientific and clinical background, including the intended use and clinical role of the AI approach</w:t>
            </w:r>
          </w:p>
        </w:tc>
      </w:tr>
      <w:tr w:rsidR="008E4EF2" w14:paraId="7E1FA7C8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0D27C44D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  <w:shd w:val="clear" w:color="auto" w:fill="E7DFDB"/>
          </w:tcPr>
          <w:p w14:paraId="49A2660F" w14:textId="77777777" w:rsidR="008E4EF2" w:rsidRDefault="00000000">
            <w:pPr>
              <w:pStyle w:val="TableParagraph"/>
              <w:spacing w:before="2"/>
              <w:ind w:right="95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</w:t>
            </w:r>
          </w:p>
        </w:tc>
        <w:tc>
          <w:tcPr>
            <w:tcW w:w="7466" w:type="dxa"/>
            <w:shd w:val="clear" w:color="auto" w:fill="E7DFDB"/>
          </w:tcPr>
          <w:p w14:paraId="76322E1B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Study objectives and hypotheses</w:t>
            </w:r>
          </w:p>
        </w:tc>
      </w:tr>
      <w:tr w:rsidR="008E4EF2" w14:paraId="4ADD2F17" w14:textId="77777777">
        <w:trPr>
          <w:trHeight w:val="240"/>
        </w:trPr>
        <w:tc>
          <w:tcPr>
            <w:tcW w:w="1767" w:type="dxa"/>
          </w:tcPr>
          <w:p w14:paraId="1F74AC1A" w14:textId="77777777" w:rsidR="008E4EF2" w:rsidRDefault="00000000">
            <w:pPr>
              <w:pStyle w:val="TableParagraph"/>
              <w:spacing w:before="2"/>
              <w:ind w:left="80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METHODS</w:t>
            </w:r>
          </w:p>
        </w:tc>
        <w:tc>
          <w:tcPr>
            <w:tcW w:w="468" w:type="dxa"/>
          </w:tcPr>
          <w:p w14:paraId="59FB3271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66" w:type="dxa"/>
          </w:tcPr>
          <w:p w14:paraId="14CB0074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52E39026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2264741A" w14:textId="77777777" w:rsidR="008E4EF2" w:rsidRDefault="00000000">
            <w:pPr>
              <w:pStyle w:val="TableParagraph"/>
              <w:spacing w:before="2"/>
              <w:ind w:left="260"/>
              <w:rPr>
                <w:sz w:val="18"/>
              </w:rPr>
            </w:pPr>
            <w:r>
              <w:rPr>
                <w:color w:val="231F20"/>
                <w:sz w:val="18"/>
              </w:rPr>
              <w:t>Study Design</w:t>
            </w:r>
          </w:p>
        </w:tc>
        <w:tc>
          <w:tcPr>
            <w:tcW w:w="468" w:type="dxa"/>
            <w:shd w:val="clear" w:color="auto" w:fill="E7DFDB"/>
          </w:tcPr>
          <w:p w14:paraId="02C6CEC2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5</w:t>
            </w:r>
          </w:p>
        </w:tc>
        <w:tc>
          <w:tcPr>
            <w:tcW w:w="7466" w:type="dxa"/>
            <w:shd w:val="clear" w:color="auto" w:fill="E7DFDB"/>
          </w:tcPr>
          <w:p w14:paraId="1FF69CA1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Prospective or retrospective study</w:t>
            </w:r>
          </w:p>
        </w:tc>
      </w:tr>
      <w:tr w:rsidR="008E4EF2" w14:paraId="03260E4E" w14:textId="77777777">
        <w:trPr>
          <w:trHeight w:val="240"/>
        </w:trPr>
        <w:tc>
          <w:tcPr>
            <w:tcW w:w="1767" w:type="dxa"/>
          </w:tcPr>
          <w:p w14:paraId="7F1DF37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3B12317D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6</w:t>
            </w:r>
          </w:p>
        </w:tc>
        <w:tc>
          <w:tcPr>
            <w:tcW w:w="7466" w:type="dxa"/>
          </w:tcPr>
          <w:p w14:paraId="44015BA8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Study goal, such as model creation, exploratory study, feasibility study, noninferiority trial</w:t>
            </w:r>
          </w:p>
        </w:tc>
      </w:tr>
      <w:tr w:rsidR="008E4EF2" w14:paraId="7E9662C8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65FF8ABE" w14:textId="77777777" w:rsidR="008E4EF2" w:rsidRDefault="00000000">
            <w:pPr>
              <w:pStyle w:val="TableParagraph"/>
              <w:spacing w:before="2"/>
              <w:ind w:left="260"/>
              <w:rPr>
                <w:sz w:val="18"/>
              </w:rPr>
            </w:pP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468" w:type="dxa"/>
            <w:shd w:val="clear" w:color="auto" w:fill="E7DFDB"/>
          </w:tcPr>
          <w:p w14:paraId="177A9503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7</w:t>
            </w:r>
          </w:p>
        </w:tc>
        <w:tc>
          <w:tcPr>
            <w:tcW w:w="7466" w:type="dxa"/>
            <w:shd w:val="clear" w:color="auto" w:fill="E7DFDB"/>
          </w:tcPr>
          <w:p w14:paraId="54B3537A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Data sources</w:t>
            </w:r>
          </w:p>
        </w:tc>
      </w:tr>
      <w:tr w:rsidR="008E4EF2" w14:paraId="47B32DF7" w14:textId="77777777">
        <w:trPr>
          <w:trHeight w:val="450"/>
        </w:trPr>
        <w:tc>
          <w:tcPr>
            <w:tcW w:w="1767" w:type="dxa"/>
          </w:tcPr>
          <w:p w14:paraId="6A588F5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</w:tcPr>
          <w:p w14:paraId="627FB9AC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8</w:t>
            </w:r>
          </w:p>
        </w:tc>
        <w:tc>
          <w:tcPr>
            <w:tcW w:w="7466" w:type="dxa"/>
          </w:tcPr>
          <w:p w14:paraId="5902D6BF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Eligibility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criteria: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pacing w:val="-5"/>
                <w:sz w:val="18"/>
              </w:rPr>
              <w:t>how,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where,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and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when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potentially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eligible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participants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or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studies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were</w:t>
            </w:r>
            <w:r>
              <w:rPr>
                <w:color w:val="231F20"/>
                <w:spacing w:val="-20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identified</w:t>
            </w:r>
            <w:r>
              <w:rPr>
                <w:color w:val="231F20"/>
                <w:spacing w:val="-19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</w:t>
            </w:r>
          </w:p>
          <w:p w14:paraId="5CF5405E" w14:textId="77777777" w:rsidR="008E4EF2" w:rsidRDefault="00000000">
            <w:pPr>
              <w:pStyle w:val="TableParagraph"/>
              <w:spacing w:before="13"/>
              <w:ind w:left="335"/>
              <w:rPr>
                <w:sz w:val="18"/>
              </w:rPr>
            </w:pPr>
            <w:r>
              <w:rPr>
                <w:color w:val="231F20"/>
                <w:sz w:val="18"/>
              </w:rPr>
              <w:t>symptoms, results from previous tests, inclusion in registry, patient-care setting, location, dates)</w:t>
            </w:r>
          </w:p>
        </w:tc>
      </w:tr>
      <w:tr w:rsidR="008E4EF2" w14:paraId="45169049" w14:textId="77777777">
        <w:trPr>
          <w:trHeight w:val="240"/>
        </w:trPr>
        <w:tc>
          <w:tcPr>
            <w:tcW w:w="1767" w:type="dxa"/>
            <w:shd w:val="clear" w:color="auto" w:fill="E7DFDB"/>
          </w:tcPr>
          <w:p w14:paraId="3FF7321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8" w:type="dxa"/>
            <w:shd w:val="clear" w:color="auto" w:fill="E7DFDB"/>
          </w:tcPr>
          <w:p w14:paraId="0948D879" w14:textId="77777777" w:rsidR="008E4EF2" w:rsidRDefault="00000000">
            <w:pPr>
              <w:pStyle w:val="TableParagraph"/>
              <w:spacing w:before="2"/>
              <w:ind w:right="94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9</w:t>
            </w:r>
          </w:p>
        </w:tc>
        <w:tc>
          <w:tcPr>
            <w:tcW w:w="7466" w:type="dxa"/>
            <w:shd w:val="clear" w:color="auto" w:fill="E7DFDB"/>
          </w:tcPr>
          <w:p w14:paraId="4AA55E11" w14:textId="77777777" w:rsidR="008E4EF2" w:rsidRDefault="00000000">
            <w:pPr>
              <w:pStyle w:val="TableParagraph"/>
              <w:spacing w:before="2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Data preprocessing steps</w:t>
            </w:r>
          </w:p>
        </w:tc>
      </w:tr>
    </w:tbl>
    <w:p w14:paraId="0DAA1FC2" w14:textId="77777777" w:rsidR="008E4EF2" w:rsidRDefault="004A454E">
      <w:pPr>
        <w:tabs>
          <w:tab w:val="left" w:pos="2640"/>
        </w:tabs>
        <w:spacing w:before="3"/>
        <w:ind w:left="2253"/>
        <w:rPr>
          <w:sz w:val="18"/>
        </w:rPr>
      </w:pPr>
      <w:r>
        <w:pict w14:anchorId="5A454762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alt="" style="position:absolute;left:0;text-align:left;margin-left:54.5pt;margin-top:12.05pt;width:485pt;height:12pt;z-index:-15724544;mso-wrap-style:square;mso-wrap-edited:f;mso-width-percent:0;mso-height-percent:0;mso-wrap-distance-left:0;mso-wrap-distance-right:0;mso-position-horizontal-relative:page;mso-position-vertical-relative:text;mso-width-percent:0;mso-height-percent:0;v-text-anchor:top" fillcolor="#e7dfdb" stroked="f">
            <v:textbox inset="0,0,0,0">
              <w:txbxContent>
                <w:p w14:paraId="534629BE" w14:textId="77777777" w:rsidR="008E4EF2" w:rsidRDefault="00000000">
                  <w:pPr>
                    <w:tabs>
                      <w:tab w:val="left" w:pos="2390"/>
                    </w:tabs>
                    <w:spacing w:before="2"/>
                    <w:ind w:left="200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11</w:t>
                  </w:r>
                  <w:r>
                    <w:rPr>
                      <w:color w:val="231F20"/>
                      <w:sz w:val="18"/>
                    </w:rPr>
                    <w:tab/>
                    <w:t>Definitions of data elements, with references to common data</w:t>
                  </w:r>
                  <w:r>
                    <w:rPr>
                      <w:color w:val="231F20"/>
                      <w:spacing w:val="-27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elements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color w:val="231F20"/>
          <w:sz w:val="18"/>
        </w:rPr>
        <w:t>10</w:t>
      </w:r>
      <w:r w:rsidR="00000000">
        <w:rPr>
          <w:color w:val="231F20"/>
          <w:sz w:val="18"/>
        </w:rPr>
        <w:tab/>
        <w:t>Selection of data subsets, if</w:t>
      </w:r>
      <w:r w:rsidR="00000000">
        <w:rPr>
          <w:color w:val="231F20"/>
          <w:spacing w:val="-7"/>
          <w:sz w:val="18"/>
        </w:rPr>
        <w:t xml:space="preserve"> </w:t>
      </w:r>
      <w:r w:rsidR="00000000">
        <w:rPr>
          <w:color w:val="231F20"/>
          <w:sz w:val="18"/>
        </w:rPr>
        <w:t>applicable</w:t>
      </w:r>
    </w:p>
    <w:p w14:paraId="529103C8" w14:textId="77777777" w:rsidR="008E4EF2" w:rsidRDefault="00000000">
      <w:pPr>
        <w:tabs>
          <w:tab w:val="left" w:pos="2640"/>
        </w:tabs>
        <w:spacing w:after="31" w:line="194" w:lineRule="exact"/>
        <w:ind w:left="2253"/>
        <w:rPr>
          <w:sz w:val="18"/>
        </w:rPr>
      </w:pPr>
      <w:r>
        <w:rPr>
          <w:color w:val="231F20"/>
          <w:sz w:val="18"/>
        </w:rPr>
        <w:t>12</w:t>
      </w:r>
      <w:r>
        <w:rPr>
          <w:color w:val="231F20"/>
          <w:sz w:val="18"/>
        </w:rPr>
        <w:tab/>
        <w:t>De-identification</w:t>
      </w:r>
      <w:r>
        <w:rPr>
          <w:color w:val="231F20"/>
          <w:spacing w:val="-1"/>
          <w:sz w:val="18"/>
        </w:rPr>
        <w:t xml:space="preserve"> </w:t>
      </w:r>
      <w:r>
        <w:rPr>
          <w:color w:val="231F20"/>
          <w:sz w:val="18"/>
        </w:rPr>
        <w:t>methods</w:t>
      </w:r>
    </w:p>
    <w:p w14:paraId="204AF33D" w14:textId="77777777" w:rsidR="008E4EF2" w:rsidRDefault="004A454E">
      <w:pPr>
        <w:pStyle w:val="BodyText"/>
        <w:ind w:left="250"/>
        <w:jc w:val="left"/>
      </w:pPr>
      <w:r>
        <w:pict w14:anchorId="0844703D">
          <v:shape id="_x0000_s2052" type="#_x0000_t202" alt="" style="width:485pt;height:12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e7dfdb" stroked="f">
            <v:textbox inset="0,0,0,0">
              <w:txbxContent>
                <w:p w14:paraId="623919A0" w14:textId="77777777" w:rsidR="008E4EF2" w:rsidRDefault="00000000">
                  <w:pPr>
                    <w:tabs>
                      <w:tab w:val="left" w:pos="2390"/>
                    </w:tabs>
                    <w:spacing w:before="2"/>
                    <w:ind w:left="200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13</w:t>
                  </w:r>
                  <w:r>
                    <w:rPr>
                      <w:color w:val="231F20"/>
                      <w:sz w:val="18"/>
                    </w:rPr>
                    <w:tab/>
                  </w:r>
                  <w:r>
                    <w:rPr>
                      <w:color w:val="231F20"/>
                      <w:spacing w:val="-3"/>
                      <w:sz w:val="18"/>
                    </w:rPr>
                    <w:t xml:space="preserve">How </w:t>
                  </w:r>
                  <w:r>
                    <w:rPr>
                      <w:color w:val="231F20"/>
                      <w:sz w:val="18"/>
                    </w:rPr>
                    <w:t>missing data were handled</w:t>
                  </w:r>
                </w:p>
              </w:txbxContent>
            </v:textbox>
            <w10:anchorlock/>
          </v:shape>
        </w:pict>
      </w:r>
    </w:p>
    <w:p w14:paraId="76622DFE" w14:textId="77777777" w:rsidR="008E4EF2" w:rsidRDefault="004A454E">
      <w:pPr>
        <w:tabs>
          <w:tab w:val="left" w:pos="2253"/>
          <w:tab w:val="left" w:pos="2640"/>
        </w:tabs>
        <w:spacing w:line="194" w:lineRule="exact"/>
        <w:ind w:left="510"/>
        <w:rPr>
          <w:sz w:val="18"/>
        </w:rPr>
      </w:pPr>
      <w:r>
        <w:pict w14:anchorId="41D247C3">
          <v:shape id="_x0000_s2051" type="#_x0000_t202" alt="" style="position:absolute;left:0;text-align:left;margin-left:54.5pt;margin-top:11.25pt;width:485pt;height:12pt;z-index:-15723520;mso-wrap-style:square;mso-wrap-edited:f;mso-width-percent:0;mso-height-percent:0;mso-wrap-distance-left:0;mso-wrap-distance-right:0;mso-position-horizontal-relative:page;mso-width-percent:0;mso-height-percent:0;v-text-anchor:top" fillcolor="#e7dfdb" stroked="f">
            <v:textbox inset="0,0,0,0">
              <w:txbxContent>
                <w:p w14:paraId="5F97F616" w14:textId="77777777" w:rsidR="008E4EF2" w:rsidRDefault="00000000">
                  <w:pPr>
                    <w:tabs>
                      <w:tab w:val="left" w:pos="2390"/>
                    </w:tabs>
                    <w:spacing w:before="1"/>
                    <w:ind w:left="200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15</w:t>
                  </w:r>
                  <w:r>
                    <w:rPr>
                      <w:color w:val="231F20"/>
                      <w:sz w:val="18"/>
                    </w:rPr>
                    <w:tab/>
                    <w:t>Rationale for choosing the reference standard (if alternatives</w:t>
                  </w:r>
                  <w:r>
                    <w:rPr>
                      <w:color w:val="231F20"/>
                      <w:spacing w:val="-28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exist)</w:t>
                  </w:r>
                </w:p>
              </w:txbxContent>
            </v:textbox>
            <w10:wrap type="topAndBottom" anchorx="page"/>
          </v:shape>
        </w:pict>
      </w:r>
      <w:r w:rsidR="00000000">
        <w:rPr>
          <w:color w:val="231F20"/>
          <w:sz w:val="18"/>
        </w:rPr>
        <w:t>Ground</w:t>
      </w:r>
      <w:r w:rsidR="00000000">
        <w:rPr>
          <w:color w:val="231F20"/>
          <w:spacing w:val="-3"/>
          <w:sz w:val="18"/>
        </w:rPr>
        <w:t xml:space="preserve"> </w:t>
      </w:r>
      <w:r w:rsidR="00000000">
        <w:rPr>
          <w:color w:val="231F20"/>
          <w:spacing w:val="-5"/>
          <w:sz w:val="18"/>
        </w:rPr>
        <w:t>Truth</w:t>
      </w:r>
      <w:r w:rsidR="00000000">
        <w:rPr>
          <w:color w:val="231F20"/>
          <w:spacing w:val="-5"/>
          <w:sz w:val="18"/>
        </w:rPr>
        <w:tab/>
      </w:r>
      <w:r w:rsidR="00000000">
        <w:rPr>
          <w:color w:val="231F20"/>
          <w:sz w:val="18"/>
        </w:rPr>
        <w:t>14</w:t>
      </w:r>
      <w:r w:rsidR="00000000">
        <w:rPr>
          <w:color w:val="231F20"/>
          <w:sz w:val="18"/>
        </w:rPr>
        <w:tab/>
        <w:t>Definition</w:t>
      </w:r>
      <w:r w:rsidR="00000000">
        <w:rPr>
          <w:color w:val="231F20"/>
          <w:spacing w:val="-5"/>
          <w:sz w:val="18"/>
        </w:rPr>
        <w:t xml:space="preserve"> </w:t>
      </w:r>
      <w:r w:rsidR="00000000">
        <w:rPr>
          <w:color w:val="231F20"/>
          <w:sz w:val="18"/>
        </w:rPr>
        <w:t>of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ground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truth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reference</w:t>
      </w:r>
      <w:r w:rsidR="00000000">
        <w:rPr>
          <w:color w:val="231F20"/>
          <w:spacing w:val="-5"/>
          <w:sz w:val="18"/>
        </w:rPr>
        <w:t xml:space="preserve"> </w:t>
      </w:r>
      <w:r w:rsidR="00000000">
        <w:rPr>
          <w:color w:val="231F20"/>
          <w:sz w:val="18"/>
        </w:rPr>
        <w:t>standard,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in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sufficient</w:t>
      </w:r>
      <w:r w:rsidR="00000000">
        <w:rPr>
          <w:color w:val="231F20"/>
          <w:spacing w:val="-5"/>
          <w:sz w:val="18"/>
        </w:rPr>
        <w:t xml:space="preserve"> </w:t>
      </w:r>
      <w:r w:rsidR="00000000">
        <w:rPr>
          <w:color w:val="231F20"/>
          <w:sz w:val="18"/>
        </w:rPr>
        <w:t>detail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to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allow</w:t>
      </w:r>
      <w:r w:rsidR="00000000">
        <w:rPr>
          <w:color w:val="231F20"/>
          <w:spacing w:val="-4"/>
          <w:sz w:val="18"/>
        </w:rPr>
        <w:t xml:space="preserve"> </w:t>
      </w:r>
      <w:r w:rsidR="00000000">
        <w:rPr>
          <w:color w:val="231F20"/>
          <w:sz w:val="18"/>
        </w:rPr>
        <w:t>replication</w:t>
      </w:r>
    </w:p>
    <w:p w14:paraId="2F8B6A60" w14:textId="77777777" w:rsidR="008E4EF2" w:rsidRDefault="00000000">
      <w:pPr>
        <w:tabs>
          <w:tab w:val="left" w:pos="2640"/>
        </w:tabs>
        <w:spacing w:after="31" w:line="194" w:lineRule="exact"/>
        <w:ind w:left="2253"/>
        <w:rPr>
          <w:sz w:val="18"/>
        </w:rPr>
      </w:pPr>
      <w:r>
        <w:rPr>
          <w:color w:val="231F20"/>
          <w:sz w:val="18"/>
        </w:rPr>
        <w:t>16</w:t>
      </w:r>
      <w:r>
        <w:rPr>
          <w:color w:val="231F20"/>
          <w:sz w:val="18"/>
        </w:rPr>
        <w:tab/>
        <w:t>Source of ground truth annotations; qualifications and preparation of</w:t>
      </w:r>
      <w:r>
        <w:rPr>
          <w:color w:val="231F20"/>
          <w:spacing w:val="-26"/>
          <w:sz w:val="18"/>
        </w:rPr>
        <w:t xml:space="preserve"> </w:t>
      </w:r>
      <w:r>
        <w:rPr>
          <w:color w:val="231F20"/>
          <w:sz w:val="18"/>
        </w:rPr>
        <w:t>annotators</w:t>
      </w:r>
    </w:p>
    <w:p w14:paraId="127CBD85" w14:textId="77777777" w:rsidR="008E4EF2" w:rsidRDefault="004A454E">
      <w:pPr>
        <w:pStyle w:val="BodyText"/>
        <w:ind w:left="250"/>
        <w:jc w:val="left"/>
      </w:pPr>
      <w:r>
        <w:pict w14:anchorId="1C7DDAF2">
          <v:shape id="_x0000_s2050" type="#_x0000_t202" alt="" style="width:485pt;height:12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e7dfdb" stroked="f">
            <v:textbox inset="0,0,0,0">
              <w:txbxContent>
                <w:p w14:paraId="205EFE11" w14:textId="77777777" w:rsidR="008E4EF2" w:rsidRDefault="00000000">
                  <w:pPr>
                    <w:tabs>
                      <w:tab w:val="left" w:pos="2390"/>
                    </w:tabs>
                    <w:spacing w:before="1"/>
                    <w:ind w:left="2003"/>
                    <w:rPr>
                      <w:sz w:val="18"/>
                    </w:rPr>
                  </w:pPr>
                  <w:r>
                    <w:rPr>
                      <w:color w:val="231F20"/>
                      <w:sz w:val="18"/>
                    </w:rPr>
                    <w:t>17</w:t>
                  </w:r>
                  <w:r>
                    <w:rPr>
                      <w:color w:val="231F20"/>
                      <w:sz w:val="18"/>
                    </w:rPr>
                    <w:tab/>
                    <w:t>Annotation</w:t>
                  </w:r>
                  <w:r>
                    <w:rPr>
                      <w:color w:val="231F20"/>
                      <w:spacing w:val="-1"/>
                      <w:sz w:val="18"/>
                    </w:rPr>
                    <w:t xml:space="preserve"> </w:t>
                  </w:r>
                  <w:r>
                    <w:rPr>
                      <w:color w:val="231F20"/>
                      <w:sz w:val="18"/>
                    </w:rPr>
                    <w:t>tools</w:t>
                  </w:r>
                </w:p>
              </w:txbxContent>
            </v:textbox>
            <w10:anchorlock/>
          </v:shape>
        </w:pict>
      </w:r>
    </w:p>
    <w:p w14:paraId="567F4638" w14:textId="77777777" w:rsidR="008E4EF2" w:rsidRDefault="00000000">
      <w:pPr>
        <w:tabs>
          <w:tab w:val="left" w:pos="2640"/>
        </w:tabs>
        <w:spacing w:line="194" w:lineRule="exact"/>
        <w:ind w:left="2253"/>
        <w:rPr>
          <w:sz w:val="18"/>
        </w:rPr>
      </w:pPr>
      <w:r>
        <w:rPr>
          <w:color w:val="231F20"/>
          <w:sz w:val="18"/>
        </w:rPr>
        <w:t>18</w:t>
      </w:r>
      <w:r>
        <w:rPr>
          <w:color w:val="231F20"/>
          <w:sz w:val="18"/>
        </w:rPr>
        <w:tab/>
        <w:t>Measurement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of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inter-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and</w:t>
      </w:r>
      <w:r>
        <w:rPr>
          <w:color w:val="231F20"/>
          <w:spacing w:val="-7"/>
          <w:sz w:val="18"/>
        </w:rPr>
        <w:t xml:space="preserve"> </w:t>
      </w:r>
      <w:proofErr w:type="spellStart"/>
      <w:r>
        <w:rPr>
          <w:color w:val="231F20"/>
          <w:sz w:val="18"/>
        </w:rPr>
        <w:t>intrarater</w:t>
      </w:r>
      <w:proofErr w:type="spellEnd"/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variability;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methods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to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mitigate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variability</w:t>
      </w:r>
      <w:r>
        <w:rPr>
          <w:color w:val="231F20"/>
          <w:spacing w:val="-7"/>
          <w:sz w:val="18"/>
        </w:rPr>
        <w:t xml:space="preserve"> </w:t>
      </w:r>
      <w:r>
        <w:rPr>
          <w:color w:val="231F20"/>
          <w:sz w:val="18"/>
        </w:rPr>
        <w:t>and/or</w:t>
      </w:r>
      <w:r>
        <w:rPr>
          <w:color w:val="231F20"/>
          <w:spacing w:val="-8"/>
          <w:sz w:val="18"/>
        </w:rPr>
        <w:t xml:space="preserve"> </w:t>
      </w:r>
      <w:r>
        <w:rPr>
          <w:color w:val="231F20"/>
          <w:sz w:val="18"/>
        </w:rPr>
        <w:t>resolve</w:t>
      </w:r>
    </w:p>
    <w:p w14:paraId="6BB5C74E" w14:textId="77777777" w:rsidR="008E4EF2" w:rsidRDefault="00000000">
      <w:pPr>
        <w:spacing w:before="13" w:after="22"/>
        <w:ind w:left="2820"/>
        <w:rPr>
          <w:sz w:val="18"/>
        </w:rPr>
      </w:pPr>
      <w:r>
        <w:rPr>
          <w:color w:val="231F20"/>
          <w:sz w:val="18"/>
        </w:rPr>
        <w:t>discrepancies</w:t>
      </w:r>
    </w:p>
    <w:tbl>
      <w:tblPr>
        <w:tblW w:w="0" w:type="auto"/>
        <w:tblInd w:w="2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0"/>
        <w:gridCol w:w="467"/>
        <w:gridCol w:w="7411"/>
      </w:tblGrid>
      <w:tr w:rsidR="008E4EF2" w14:paraId="0CBD55A6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37ABE9EE" w14:textId="77777777" w:rsidR="008E4EF2" w:rsidRDefault="00000000">
            <w:pPr>
              <w:pStyle w:val="TableParagraph"/>
              <w:spacing w:before="1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Data Partitions</w:t>
            </w:r>
          </w:p>
        </w:tc>
        <w:tc>
          <w:tcPr>
            <w:tcW w:w="467" w:type="dxa"/>
            <w:shd w:val="clear" w:color="auto" w:fill="E7DFDB"/>
          </w:tcPr>
          <w:p w14:paraId="593A2D32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19</w:t>
            </w:r>
          </w:p>
        </w:tc>
        <w:tc>
          <w:tcPr>
            <w:tcW w:w="7411" w:type="dxa"/>
            <w:shd w:val="clear" w:color="auto" w:fill="E7DFDB"/>
          </w:tcPr>
          <w:p w14:paraId="27E4B9EC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Intended sample size and how it was determined</w:t>
            </w:r>
          </w:p>
        </w:tc>
      </w:tr>
      <w:tr w:rsidR="008E4EF2" w14:paraId="7547A8CB" w14:textId="77777777">
        <w:trPr>
          <w:trHeight w:val="240"/>
        </w:trPr>
        <w:tc>
          <w:tcPr>
            <w:tcW w:w="1820" w:type="dxa"/>
          </w:tcPr>
          <w:p w14:paraId="568B7CA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4039C0C0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20</w:t>
            </w:r>
          </w:p>
        </w:tc>
        <w:tc>
          <w:tcPr>
            <w:tcW w:w="7411" w:type="dxa"/>
          </w:tcPr>
          <w:p w14:paraId="02A4546E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How data were assigned to partitions; specify proportions</w:t>
            </w:r>
          </w:p>
        </w:tc>
      </w:tr>
      <w:tr w:rsidR="008E4EF2" w14:paraId="5E8FCD10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592373BA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401B7A6A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21</w:t>
            </w:r>
          </w:p>
        </w:tc>
        <w:tc>
          <w:tcPr>
            <w:tcW w:w="7411" w:type="dxa"/>
            <w:shd w:val="clear" w:color="auto" w:fill="E7DFDB"/>
          </w:tcPr>
          <w:p w14:paraId="79341829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Level at which partitions are disjoint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image, study, patient, institution)</w:t>
            </w:r>
          </w:p>
        </w:tc>
      </w:tr>
      <w:tr w:rsidR="008E4EF2" w14:paraId="36352659" w14:textId="77777777">
        <w:trPr>
          <w:trHeight w:val="240"/>
        </w:trPr>
        <w:tc>
          <w:tcPr>
            <w:tcW w:w="1820" w:type="dxa"/>
          </w:tcPr>
          <w:p w14:paraId="4DBAB581" w14:textId="77777777" w:rsidR="008E4EF2" w:rsidRDefault="00000000">
            <w:pPr>
              <w:pStyle w:val="TableParagraph"/>
              <w:spacing w:before="1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Model</w:t>
            </w:r>
          </w:p>
        </w:tc>
        <w:tc>
          <w:tcPr>
            <w:tcW w:w="467" w:type="dxa"/>
          </w:tcPr>
          <w:p w14:paraId="0ED1F5C6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22</w:t>
            </w:r>
          </w:p>
        </w:tc>
        <w:tc>
          <w:tcPr>
            <w:tcW w:w="7411" w:type="dxa"/>
          </w:tcPr>
          <w:p w14:paraId="27CE7397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Detailed description of model, including inputs, outputs, all intermediate </w:t>
            </w:r>
            <w:proofErr w:type="gramStart"/>
            <w:r>
              <w:rPr>
                <w:color w:val="231F20"/>
                <w:sz w:val="18"/>
              </w:rPr>
              <w:t>layers</w:t>
            </w:r>
            <w:proofErr w:type="gramEnd"/>
            <w:r>
              <w:rPr>
                <w:color w:val="231F20"/>
                <w:sz w:val="18"/>
              </w:rPr>
              <w:t xml:space="preserve"> and connections</w:t>
            </w:r>
          </w:p>
        </w:tc>
      </w:tr>
      <w:tr w:rsidR="008E4EF2" w14:paraId="1B2A7D6A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300CEA8B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7A8E9189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23</w:t>
            </w:r>
          </w:p>
        </w:tc>
        <w:tc>
          <w:tcPr>
            <w:tcW w:w="7411" w:type="dxa"/>
            <w:shd w:val="clear" w:color="auto" w:fill="E7DFDB"/>
          </w:tcPr>
          <w:p w14:paraId="4A723A11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Software libraries, frameworks, and packages</w:t>
            </w:r>
          </w:p>
        </w:tc>
      </w:tr>
      <w:tr w:rsidR="008E4EF2" w14:paraId="24067888" w14:textId="77777777">
        <w:trPr>
          <w:trHeight w:val="240"/>
        </w:trPr>
        <w:tc>
          <w:tcPr>
            <w:tcW w:w="1820" w:type="dxa"/>
          </w:tcPr>
          <w:p w14:paraId="4819F9D0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27918425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24</w:t>
            </w:r>
          </w:p>
        </w:tc>
        <w:tc>
          <w:tcPr>
            <w:tcW w:w="7411" w:type="dxa"/>
          </w:tcPr>
          <w:p w14:paraId="14874248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Initialization of model parameters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randomization, transfer learning)</w:t>
            </w:r>
          </w:p>
        </w:tc>
      </w:tr>
      <w:tr w:rsidR="008E4EF2" w14:paraId="68884062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274AD1F9" w14:textId="77777777" w:rsidR="008E4EF2" w:rsidRDefault="00000000">
            <w:pPr>
              <w:pStyle w:val="TableParagraph"/>
              <w:spacing w:before="1"/>
              <w:ind w:left="253"/>
              <w:rPr>
                <w:sz w:val="18"/>
              </w:rPr>
            </w:pPr>
            <w:r>
              <w:rPr>
                <w:color w:val="231F20"/>
                <w:sz w:val="18"/>
              </w:rPr>
              <w:t>Training</w:t>
            </w:r>
          </w:p>
        </w:tc>
        <w:tc>
          <w:tcPr>
            <w:tcW w:w="467" w:type="dxa"/>
            <w:shd w:val="clear" w:color="auto" w:fill="E7DFDB"/>
          </w:tcPr>
          <w:p w14:paraId="7C660BC1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25</w:t>
            </w:r>
          </w:p>
        </w:tc>
        <w:tc>
          <w:tcPr>
            <w:tcW w:w="7411" w:type="dxa"/>
            <w:shd w:val="clear" w:color="auto" w:fill="E7DFDB"/>
          </w:tcPr>
          <w:p w14:paraId="71DDE432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Details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training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approach,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including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data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augmentation,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hyperparameters,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number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of</w:t>
            </w:r>
            <w:r>
              <w:rPr>
                <w:color w:val="231F20"/>
                <w:spacing w:val="-14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models</w:t>
            </w:r>
            <w:r>
              <w:rPr>
                <w:color w:val="231F20"/>
                <w:spacing w:val="-15"/>
                <w:sz w:val="18"/>
              </w:rPr>
              <w:t xml:space="preserve"> </w:t>
            </w:r>
            <w:r>
              <w:rPr>
                <w:color w:val="231F20"/>
                <w:sz w:val="18"/>
              </w:rPr>
              <w:t>trained</w:t>
            </w:r>
          </w:p>
        </w:tc>
      </w:tr>
      <w:tr w:rsidR="008E4EF2" w14:paraId="6805C728" w14:textId="77777777">
        <w:trPr>
          <w:trHeight w:val="240"/>
        </w:trPr>
        <w:tc>
          <w:tcPr>
            <w:tcW w:w="1820" w:type="dxa"/>
          </w:tcPr>
          <w:p w14:paraId="4E1AD0E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75CE38C9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26</w:t>
            </w:r>
          </w:p>
        </w:tc>
        <w:tc>
          <w:tcPr>
            <w:tcW w:w="7411" w:type="dxa"/>
          </w:tcPr>
          <w:p w14:paraId="036580AB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Method of selecting the final model</w:t>
            </w:r>
          </w:p>
        </w:tc>
      </w:tr>
      <w:tr w:rsidR="008E4EF2" w14:paraId="308CF65B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40B63BB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2A1DFB28" w14:textId="77777777" w:rsidR="008E4EF2" w:rsidRDefault="00000000">
            <w:pPr>
              <w:pStyle w:val="TableParagraph"/>
              <w:spacing w:before="1"/>
              <w:ind w:right="101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27</w:t>
            </w:r>
          </w:p>
        </w:tc>
        <w:tc>
          <w:tcPr>
            <w:tcW w:w="7411" w:type="dxa"/>
            <w:shd w:val="clear" w:color="auto" w:fill="E7DFDB"/>
          </w:tcPr>
          <w:p w14:paraId="5B38E3EE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proofErr w:type="spellStart"/>
            <w:r>
              <w:rPr>
                <w:color w:val="231F20"/>
                <w:sz w:val="18"/>
              </w:rPr>
              <w:t>Ensembling</w:t>
            </w:r>
            <w:proofErr w:type="spellEnd"/>
            <w:r>
              <w:rPr>
                <w:color w:val="231F20"/>
                <w:sz w:val="18"/>
              </w:rPr>
              <w:t xml:space="preserve"> techniques, if applicable</w:t>
            </w:r>
          </w:p>
        </w:tc>
      </w:tr>
      <w:tr w:rsidR="008E4EF2" w14:paraId="0F31ED36" w14:textId="77777777">
        <w:trPr>
          <w:trHeight w:val="240"/>
        </w:trPr>
        <w:tc>
          <w:tcPr>
            <w:tcW w:w="1820" w:type="dxa"/>
          </w:tcPr>
          <w:p w14:paraId="2AD3D32E" w14:textId="77777777" w:rsidR="008E4EF2" w:rsidRDefault="00000000">
            <w:pPr>
              <w:pStyle w:val="TableParagraph"/>
              <w:spacing w:before="1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Evaluation</w:t>
            </w:r>
          </w:p>
        </w:tc>
        <w:tc>
          <w:tcPr>
            <w:tcW w:w="467" w:type="dxa"/>
          </w:tcPr>
          <w:p w14:paraId="1B59688D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28</w:t>
            </w:r>
          </w:p>
        </w:tc>
        <w:tc>
          <w:tcPr>
            <w:tcW w:w="7411" w:type="dxa"/>
          </w:tcPr>
          <w:p w14:paraId="500C9EB9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Metrics of model performance</w:t>
            </w:r>
          </w:p>
        </w:tc>
      </w:tr>
      <w:tr w:rsidR="008E4EF2" w14:paraId="538F8931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0965E778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256D9893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29</w:t>
            </w:r>
          </w:p>
        </w:tc>
        <w:tc>
          <w:tcPr>
            <w:tcW w:w="7411" w:type="dxa"/>
            <w:shd w:val="clear" w:color="auto" w:fill="E7DFDB"/>
          </w:tcPr>
          <w:p w14:paraId="7882F8CB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Statistical measures of significance and uncertainty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confidence intervals)</w:t>
            </w:r>
          </w:p>
        </w:tc>
      </w:tr>
      <w:tr w:rsidR="008E4EF2" w14:paraId="29BD011E" w14:textId="77777777">
        <w:trPr>
          <w:trHeight w:val="240"/>
        </w:trPr>
        <w:tc>
          <w:tcPr>
            <w:tcW w:w="1820" w:type="dxa"/>
          </w:tcPr>
          <w:p w14:paraId="448F09F9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3E7E61E2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30</w:t>
            </w:r>
          </w:p>
        </w:tc>
        <w:tc>
          <w:tcPr>
            <w:tcW w:w="7411" w:type="dxa"/>
          </w:tcPr>
          <w:p w14:paraId="117DFF6F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Robustness or sensitivity analysis</w:t>
            </w:r>
          </w:p>
        </w:tc>
      </w:tr>
      <w:tr w:rsidR="008E4EF2" w14:paraId="53934B05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52E0B3CA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115E28B3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31</w:t>
            </w:r>
          </w:p>
        </w:tc>
        <w:tc>
          <w:tcPr>
            <w:tcW w:w="7411" w:type="dxa"/>
            <w:shd w:val="clear" w:color="auto" w:fill="E7DFDB"/>
          </w:tcPr>
          <w:p w14:paraId="644C061C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 xml:space="preserve">Methods for </w:t>
            </w:r>
            <w:proofErr w:type="spellStart"/>
            <w:r>
              <w:rPr>
                <w:color w:val="231F20"/>
                <w:sz w:val="18"/>
              </w:rPr>
              <w:t>explainability</w:t>
            </w:r>
            <w:proofErr w:type="spellEnd"/>
            <w:r>
              <w:rPr>
                <w:color w:val="231F20"/>
                <w:sz w:val="18"/>
              </w:rPr>
              <w:t xml:space="preserve"> or interpretability (</w:t>
            </w:r>
            <w:proofErr w:type="spellStart"/>
            <w:r>
              <w:rPr>
                <w:color w:val="231F20"/>
                <w:sz w:val="18"/>
              </w:rPr>
              <w:t>eg</w:t>
            </w:r>
            <w:proofErr w:type="spellEnd"/>
            <w:r>
              <w:rPr>
                <w:color w:val="231F20"/>
                <w:sz w:val="18"/>
              </w:rPr>
              <w:t>, saliency maps) and how they were validated</w:t>
            </w:r>
          </w:p>
        </w:tc>
      </w:tr>
      <w:tr w:rsidR="008E4EF2" w14:paraId="025CD8EA" w14:textId="77777777">
        <w:trPr>
          <w:trHeight w:val="240"/>
        </w:trPr>
        <w:tc>
          <w:tcPr>
            <w:tcW w:w="1820" w:type="dxa"/>
          </w:tcPr>
          <w:p w14:paraId="54B1D967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45EE3569" w14:textId="77777777" w:rsidR="008E4EF2" w:rsidRDefault="00000000">
            <w:pPr>
              <w:pStyle w:val="TableParagraph"/>
              <w:spacing w:before="1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32</w:t>
            </w:r>
          </w:p>
        </w:tc>
        <w:tc>
          <w:tcPr>
            <w:tcW w:w="7411" w:type="dxa"/>
          </w:tcPr>
          <w:p w14:paraId="5E83D3AF" w14:textId="77777777" w:rsidR="008E4EF2" w:rsidRDefault="00000000">
            <w:pPr>
              <w:pStyle w:val="TableParagraph"/>
              <w:spacing w:before="1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Validation or testing on external data</w:t>
            </w:r>
          </w:p>
        </w:tc>
      </w:tr>
      <w:tr w:rsidR="008E4EF2" w14:paraId="5C7204B7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3EFA318B" w14:textId="77777777" w:rsidR="008E4EF2" w:rsidRDefault="00000000">
            <w:pPr>
              <w:pStyle w:val="TableParagraph"/>
              <w:spacing w:before="1"/>
              <w:ind w:left="81"/>
              <w:rPr>
                <w:sz w:val="18"/>
              </w:rPr>
            </w:pPr>
            <w:r>
              <w:rPr>
                <w:color w:val="231F20"/>
                <w:sz w:val="18"/>
              </w:rPr>
              <w:t>RESULTS</w:t>
            </w:r>
          </w:p>
        </w:tc>
        <w:tc>
          <w:tcPr>
            <w:tcW w:w="467" w:type="dxa"/>
            <w:shd w:val="clear" w:color="auto" w:fill="E7DFDB"/>
          </w:tcPr>
          <w:p w14:paraId="1F4B859B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11" w:type="dxa"/>
            <w:shd w:val="clear" w:color="auto" w:fill="E7DFDB"/>
          </w:tcPr>
          <w:p w14:paraId="2F51493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5AD30515" w14:textId="77777777">
        <w:trPr>
          <w:trHeight w:val="240"/>
        </w:trPr>
        <w:tc>
          <w:tcPr>
            <w:tcW w:w="1820" w:type="dxa"/>
          </w:tcPr>
          <w:p w14:paraId="1D2BBC7F" w14:textId="77777777" w:rsidR="008E4EF2" w:rsidRDefault="00000000">
            <w:pPr>
              <w:pStyle w:val="TableParagraph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Data</w:t>
            </w:r>
          </w:p>
        </w:tc>
        <w:tc>
          <w:tcPr>
            <w:tcW w:w="467" w:type="dxa"/>
          </w:tcPr>
          <w:p w14:paraId="31EB09B6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33</w:t>
            </w:r>
          </w:p>
        </w:tc>
        <w:tc>
          <w:tcPr>
            <w:tcW w:w="7411" w:type="dxa"/>
          </w:tcPr>
          <w:p w14:paraId="20E06017" w14:textId="77777777" w:rsidR="008E4EF2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Flow of participants or cases, using a diagram to indicate inclusion and exclusion</w:t>
            </w:r>
          </w:p>
        </w:tc>
      </w:tr>
      <w:tr w:rsidR="008E4EF2" w14:paraId="08CF3AC7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6C76CF57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24FD3F35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34</w:t>
            </w:r>
          </w:p>
        </w:tc>
        <w:tc>
          <w:tcPr>
            <w:tcW w:w="7411" w:type="dxa"/>
            <w:shd w:val="clear" w:color="auto" w:fill="E7DFDB"/>
          </w:tcPr>
          <w:p w14:paraId="226E9ECF" w14:textId="77777777" w:rsidR="008E4EF2" w:rsidRDefault="00000000">
            <w:pPr>
              <w:pStyle w:val="TableParagraph"/>
              <w:ind w:left="104"/>
              <w:rPr>
                <w:sz w:val="18"/>
              </w:rPr>
            </w:pPr>
            <w:r>
              <w:rPr>
                <w:color w:val="231F20"/>
                <w:sz w:val="18"/>
              </w:rPr>
              <w:t>Demographic and clinical characteristics of cases in each partition</w:t>
            </w:r>
          </w:p>
        </w:tc>
      </w:tr>
      <w:tr w:rsidR="008E4EF2" w14:paraId="407F7062" w14:textId="77777777">
        <w:trPr>
          <w:trHeight w:val="240"/>
        </w:trPr>
        <w:tc>
          <w:tcPr>
            <w:tcW w:w="1820" w:type="dxa"/>
          </w:tcPr>
          <w:p w14:paraId="110E9407" w14:textId="77777777" w:rsidR="008E4EF2" w:rsidRDefault="00000000">
            <w:pPr>
              <w:pStyle w:val="TableParagraph"/>
              <w:ind w:left="261"/>
              <w:rPr>
                <w:sz w:val="18"/>
              </w:rPr>
            </w:pPr>
            <w:r>
              <w:rPr>
                <w:color w:val="231F20"/>
                <w:sz w:val="18"/>
              </w:rPr>
              <w:t>Model performance</w:t>
            </w:r>
          </w:p>
        </w:tc>
        <w:tc>
          <w:tcPr>
            <w:tcW w:w="467" w:type="dxa"/>
          </w:tcPr>
          <w:p w14:paraId="775178B4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35</w:t>
            </w:r>
          </w:p>
        </w:tc>
        <w:tc>
          <w:tcPr>
            <w:tcW w:w="7411" w:type="dxa"/>
          </w:tcPr>
          <w:p w14:paraId="0B907905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Performance metrics for optimal model(s) on all data partitions</w:t>
            </w:r>
          </w:p>
        </w:tc>
      </w:tr>
      <w:tr w:rsidR="008E4EF2" w14:paraId="0E0C5CA7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740748F3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56867AF3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36</w:t>
            </w:r>
          </w:p>
        </w:tc>
        <w:tc>
          <w:tcPr>
            <w:tcW w:w="7411" w:type="dxa"/>
            <w:shd w:val="clear" w:color="auto" w:fill="E7DFDB"/>
          </w:tcPr>
          <w:p w14:paraId="0027B30B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Estimates of diagnostic accuracy and their precision (such as 95% confidence intervals)</w:t>
            </w:r>
          </w:p>
        </w:tc>
      </w:tr>
      <w:tr w:rsidR="008E4EF2" w14:paraId="7E12A937" w14:textId="77777777">
        <w:trPr>
          <w:trHeight w:val="240"/>
        </w:trPr>
        <w:tc>
          <w:tcPr>
            <w:tcW w:w="1820" w:type="dxa"/>
          </w:tcPr>
          <w:p w14:paraId="0B4B3A3B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600596D2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37</w:t>
            </w:r>
          </w:p>
        </w:tc>
        <w:tc>
          <w:tcPr>
            <w:tcW w:w="7411" w:type="dxa"/>
          </w:tcPr>
          <w:p w14:paraId="5177DAD3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Failure analysis of incorrectly classified cases</w:t>
            </w:r>
          </w:p>
        </w:tc>
      </w:tr>
      <w:tr w:rsidR="008E4EF2" w14:paraId="6C824E2E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2CF297A5" w14:textId="77777777" w:rsidR="008E4EF2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sz w:val="18"/>
              </w:rPr>
              <w:t>DISCUSSION</w:t>
            </w:r>
          </w:p>
        </w:tc>
        <w:tc>
          <w:tcPr>
            <w:tcW w:w="467" w:type="dxa"/>
            <w:shd w:val="clear" w:color="auto" w:fill="E7DFDB"/>
          </w:tcPr>
          <w:p w14:paraId="71B067BC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11" w:type="dxa"/>
            <w:shd w:val="clear" w:color="auto" w:fill="E7DFDB"/>
          </w:tcPr>
          <w:p w14:paraId="17888C7D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38E69F31" w14:textId="77777777">
        <w:trPr>
          <w:trHeight w:val="240"/>
        </w:trPr>
        <w:tc>
          <w:tcPr>
            <w:tcW w:w="1820" w:type="dxa"/>
          </w:tcPr>
          <w:p w14:paraId="5DFE3272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7BE22371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38</w:t>
            </w:r>
          </w:p>
        </w:tc>
        <w:tc>
          <w:tcPr>
            <w:tcW w:w="7411" w:type="dxa"/>
          </w:tcPr>
          <w:p w14:paraId="2D7692B3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Study limitations, including potential bias, statistical uncertainty, and generalizability</w:t>
            </w:r>
          </w:p>
        </w:tc>
      </w:tr>
      <w:tr w:rsidR="008E4EF2" w14:paraId="54792A6A" w14:textId="77777777">
        <w:trPr>
          <w:trHeight w:val="240"/>
        </w:trPr>
        <w:tc>
          <w:tcPr>
            <w:tcW w:w="1820" w:type="dxa"/>
            <w:shd w:val="clear" w:color="auto" w:fill="E7DFDB"/>
          </w:tcPr>
          <w:p w14:paraId="0275DD31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7EB351BA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39</w:t>
            </w:r>
          </w:p>
        </w:tc>
        <w:tc>
          <w:tcPr>
            <w:tcW w:w="7411" w:type="dxa"/>
            <w:shd w:val="clear" w:color="auto" w:fill="E7DFDB"/>
          </w:tcPr>
          <w:p w14:paraId="40533DDD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Implications for practice, including the intended use and/or clinical role</w:t>
            </w:r>
          </w:p>
        </w:tc>
      </w:tr>
      <w:tr w:rsidR="008E4EF2" w14:paraId="3B1B8807" w14:textId="77777777">
        <w:trPr>
          <w:trHeight w:val="452"/>
        </w:trPr>
        <w:tc>
          <w:tcPr>
            <w:tcW w:w="1820" w:type="dxa"/>
          </w:tcPr>
          <w:p w14:paraId="475D0A43" w14:textId="77777777" w:rsidR="008E4EF2" w:rsidRDefault="00000000">
            <w:pPr>
              <w:pStyle w:val="TableParagraph"/>
              <w:ind w:left="8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OTHER</w:t>
            </w:r>
          </w:p>
          <w:p w14:paraId="575F7971" w14:textId="77777777" w:rsidR="008E4EF2" w:rsidRDefault="00000000">
            <w:pPr>
              <w:pStyle w:val="TableParagraph"/>
              <w:spacing w:before="13"/>
              <w:ind w:left="262"/>
              <w:rPr>
                <w:sz w:val="18"/>
              </w:rPr>
            </w:pPr>
            <w:r>
              <w:rPr>
                <w:color w:val="231F20"/>
                <w:w w:val="105"/>
                <w:sz w:val="18"/>
              </w:rPr>
              <w:t>INFORMATION</w:t>
            </w:r>
          </w:p>
        </w:tc>
        <w:tc>
          <w:tcPr>
            <w:tcW w:w="467" w:type="dxa"/>
          </w:tcPr>
          <w:p w14:paraId="04C2BA5F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7411" w:type="dxa"/>
          </w:tcPr>
          <w:p w14:paraId="3D748B94" w14:textId="77777777" w:rsidR="008E4EF2" w:rsidRDefault="008E4EF2">
            <w:pPr>
              <w:pStyle w:val="TableParagraph"/>
              <w:rPr>
                <w:sz w:val="16"/>
              </w:rPr>
            </w:pPr>
          </w:p>
        </w:tc>
      </w:tr>
      <w:tr w:rsidR="008E4EF2" w14:paraId="1BC58C41" w14:textId="77777777">
        <w:trPr>
          <w:trHeight w:val="238"/>
        </w:trPr>
        <w:tc>
          <w:tcPr>
            <w:tcW w:w="1820" w:type="dxa"/>
            <w:shd w:val="clear" w:color="auto" w:fill="E7DFDB"/>
          </w:tcPr>
          <w:p w14:paraId="2A3E5786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34B0877F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40</w:t>
            </w:r>
          </w:p>
        </w:tc>
        <w:tc>
          <w:tcPr>
            <w:tcW w:w="7411" w:type="dxa"/>
            <w:shd w:val="clear" w:color="auto" w:fill="E7DFDB"/>
          </w:tcPr>
          <w:p w14:paraId="734AE87A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Registration number and name of registry</w:t>
            </w:r>
          </w:p>
        </w:tc>
      </w:tr>
      <w:tr w:rsidR="008E4EF2" w14:paraId="3A4DE278" w14:textId="77777777">
        <w:trPr>
          <w:trHeight w:val="240"/>
        </w:trPr>
        <w:tc>
          <w:tcPr>
            <w:tcW w:w="1820" w:type="dxa"/>
          </w:tcPr>
          <w:p w14:paraId="04A25DE0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</w:tcPr>
          <w:p w14:paraId="63F8200E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41</w:t>
            </w:r>
          </w:p>
        </w:tc>
        <w:tc>
          <w:tcPr>
            <w:tcW w:w="7411" w:type="dxa"/>
          </w:tcPr>
          <w:p w14:paraId="40F2B671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Where the full study protocol can be accessed</w:t>
            </w:r>
          </w:p>
        </w:tc>
      </w:tr>
      <w:tr w:rsidR="008E4EF2" w14:paraId="3941E825" w14:textId="77777777">
        <w:trPr>
          <w:trHeight w:val="270"/>
        </w:trPr>
        <w:tc>
          <w:tcPr>
            <w:tcW w:w="1820" w:type="dxa"/>
            <w:shd w:val="clear" w:color="auto" w:fill="E7DFDB"/>
          </w:tcPr>
          <w:p w14:paraId="58F5F221" w14:textId="77777777" w:rsidR="008E4EF2" w:rsidRDefault="008E4EF2">
            <w:pPr>
              <w:pStyle w:val="TableParagraph"/>
              <w:rPr>
                <w:sz w:val="16"/>
              </w:rPr>
            </w:pPr>
          </w:p>
        </w:tc>
        <w:tc>
          <w:tcPr>
            <w:tcW w:w="467" w:type="dxa"/>
            <w:shd w:val="clear" w:color="auto" w:fill="E7DFDB"/>
          </w:tcPr>
          <w:p w14:paraId="6E56C256" w14:textId="77777777" w:rsidR="008E4EF2" w:rsidRDefault="00000000">
            <w:pPr>
              <w:pStyle w:val="TableParagraph"/>
              <w:ind w:right="100"/>
              <w:jc w:val="right"/>
              <w:rPr>
                <w:sz w:val="18"/>
              </w:rPr>
            </w:pPr>
            <w:r>
              <w:rPr>
                <w:color w:val="231F20"/>
                <w:sz w:val="18"/>
              </w:rPr>
              <w:t>42</w:t>
            </w:r>
          </w:p>
        </w:tc>
        <w:tc>
          <w:tcPr>
            <w:tcW w:w="7411" w:type="dxa"/>
            <w:shd w:val="clear" w:color="auto" w:fill="E7DFDB"/>
          </w:tcPr>
          <w:p w14:paraId="116A6218" w14:textId="77777777" w:rsidR="008E4EF2" w:rsidRDefault="00000000">
            <w:pPr>
              <w:pStyle w:val="TableParagraph"/>
              <w:ind w:left="105"/>
              <w:rPr>
                <w:sz w:val="18"/>
              </w:rPr>
            </w:pPr>
            <w:r>
              <w:rPr>
                <w:color w:val="231F20"/>
                <w:sz w:val="18"/>
              </w:rPr>
              <w:t>Sources of funding and other support; role of funders</w:t>
            </w:r>
          </w:p>
        </w:tc>
      </w:tr>
    </w:tbl>
    <w:p w14:paraId="30739A7A" w14:textId="77777777" w:rsidR="008E4EF2" w:rsidRDefault="008E4EF2">
      <w:pPr>
        <w:rPr>
          <w:sz w:val="18"/>
        </w:rPr>
        <w:sectPr w:rsidR="008E4EF2">
          <w:headerReference w:type="even" r:id="rId7"/>
          <w:headerReference w:type="default" r:id="rId8"/>
          <w:footerReference w:type="even" r:id="rId9"/>
          <w:footerReference w:type="default" r:id="rId10"/>
          <w:pgSz w:w="11880" w:h="15660"/>
          <w:pgMar w:top="760" w:right="840" w:bottom="600" w:left="840" w:header="572" w:footer="416" w:gutter="0"/>
          <w:pgNumType w:start="2"/>
          <w:cols w:space="720"/>
        </w:sectPr>
      </w:pPr>
    </w:p>
    <w:p w14:paraId="6659C40E" w14:textId="3C2252F5" w:rsidR="008E4EF2" w:rsidRDefault="008E4EF2" w:rsidP="00945A56">
      <w:pPr>
        <w:pStyle w:val="ListParagraph"/>
        <w:numPr>
          <w:ilvl w:val="0"/>
          <w:numId w:val="1"/>
        </w:numPr>
        <w:tabs>
          <w:tab w:val="left" w:pos="420"/>
        </w:tabs>
        <w:spacing w:before="101" w:line="235" w:lineRule="auto"/>
        <w:ind w:left="420" w:right="117" w:hanging="256"/>
        <w:jc w:val="both"/>
        <w:rPr>
          <w:sz w:val="16"/>
        </w:rPr>
      </w:pPr>
    </w:p>
    <w:sectPr w:rsidR="008E4EF2">
      <w:type w:val="continuous"/>
      <w:pgSz w:w="11880" w:h="15660"/>
      <w:pgMar w:top="0" w:right="840" w:bottom="0" w:left="840" w:header="720" w:footer="720" w:gutter="0"/>
      <w:cols w:num="2" w:space="720" w:equalWidth="0">
        <w:col w:w="4962" w:space="198"/>
        <w:col w:w="50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C401F3" w14:textId="77777777" w:rsidR="004A454E" w:rsidRDefault="004A454E">
      <w:r>
        <w:separator/>
      </w:r>
    </w:p>
  </w:endnote>
  <w:endnote w:type="continuationSeparator" w:id="0">
    <w:p w14:paraId="60100052" w14:textId="77777777" w:rsidR="004A454E" w:rsidRDefault="004A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01396" w14:textId="77777777" w:rsidR="008E4EF2" w:rsidRDefault="004A454E">
    <w:pPr>
      <w:pStyle w:val="BodyText"/>
      <w:spacing w:line="14" w:lineRule="auto"/>
      <w:ind w:left="0"/>
      <w:jc w:val="left"/>
    </w:pPr>
    <w:r>
      <w:pict w14:anchorId="5EDC557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45pt;margin-top:751.2pt;width:10.3pt;height:11.4pt;z-index:-16064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3960ADC0" w14:textId="77777777" w:rsidR="008E4EF2" w:rsidRDefault="00000000">
                <w:pPr>
                  <w:spacing w:before="18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31F20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78862FE4">
        <v:shape id="_x0000_s1027" type="#_x0000_t202" alt="" style="position:absolute;margin-left:318.3pt;margin-top:752.15pt;width:228.75pt;height:10.25pt;z-index:-1606348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6BF278E" w14:textId="77777777" w:rsidR="008E4EF2" w:rsidRDefault="00000000">
                <w:pPr>
                  <w:spacing w:before="18"/>
                  <w:ind w:left="20"/>
                  <w:rPr>
                    <w:rFonts w:ascii="Arial" w:hAnsi="Arial"/>
                    <w:sz w:val="14"/>
                  </w:rPr>
                </w:pPr>
                <w:hyperlink r:id="rId1">
                  <w:r>
                    <w:rPr>
                      <w:rFonts w:ascii="Arial" w:hAnsi="Arial"/>
                      <w:i/>
                      <w:color w:val="231F20"/>
                      <w:w w:val="90"/>
                      <w:sz w:val="14"/>
                    </w:rPr>
                    <w:t>radiology-ai.rsna.org</w:t>
                  </w:r>
                </w:hyperlink>
                <w:r>
                  <w:rPr>
                    <w:rFonts w:ascii="Arial" w:hAnsi="Arial"/>
                    <w:i/>
                    <w:color w:val="231F20"/>
                    <w:spacing w:val="-8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position w:val="1"/>
                    <w:sz w:val="8"/>
                  </w:rPr>
                  <w:t>n</w:t>
                </w:r>
                <w:r>
                  <w:rPr>
                    <w:rFonts w:ascii="Arial" w:hAnsi="Arial"/>
                    <w:color w:val="231F20"/>
                    <w:spacing w:val="7"/>
                    <w:w w:val="90"/>
                    <w:position w:val="1"/>
                    <w:sz w:val="8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90"/>
                    <w:sz w:val="14"/>
                  </w:rPr>
                  <w:t>Radiology:</w:t>
                </w:r>
                <w:r>
                  <w:rPr>
                    <w:rFonts w:ascii="Trebuchet MS" w:hAnsi="Trebuchet MS"/>
                    <w:i/>
                    <w:color w:val="231F20"/>
                    <w:spacing w:val="-28"/>
                    <w:w w:val="9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90"/>
                    <w:sz w:val="14"/>
                  </w:rPr>
                  <w:t>Artificial</w:t>
                </w:r>
                <w:r>
                  <w:rPr>
                    <w:rFonts w:ascii="Trebuchet MS" w:hAnsi="Trebuchet MS"/>
                    <w:i/>
                    <w:color w:val="231F20"/>
                    <w:spacing w:val="-27"/>
                    <w:w w:val="9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90"/>
                    <w:sz w:val="14"/>
                  </w:rPr>
                  <w:t>Intelligence</w:t>
                </w:r>
                <w:r>
                  <w:rPr>
                    <w:rFonts w:ascii="Trebuchet MS" w:hAnsi="Trebuchet MS"/>
                    <w:i/>
                    <w:color w:val="231F20"/>
                    <w:spacing w:val="-25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Volume</w:t>
                </w:r>
                <w:r>
                  <w:rPr>
                    <w:rFonts w:ascii="Arial" w:hAnsi="Arial"/>
                    <w:color w:val="231F20"/>
                    <w:spacing w:val="-24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2:</w:t>
                </w:r>
                <w:r>
                  <w:rPr>
                    <w:rFonts w:ascii="Arial" w:hAnsi="Arial"/>
                    <w:color w:val="231F20"/>
                    <w:spacing w:val="-25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Number</w:t>
                </w:r>
                <w:r>
                  <w:rPr>
                    <w:rFonts w:ascii="Arial" w:hAnsi="Arial"/>
                    <w:color w:val="231F20"/>
                    <w:spacing w:val="-24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2—2020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0A043" w14:textId="77777777" w:rsidR="008E4EF2" w:rsidRDefault="004A454E">
    <w:pPr>
      <w:pStyle w:val="BodyText"/>
      <w:spacing w:line="14" w:lineRule="auto"/>
      <w:ind w:left="0"/>
      <w:jc w:val="left"/>
    </w:pPr>
    <w:r>
      <w:pict w14:anchorId="3FCE5D0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538.75pt;margin-top:751.2pt;width:10.3pt;height:11.4pt;z-index:-1606297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983C337" w14:textId="77777777" w:rsidR="008E4EF2" w:rsidRDefault="00000000">
                <w:pPr>
                  <w:spacing w:before="18"/>
                  <w:ind w:left="60"/>
                  <w:rPr>
                    <w:rFonts w:ascii="Arial"/>
                    <w:b/>
                    <w:sz w:val="16"/>
                  </w:rPr>
                </w:pPr>
                <w:r>
                  <w:fldChar w:fldCharType="begin"/>
                </w:r>
                <w:r>
                  <w:rPr>
                    <w:rFonts w:ascii="Arial"/>
                    <w:b/>
                    <w:color w:val="231F20"/>
                    <w:w w:val="95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 w14:anchorId="2C11970C">
        <v:shape id="_x0000_s1025" type="#_x0000_t202" alt="" style="position:absolute;margin-left:47pt;margin-top:752.15pt;width:228.4pt;height:10.25pt;z-index:-1606246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CEA7FA5" w14:textId="77777777" w:rsidR="008E4EF2" w:rsidRDefault="00000000">
                <w:pPr>
                  <w:spacing w:before="18"/>
                  <w:ind w:left="20"/>
                  <w:rPr>
                    <w:rFonts w:ascii="Arial" w:hAnsi="Arial"/>
                    <w:i/>
                    <w:sz w:val="14"/>
                  </w:rPr>
                </w:pPr>
                <w:r>
                  <w:rPr>
                    <w:rFonts w:ascii="Trebuchet MS" w:hAnsi="Trebuchet MS"/>
                    <w:i/>
                    <w:color w:val="231F20"/>
                    <w:w w:val="90"/>
                    <w:sz w:val="14"/>
                  </w:rPr>
                  <w:t>Radiology:</w:t>
                </w:r>
                <w:r>
                  <w:rPr>
                    <w:rFonts w:ascii="Trebuchet MS" w:hAnsi="Trebuchet MS"/>
                    <w:i/>
                    <w:color w:val="231F20"/>
                    <w:spacing w:val="-28"/>
                    <w:w w:val="9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90"/>
                    <w:sz w:val="14"/>
                  </w:rPr>
                  <w:t>Artificial</w:t>
                </w:r>
                <w:r>
                  <w:rPr>
                    <w:rFonts w:ascii="Trebuchet MS" w:hAnsi="Trebuchet MS"/>
                    <w:i/>
                    <w:color w:val="231F20"/>
                    <w:spacing w:val="-28"/>
                    <w:w w:val="90"/>
                    <w:sz w:val="14"/>
                  </w:rPr>
                  <w:t xml:space="preserve"> </w:t>
                </w:r>
                <w:r>
                  <w:rPr>
                    <w:rFonts w:ascii="Trebuchet MS" w:hAnsi="Trebuchet MS"/>
                    <w:i/>
                    <w:color w:val="231F20"/>
                    <w:w w:val="90"/>
                    <w:sz w:val="14"/>
                  </w:rPr>
                  <w:t>Intelligence</w:t>
                </w:r>
                <w:r>
                  <w:rPr>
                    <w:rFonts w:ascii="Trebuchet MS" w:hAnsi="Trebuchet MS"/>
                    <w:i/>
                    <w:color w:val="231F20"/>
                    <w:spacing w:val="-28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Volume</w:t>
                </w:r>
                <w:r>
                  <w:rPr>
                    <w:rFonts w:ascii="Arial" w:hAnsi="Arial"/>
                    <w:color w:val="231F20"/>
                    <w:spacing w:val="-25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2:</w:t>
                </w:r>
                <w:r>
                  <w:rPr>
                    <w:rFonts w:ascii="Arial" w:hAnsi="Arial"/>
                    <w:color w:val="231F20"/>
                    <w:spacing w:val="-25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Number</w:t>
                </w:r>
                <w:r>
                  <w:rPr>
                    <w:rFonts w:ascii="Arial" w:hAnsi="Arial"/>
                    <w:color w:val="231F20"/>
                    <w:spacing w:val="-24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sz w:val="14"/>
                  </w:rPr>
                  <w:t>2—2020</w:t>
                </w:r>
                <w:r>
                  <w:rPr>
                    <w:rFonts w:ascii="Arial" w:hAnsi="Arial"/>
                    <w:color w:val="231F20"/>
                    <w:spacing w:val="-9"/>
                    <w:w w:val="90"/>
                    <w:sz w:val="14"/>
                  </w:rPr>
                  <w:t xml:space="preserve"> </w:t>
                </w:r>
                <w:r>
                  <w:rPr>
                    <w:rFonts w:ascii="Arial" w:hAnsi="Arial"/>
                    <w:color w:val="231F20"/>
                    <w:w w:val="90"/>
                    <w:position w:val="1"/>
                    <w:sz w:val="8"/>
                  </w:rPr>
                  <w:t>n</w:t>
                </w:r>
                <w:r>
                  <w:rPr>
                    <w:rFonts w:ascii="Arial" w:hAnsi="Arial"/>
                    <w:color w:val="231F20"/>
                    <w:spacing w:val="6"/>
                    <w:w w:val="90"/>
                    <w:position w:val="1"/>
                    <w:sz w:val="8"/>
                  </w:rPr>
                  <w:t xml:space="preserve"> </w:t>
                </w:r>
                <w:hyperlink r:id="rId1">
                  <w:r>
                    <w:rPr>
                      <w:rFonts w:ascii="Arial" w:hAnsi="Arial"/>
                      <w:i/>
                      <w:color w:val="231F20"/>
                      <w:w w:val="90"/>
                      <w:sz w:val="14"/>
                    </w:rPr>
                    <w:t>radiology-ai.rsna.org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D0B84" w14:textId="77777777" w:rsidR="004A454E" w:rsidRDefault="004A454E">
      <w:r>
        <w:separator/>
      </w:r>
    </w:p>
  </w:footnote>
  <w:footnote w:type="continuationSeparator" w:id="0">
    <w:p w14:paraId="2FED6099" w14:textId="77777777" w:rsidR="004A454E" w:rsidRDefault="004A4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89275" w14:textId="77777777" w:rsidR="008E4EF2" w:rsidRDefault="004A454E">
    <w:pPr>
      <w:pStyle w:val="BodyText"/>
      <w:spacing w:line="14" w:lineRule="auto"/>
      <w:ind w:left="0"/>
      <w:jc w:val="left"/>
    </w:pPr>
    <w:r>
      <w:pict w14:anchorId="2787912E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alt="" style="position:absolute;margin-left:47pt;margin-top:28pt;width:500pt;height:11.65pt;z-index:-16065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801A77A" w14:textId="77777777" w:rsidR="008E4EF2" w:rsidRDefault="00000000">
                <w:pPr>
                  <w:tabs>
                    <w:tab w:val="left" w:pos="9979"/>
                  </w:tabs>
                  <w:spacing w:before="19"/>
                  <w:ind w:left="20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Checklist</w:t>
                </w:r>
                <w:r>
                  <w:rPr>
                    <w:rFonts w:ascii="Trebuchet MS"/>
                    <w:color w:val="A58A7C"/>
                    <w:spacing w:val="-22"/>
                    <w:w w:val="90"/>
                    <w:sz w:val="16"/>
                    <w:u w:val="thick" w:color="C4B1A7"/>
                  </w:rPr>
                  <w:t xml:space="preserve"> </w:t>
                </w: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for</w:t>
                </w:r>
                <w:r>
                  <w:rPr>
                    <w:rFonts w:ascii="Trebuchet MS"/>
                    <w:color w:val="A58A7C"/>
                    <w:spacing w:val="-21"/>
                    <w:w w:val="90"/>
                    <w:sz w:val="16"/>
                    <w:u w:val="thick" w:color="C4B1A7"/>
                  </w:rPr>
                  <w:t xml:space="preserve"> </w:t>
                </w: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Artificial</w:t>
                </w:r>
                <w:r>
                  <w:rPr>
                    <w:rFonts w:ascii="Trebuchet MS"/>
                    <w:color w:val="A58A7C"/>
                    <w:spacing w:val="-21"/>
                    <w:w w:val="90"/>
                    <w:sz w:val="16"/>
                    <w:u w:val="thick" w:color="C4B1A7"/>
                  </w:rPr>
                  <w:t xml:space="preserve"> </w:t>
                </w: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Intelligence</w:t>
                </w:r>
                <w:r>
                  <w:rPr>
                    <w:rFonts w:ascii="Trebuchet MS"/>
                    <w:color w:val="A58A7C"/>
                    <w:spacing w:val="-21"/>
                    <w:w w:val="90"/>
                    <w:sz w:val="16"/>
                    <w:u w:val="thick" w:color="C4B1A7"/>
                  </w:rPr>
                  <w:t xml:space="preserve"> </w:t>
                </w: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in</w:t>
                </w:r>
                <w:r>
                  <w:rPr>
                    <w:rFonts w:ascii="Trebuchet MS"/>
                    <w:color w:val="A58A7C"/>
                    <w:spacing w:val="-21"/>
                    <w:w w:val="90"/>
                    <w:sz w:val="16"/>
                    <w:u w:val="thick" w:color="C4B1A7"/>
                  </w:rPr>
                  <w:t xml:space="preserve"> </w:t>
                </w: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Medical</w:t>
                </w:r>
                <w:r>
                  <w:rPr>
                    <w:rFonts w:ascii="Trebuchet MS"/>
                    <w:color w:val="A58A7C"/>
                    <w:spacing w:val="-21"/>
                    <w:w w:val="90"/>
                    <w:sz w:val="16"/>
                    <w:u w:val="thick" w:color="C4B1A7"/>
                  </w:rPr>
                  <w:t xml:space="preserve"> </w:t>
                </w:r>
                <w:r>
                  <w:rPr>
                    <w:rFonts w:ascii="Trebuchet MS"/>
                    <w:color w:val="A58A7C"/>
                    <w:w w:val="90"/>
                    <w:sz w:val="16"/>
                    <w:u w:val="thick" w:color="C4B1A7"/>
                  </w:rPr>
                  <w:t>Imaging</w:t>
                </w:r>
                <w:r>
                  <w:rPr>
                    <w:rFonts w:ascii="Trebuchet MS"/>
                    <w:color w:val="A58A7C"/>
                    <w:sz w:val="16"/>
                    <w:u w:val="thick" w:color="C4B1A7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7FEA" w14:textId="77777777" w:rsidR="008E4EF2" w:rsidRDefault="004A454E">
    <w:pPr>
      <w:pStyle w:val="BodyText"/>
      <w:spacing w:line="14" w:lineRule="auto"/>
      <w:ind w:left="0"/>
      <w:jc w:val="left"/>
    </w:pPr>
    <w:r>
      <w:pict w14:anchorId="2E02B1C4">
        <v:line id="_x0000_s1030" alt="" style="position:absolute;z-index:-16065024;mso-wrap-edited:f;mso-width-percent:0;mso-height-percent:0;mso-position-horizontal-relative:page;mso-position-vertical-relative:page;mso-width-percent:0;mso-height-percent:0" from="48pt,37.5pt" to="546pt,37.5pt" strokecolor="#c4b1a7" strokeweight="2pt">
          <w10:wrap anchorx="page" anchory="page"/>
        </v:line>
      </w:pict>
    </w:r>
    <w:r>
      <w:pict w14:anchorId="68F5CD8E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502.75pt;margin-top:28.05pt;width:44.3pt;height:11.65pt;z-index:-16064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7826616" w14:textId="77777777" w:rsidR="008E4EF2" w:rsidRDefault="00000000">
                <w:pPr>
                  <w:spacing w:before="19"/>
                  <w:ind w:left="20"/>
                  <w:rPr>
                    <w:rFonts w:ascii="Trebuchet MS"/>
                    <w:sz w:val="16"/>
                  </w:rPr>
                </w:pPr>
                <w:proofErr w:type="spellStart"/>
                <w:r>
                  <w:rPr>
                    <w:rFonts w:ascii="Trebuchet MS"/>
                    <w:color w:val="A58A7C"/>
                    <w:sz w:val="16"/>
                  </w:rPr>
                  <w:t>Mongan</w:t>
                </w:r>
                <w:proofErr w:type="spellEnd"/>
                <w:r>
                  <w:rPr>
                    <w:rFonts w:ascii="Trebuchet MS"/>
                    <w:color w:val="A58A7C"/>
                    <w:spacing w:val="-32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A58A7C"/>
                    <w:sz w:val="16"/>
                  </w:rPr>
                  <w:t>et</w:t>
                </w:r>
                <w:r>
                  <w:rPr>
                    <w:rFonts w:ascii="Trebuchet MS"/>
                    <w:color w:val="A58A7C"/>
                    <w:spacing w:val="-31"/>
                    <w:sz w:val="16"/>
                  </w:rPr>
                  <w:t xml:space="preserve"> </w:t>
                </w:r>
                <w:r>
                  <w:rPr>
                    <w:rFonts w:ascii="Trebuchet MS"/>
                    <w:color w:val="A58A7C"/>
                    <w:sz w:val="16"/>
                  </w:rPr>
                  <w:t>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972AB"/>
    <w:multiLevelType w:val="hybridMultilevel"/>
    <w:tmpl w:val="9962BDA8"/>
    <w:lvl w:ilvl="0" w:tplc="85E292C8">
      <w:start w:val="1"/>
      <w:numFmt w:val="decimal"/>
      <w:lvlText w:val="%1."/>
      <w:lvlJc w:val="left"/>
      <w:pPr>
        <w:ind w:left="419" w:hanging="177"/>
        <w:jc w:val="right"/>
      </w:pPr>
      <w:rPr>
        <w:rFonts w:ascii="Times New Roman" w:eastAsia="Times New Roman" w:hAnsi="Times New Roman" w:cs="Times New Roman" w:hint="default"/>
        <w:color w:val="231F20"/>
        <w:spacing w:val="-2"/>
        <w:w w:val="100"/>
        <w:sz w:val="16"/>
        <w:szCs w:val="16"/>
        <w:lang w:val="en-US" w:eastAsia="en-US" w:bidi="ar-SA"/>
      </w:rPr>
    </w:lvl>
    <w:lvl w:ilvl="1" w:tplc="763EAD1A">
      <w:numFmt w:val="bullet"/>
      <w:lvlText w:val="•"/>
      <w:lvlJc w:val="left"/>
      <w:pPr>
        <w:ind w:left="882" w:hanging="177"/>
      </w:pPr>
      <w:rPr>
        <w:rFonts w:hint="default"/>
        <w:lang w:val="en-US" w:eastAsia="en-US" w:bidi="ar-SA"/>
      </w:rPr>
    </w:lvl>
    <w:lvl w:ilvl="2" w:tplc="4BF2078E">
      <w:numFmt w:val="bullet"/>
      <w:lvlText w:val="•"/>
      <w:lvlJc w:val="left"/>
      <w:pPr>
        <w:ind w:left="1344" w:hanging="177"/>
      </w:pPr>
      <w:rPr>
        <w:rFonts w:hint="default"/>
        <w:lang w:val="en-US" w:eastAsia="en-US" w:bidi="ar-SA"/>
      </w:rPr>
    </w:lvl>
    <w:lvl w:ilvl="3" w:tplc="431AA1F2">
      <w:numFmt w:val="bullet"/>
      <w:lvlText w:val="•"/>
      <w:lvlJc w:val="left"/>
      <w:pPr>
        <w:ind w:left="1805" w:hanging="177"/>
      </w:pPr>
      <w:rPr>
        <w:rFonts w:hint="default"/>
        <w:lang w:val="en-US" w:eastAsia="en-US" w:bidi="ar-SA"/>
      </w:rPr>
    </w:lvl>
    <w:lvl w:ilvl="4" w:tplc="293C3540">
      <w:numFmt w:val="bullet"/>
      <w:lvlText w:val="•"/>
      <w:lvlJc w:val="left"/>
      <w:pPr>
        <w:ind w:left="2267" w:hanging="177"/>
      </w:pPr>
      <w:rPr>
        <w:rFonts w:hint="default"/>
        <w:lang w:val="en-US" w:eastAsia="en-US" w:bidi="ar-SA"/>
      </w:rPr>
    </w:lvl>
    <w:lvl w:ilvl="5" w:tplc="2D3482CA">
      <w:numFmt w:val="bullet"/>
      <w:lvlText w:val="•"/>
      <w:lvlJc w:val="left"/>
      <w:pPr>
        <w:ind w:left="2729" w:hanging="177"/>
      </w:pPr>
      <w:rPr>
        <w:rFonts w:hint="default"/>
        <w:lang w:val="en-US" w:eastAsia="en-US" w:bidi="ar-SA"/>
      </w:rPr>
    </w:lvl>
    <w:lvl w:ilvl="6" w:tplc="E4A06FFE">
      <w:numFmt w:val="bullet"/>
      <w:lvlText w:val="•"/>
      <w:lvlJc w:val="left"/>
      <w:pPr>
        <w:ind w:left="3191" w:hanging="177"/>
      </w:pPr>
      <w:rPr>
        <w:rFonts w:hint="default"/>
        <w:lang w:val="en-US" w:eastAsia="en-US" w:bidi="ar-SA"/>
      </w:rPr>
    </w:lvl>
    <w:lvl w:ilvl="7" w:tplc="F232E9E0">
      <w:numFmt w:val="bullet"/>
      <w:lvlText w:val="•"/>
      <w:lvlJc w:val="left"/>
      <w:pPr>
        <w:ind w:left="3653" w:hanging="177"/>
      </w:pPr>
      <w:rPr>
        <w:rFonts w:hint="default"/>
        <w:lang w:val="en-US" w:eastAsia="en-US" w:bidi="ar-SA"/>
      </w:rPr>
    </w:lvl>
    <w:lvl w:ilvl="8" w:tplc="D1D436C4">
      <w:numFmt w:val="bullet"/>
      <w:lvlText w:val="•"/>
      <w:lvlJc w:val="left"/>
      <w:pPr>
        <w:ind w:left="4115" w:hanging="177"/>
      </w:pPr>
      <w:rPr>
        <w:rFonts w:hint="default"/>
        <w:lang w:val="en-US" w:eastAsia="en-US" w:bidi="ar-SA"/>
      </w:rPr>
    </w:lvl>
  </w:abstractNum>
  <w:num w:numId="1" w16cid:durableId="934247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4EF2"/>
    <w:rsid w:val="004A454E"/>
    <w:rsid w:val="008E4EF2"/>
    <w:rsid w:val="0094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11901D4A"/>
  <w15:docId w15:val="{18E47A13-18E0-2945-B78C-079D0F34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65" w:lineRule="exact"/>
    </w:pPr>
    <w:rPr>
      <w:rFonts w:ascii="Arial" w:eastAsia="Arial" w:hAnsi="Arial" w:cs="Arial"/>
      <w:b/>
      <w:bCs/>
      <w:sz w:val="50"/>
      <w:szCs w:val="50"/>
    </w:rPr>
  </w:style>
  <w:style w:type="paragraph" w:styleId="ListParagraph">
    <w:name w:val="List Paragraph"/>
    <w:basedOn w:val="Normal"/>
    <w:uiPriority w:val="1"/>
    <w:qFormat/>
    <w:pPr>
      <w:ind w:left="419" w:right="119" w:hanging="256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radiology-ai.rsna.org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radiology-ai.rsn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458</Words>
  <Characters>2613</Characters>
  <Application>Microsoft Office Word</Application>
  <DocSecurity>0</DocSecurity>
  <Lines>21</Lines>
  <Paragraphs>6</Paragraphs>
  <ScaleCrop>false</ScaleCrop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Brandon Westover</cp:lastModifiedBy>
  <cp:revision>2</cp:revision>
  <dcterms:created xsi:type="dcterms:W3CDTF">2023-01-02T19:39:00Z</dcterms:created>
  <dcterms:modified xsi:type="dcterms:W3CDTF">2023-01-02T19:40:00Z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2020-03-19T00:00:00Z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2023-01-02T00:00:00Z</vt:filetime>
  </property>
</Properties>
</file>