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98EBD" w14:textId="284A2979" w:rsidR="004F2F05" w:rsidRDefault="004F2F05">
      <w:r>
        <w:t xml:space="preserve">SLIDE </w:t>
      </w:r>
      <w:proofErr w:type="gramStart"/>
      <w:r>
        <w:t>1:</w:t>
      </w:r>
      <w:r w:rsidR="00261866">
        <w:t>Intro</w:t>
      </w:r>
      <w:proofErr w:type="gramEnd"/>
    </w:p>
    <w:p w14:paraId="3B67AAA2" w14:textId="77777777" w:rsidR="0099372E" w:rsidRPr="0099372E" w:rsidRDefault="0099372E" w:rsidP="0099372E">
      <w:r w:rsidRPr="0099372E">
        <w:t>Thank you for joining me today.</w:t>
      </w:r>
    </w:p>
    <w:p w14:paraId="1309D1C3" w14:textId="73A8090E" w:rsidR="0099372E" w:rsidRPr="0099372E" w:rsidRDefault="0099372E" w:rsidP="0099372E">
      <w:r w:rsidRPr="0099372E">
        <w:t xml:space="preserve">My name is Jackie Bell, and </w:t>
      </w:r>
      <w:r w:rsidR="008F545C">
        <w:t xml:space="preserve">I want to introduce you to the </w:t>
      </w:r>
      <w:r w:rsidR="00261866">
        <w:t>graphical particle collision detection method</w:t>
      </w:r>
      <w:r w:rsidRPr="0099372E">
        <w:t>, a G</w:t>
      </w:r>
      <w:r w:rsidR="009F71BF">
        <w:t>-</w:t>
      </w:r>
      <w:r w:rsidRPr="0099372E">
        <w:t>P</w:t>
      </w:r>
      <w:r w:rsidR="009F71BF">
        <w:t>-</w:t>
      </w:r>
      <w:r w:rsidRPr="0099372E">
        <w:t>U-native collision detection technology for large-scale particle simulation.</w:t>
      </w:r>
      <w:r w:rsidR="0048353B">
        <w:t xml:space="preserve">                                                                 </w:t>
      </w:r>
    </w:p>
    <w:p w14:paraId="63C48C10" w14:textId="10705C7E" w:rsidR="0048353B" w:rsidRDefault="0048353B">
      <w:r>
        <w:br w:type="page"/>
      </w:r>
    </w:p>
    <w:p w14:paraId="419911BC" w14:textId="77777777" w:rsidR="004F2F05" w:rsidRDefault="004F2F05"/>
    <w:p w14:paraId="180B0398" w14:textId="09DBB9AD" w:rsidR="004F2F05" w:rsidRDefault="004F2F05">
      <w:r>
        <w:t>SLIDE 2:</w:t>
      </w:r>
      <w:r w:rsidR="00E81B1F">
        <w:t>Applications</w:t>
      </w:r>
    </w:p>
    <w:p w14:paraId="776BDD4E" w14:textId="77777777" w:rsidR="009F71BF" w:rsidRPr="009F71BF" w:rsidRDefault="009F71BF" w:rsidP="009F71BF">
      <w:r w:rsidRPr="009F71BF">
        <w:t>Before discussing the technology, it's important to understand why particle simulation matters.</w:t>
      </w:r>
    </w:p>
    <w:p w14:paraId="0016041B" w14:textId="77777777" w:rsidR="009F71BF" w:rsidRPr="009F71BF" w:rsidRDefault="009F71BF" w:rsidP="009F71BF">
      <w:r w:rsidRPr="009F71BF">
        <w:t>Particle-based simulation is already used to solve important problems across a wide range of industries. In energy and infrastructure, it helps engineers design and optimize systems involving fluids, materials, and complex physical interactions. In advanced manufacturing, it is used to model powders, materials processing, and next-generation production techniques. And in emerging AI and digital twin applications, simulation helps create realistic virtual environments for prediction, optimization, and decision-making.</w:t>
      </w:r>
    </w:p>
    <w:p w14:paraId="781324FC" w14:textId="2D2CF5CF" w:rsidR="00002F0E" w:rsidRDefault="00002F0E" w:rsidP="00002F0E">
      <w:r w:rsidRPr="00002F0E">
        <w:t xml:space="preserve">Unlike traditional continuum-based approaches, particle methods represent physical systems as collections of interacting </w:t>
      </w:r>
      <w:r w:rsidR="00A83941">
        <w:t>entities</w:t>
      </w:r>
      <w:r w:rsidRPr="00002F0E">
        <w:t xml:space="preserve">. This provides natural advantages for modeling particle interactions, multiphase phenomena, </w:t>
      </w:r>
      <w:r w:rsidR="00E314E7">
        <w:t xml:space="preserve">and </w:t>
      </w:r>
      <w:r w:rsidRPr="00002F0E">
        <w:t>complex boundaries.</w:t>
      </w:r>
      <w:r w:rsidR="00E314E7">
        <w:t xml:space="preserve"> </w:t>
      </w:r>
    </w:p>
    <w:p w14:paraId="117EDB80" w14:textId="76FF86D4" w:rsidR="00002F0E" w:rsidRPr="00002F0E" w:rsidRDefault="00002F0E" w:rsidP="00002F0E">
      <w:r w:rsidRPr="00002F0E">
        <w:t xml:space="preserve">Because system behavior emerges from the interactions of individual particles, particle methods can naturally capture complex flow structures and dynamic behaviors </w:t>
      </w:r>
      <w:r w:rsidR="00B606BB">
        <w:t xml:space="preserve">like shocks and turbulence </w:t>
      </w:r>
      <w:r w:rsidRPr="00002F0E">
        <w:t>without relying on many of the assumptions required by continuum-based approaches.</w:t>
      </w:r>
    </w:p>
    <w:p w14:paraId="372DFAFA" w14:textId="77777777" w:rsidR="009F71BF" w:rsidRDefault="009F71BF"/>
    <w:p w14:paraId="3023AAC4" w14:textId="620D66CF" w:rsidR="004F2F05" w:rsidRDefault="00F560A4">
      <w:r>
        <w:t>SLIDE 3</w:t>
      </w:r>
      <w:r w:rsidR="00E81B1F">
        <w:t>:Market Opportunity</w:t>
      </w:r>
    </w:p>
    <w:p w14:paraId="5D92431D" w14:textId="77777777" w:rsidR="009F71BF" w:rsidRPr="00506B7C" w:rsidRDefault="009F71BF" w:rsidP="009F71BF">
      <w:r w:rsidRPr="00506B7C">
        <w:t>The importance of particle simulation extends far beyond research laboratories.</w:t>
      </w:r>
    </w:p>
    <w:p w14:paraId="4F258614" w14:textId="77777777" w:rsidR="009F71BF" w:rsidRPr="00506B7C" w:rsidRDefault="009F71BF" w:rsidP="009F71BF">
      <w:r w:rsidRPr="00506B7C">
        <w:t>Industries including manufacturing, energy, aerospace, automotive, pharmaceuticals, and digital engineering rely on simulation to reduce development costs, improve product performance, and accelerate innovation.</w:t>
      </w:r>
    </w:p>
    <w:p w14:paraId="6D957F3C" w14:textId="77777777" w:rsidR="009F71BF" w:rsidRPr="00506B7C" w:rsidRDefault="009F71BF" w:rsidP="009F71BF">
      <w:r w:rsidRPr="00506B7C">
        <w:t>As products and systems become more complex, organizations are investing heavily in simulation technologies that allow them to design, test, and optimize virtually before committing resources in the physical world.</w:t>
      </w:r>
    </w:p>
    <w:p w14:paraId="1B3F1610" w14:textId="77777777" w:rsidR="009F71BF" w:rsidRDefault="009F71BF" w:rsidP="009F71BF">
      <w:r w:rsidRPr="00506B7C">
        <w:t>This creates a significant opportunity for technologies that can make larger and more realistic simulations practical and affordable. By reducing computational barriers, new simulation infrastructure has the potential to impact multiple industries that collectively represent hundreds of billions of dollars in economic activity.</w:t>
      </w:r>
    </w:p>
    <w:p w14:paraId="5E3E21A0" w14:textId="77777777" w:rsidR="009F71BF" w:rsidRDefault="009F71BF" w:rsidP="009F71BF">
      <w:r w:rsidRPr="00506B7C">
        <w:t>The opportunity is substantial. The question is: if simulation is so valuable, what is preventing it from scaling further? That brings us to the bottleneck</w:t>
      </w:r>
    </w:p>
    <w:p w14:paraId="36A60662" w14:textId="19FDD792" w:rsidR="00506B7C" w:rsidRDefault="00506B7C"/>
    <w:p w14:paraId="49737DA4" w14:textId="18AA46C4" w:rsidR="001C2F0D" w:rsidRDefault="00506B7C" w:rsidP="001C2F0D">
      <w:r>
        <w:t>SLIDE 4</w:t>
      </w:r>
      <w:r w:rsidR="00E81B1F">
        <w:t>:The Challenge</w:t>
      </w:r>
    </w:p>
    <w:p w14:paraId="54CD68CD" w14:textId="77777777" w:rsidR="009F71BF" w:rsidRPr="001C2F0D" w:rsidRDefault="009F71BF" w:rsidP="009F71BF">
      <w:r w:rsidRPr="001C2F0D">
        <w:t>As particle simulations grow, one task increasingly dominates the computational workload: determining which particles are interacting with each other.</w:t>
      </w:r>
    </w:p>
    <w:p w14:paraId="673A633A" w14:textId="77777777" w:rsidR="009F71BF" w:rsidRPr="001C2F0D" w:rsidRDefault="009F71BF" w:rsidP="009F71BF">
      <w:r w:rsidRPr="001C2F0D">
        <w:t>This process, called collision detection, is performed continuously throughout a simulation and is essential to modeling physical behavior.</w:t>
      </w:r>
    </w:p>
    <w:p w14:paraId="020D0C92" w14:textId="38363D51" w:rsidR="00FF5A1D" w:rsidRDefault="009F71BF" w:rsidP="009F71BF">
      <w:r w:rsidRPr="001C2F0D">
        <w:t xml:space="preserve">The more particles we add, the more potential interactions must be evaluated. </w:t>
      </w:r>
      <w:r w:rsidR="00FF5A1D">
        <w:t xml:space="preserve">For example, </w:t>
      </w:r>
      <w:r w:rsidR="0048353B">
        <w:t>if we compare each particle to all other particles</w:t>
      </w:r>
      <w:r w:rsidR="0048353B">
        <w:t xml:space="preserve"> in turn, </w:t>
      </w:r>
      <w:r w:rsidR="00FF5A1D">
        <w:t xml:space="preserve">a simulation containing just 1 million particles requires 1 trillion </w:t>
      </w:r>
      <w:r w:rsidR="0048353B">
        <w:t>queries each time-step.</w:t>
      </w:r>
    </w:p>
    <w:p w14:paraId="45FD9158" w14:textId="6345A663" w:rsidR="009F71BF" w:rsidRPr="001C2F0D" w:rsidRDefault="009F71BF" w:rsidP="009F71BF">
      <w:r w:rsidRPr="001C2F0D">
        <w:t>As a result, computing requirements can grow rapidly, driving up cost and limiting the size of simulations that can be performed efficiently.</w:t>
      </w:r>
    </w:p>
    <w:p w14:paraId="2BBDBEAD" w14:textId="77777777" w:rsidR="009F71BF" w:rsidRDefault="009F71BF" w:rsidP="009F71BF">
      <w:r w:rsidRPr="001C2F0D">
        <w:t>Solving the collision detection problem is therefore one of the most important challenges in large-scale particle simulation.</w:t>
      </w:r>
    </w:p>
    <w:p w14:paraId="28DCB1F0" w14:textId="77777777" w:rsidR="00385FE2" w:rsidRDefault="00385FE2" w:rsidP="00385FE2"/>
    <w:p w14:paraId="4973F5E0" w14:textId="1AE72214" w:rsidR="00385FE2" w:rsidRDefault="00385FE2" w:rsidP="00385FE2">
      <w:r>
        <w:t xml:space="preserve">SLIDE </w:t>
      </w:r>
      <w:r w:rsidR="00B11D92">
        <w:t>5</w:t>
      </w:r>
      <w:r w:rsidR="00E81B1F">
        <w:t>:The Solution</w:t>
      </w:r>
    </w:p>
    <w:p w14:paraId="4F3708E8" w14:textId="77777777" w:rsidR="00A65D75" w:rsidRPr="00A65D75" w:rsidRDefault="00A65D75" w:rsidP="00A65D75">
      <w:r w:rsidRPr="00A65D75">
        <w:t>gPCD is a proprietary GPU-native collision detection architecture designed specifically for modern graphics processors.</w:t>
      </w:r>
    </w:p>
    <w:p w14:paraId="0D5D969C" w14:textId="77777777" w:rsidR="00A65D75" w:rsidRPr="00A65D75" w:rsidRDefault="00A65D75" w:rsidP="00A65D75">
      <w:r w:rsidRPr="00A65D75">
        <w:t>gPCD represents a breakthrough technology in collision detection. Rather than forcing the GPU to adapt to conventional collision detection methods, gPCD adapts collision detection to the way GPUs naturally process graphics.</w:t>
      </w:r>
    </w:p>
    <w:p w14:paraId="5A67887B" w14:textId="77777777" w:rsidR="00A65D75" w:rsidRPr="00A65D75" w:rsidRDefault="00A65D75" w:rsidP="00A65D75">
      <w:r w:rsidRPr="00A65D75">
        <w:t>This fundamentally different approach allows us to leverage one of the world's most powerful parallel processing technologies to efficiently identify particle interactions on a single GPU.</w:t>
      </w:r>
    </w:p>
    <w:p w14:paraId="50EBBE29" w14:textId="77777777" w:rsidR="00A65D75" w:rsidRPr="00A65D75" w:rsidRDefault="00A65D75" w:rsidP="00A65D75">
      <w:r w:rsidRPr="00A65D75">
        <w:t>The result is a collision detection framework capable of supporting larger and more realistic simulations using commodity hardware.</w:t>
      </w:r>
    </w:p>
    <w:p w14:paraId="11D00D10" w14:textId="77777777" w:rsidR="00385FE2" w:rsidRDefault="00385FE2" w:rsidP="00385FE2"/>
    <w:p w14:paraId="0B026B31" w14:textId="764065A6" w:rsidR="00385FE2" w:rsidRDefault="00385FE2" w:rsidP="00385FE2">
      <w:r>
        <w:t xml:space="preserve">SLIDE </w:t>
      </w:r>
      <w:r w:rsidR="00B11D92">
        <w:t xml:space="preserve"> 6</w:t>
      </w:r>
      <w:r w:rsidR="00E81B1F">
        <w:t>:Validation</w:t>
      </w:r>
    </w:p>
    <w:p w14:paraId="605A2DDC" w14:textId="77777777" w:rsidR="00C64A82" w:rsidRPr="00C64A82" w:rsidRDefault="00C64A82" w:rsidP="00C64A82">
      <w:proofErr w:type="gramStart"/>
      <w:r w:rsidRPr="00C64A82">
        <w:t>A new</w:t>
      </w:r>
      <w:proofErr w:type="gramEnd"/>
      <w:r w:rsidRPr="00C64A82">
        <w:t xml:space="preserve"> technology only matters if it delivers measurable results.</w:t>
      </w:r>
    </w:p>
    <w:p w14:paraId="7E9E3793" w14:textId="77777777" w:rsidR="00C64A82" w:rsidRPr="00C64A82" w:rsidRDefault="00C64A82" w:rsidP="00C64A82">
      <w:r w:rsidRPr="00C64A82">
        <w:t xml:space="preserve">To validate the </w:t>
      </w:r>
      <w:proofErr w:type="spellStart"/>
      <w:r w:rsidRPr="00C64A82">
        <w:t>gPCD</w:t>
      </w:r>
      <w:proofErr w:type="spellEnd"/>
      <w:r w:rsidRPr="00C64A82">
        <w:t xml:space="preserve"> architecture, we tested the framework using more than 11 million particles on a single GPU. In terms of a common collision-detection performance metric </w:t>
      </w:r>
      <w:r w:rsidRPr="00C64A82">
        <w:lastRenderedPageBreak/>
        <w:t>known as throughput, the system successfully processed more than 131 million particle interactions per second while maintaining exact collision detection. This corresponds to an average processing time of approximately seven nanoseconds per particle.</w:t>
      </w:r>
    </w:p>
    <w:p w14:paraId="16C6ED67" w14:textId="77777777" w:rsidR="00C64A82" w:rsidRPr="00C64A82" w:rsidRDefault="00C64A82" w:rsidP="00C64A82">
      <w:r w:rsidRPr="00C64A82">
        <w:t xml:space="preserve">These results are significant not only because of their scale, but because they were achieved on commodity GPU hardware. After several years of reviewing the available literature and existing approaches, we have not identified comparable published results operating </w:t>
      </w:r>
      <w:proofErr w:type="gramStart"/>
      <w:r w:rsidRPr="00C64A82">
        <w:t>at</w:t>
      </w:r>
      <w:proofErr w:type="gramEnd"/>
      <w:r w:rsidRPr="00C64A82">
        <w:t xml:space="preserve"> this scale while maintaining exact particle-pair detection.</w:t>
      </w:r>
    </w:p>
    <w:p w14:paraId="688E4A94" w14:textId="75D551FE" w:rsidR="00C64A82" w:rsidRPr="00C64A82" w:rsidRDefault="00C64A82" w:rsidP="00C64A82">
      <w:r w:rsidRPr="00C64A82">
        <w:t>The significance extends beyond speed. The</w:t>
      </w:r>
      <w:r>
        <w:t>se break-through</w:t>
      </w:r>
      <w:r w:rsidRPr="00C64A82">
        <w:t xml:space="preserve"> results demonstrate the ability to perform large-scale particle simulation using a single GPU rather than increasingly large and expensive computing platforms.</w:t>
      </w:r>
    </w:p>
    <w:p w14:paraId="35CFF884" w14:textId="77777777" w:rsidR="00C64A82" w:rsidRPr="00C64A82" w:rsidRDefault="00C64A82" w:rsidP="00C64A82">
      <w:r w:rsidRPr="00C64A82">
        <w:t>Most importantly, these results provide evidence that the underlying architecture works as intended and can support the computational demands of next-generation particle simulation.</w:t>
      </w:r>
    </w:p>
    <w:p w14:paraId="0CB71D7A" w14:textId="77777777" w:rsidR="00165A11" w:rsidRPr="00506B7C" w:rsidRDefault="00165A11" w:rsidP="00385FE2"/>
    <w:p w14:paraId="5AD6C2D8" w14:textId="4ECE19C4" w:rsidR="00506B7C" w:rsidRDefault="00884DB7" w:rsidP="001C2F0D">
      <w:r>
        <w:t xml:space="preserve">SLIDE </w:t>
      </w:r>
      <w:proofErr w:type="gramStart"/>
      <w:r w:rsidR="00B47283">
        <w:t>7</w:t>
      </w:r>
      <w:r w:rsidR="00E81B1F">
        <w:t>:Competitve</w:t>
      </w:r>
      <w:proofErr w:type="gramEnd"/>
      <w:r w:rsidR="00E81B1F">
        <w:t xml:space="preserve"> Position</w:t>
      </w:r>
    </w:p>
    <w:p w14:paraId="705BA9EC" w14:textId="77777777" w:rsidR="00884DB7" w:rsidRDefault="00884DB7" w:rsidP="001C2F0D"/>
    <w:p w14:paraId="7E15A2C6" w14:textId="77777777" w:rsidR="00482D3E" w:rsidRPr="00482D3E" w:rsidRDefault="00482D3E" w:rsidP="00482D3E">
      <w:r w:rsidRPr="00482D3E">
        <w:t>Existing solutions often force tradeoffs between accuracy, performance, hardware requirements, and cost.</w:t>
      </w:r>
    </w:p>
    <w:p w14:paraId="1F127E44" w14:textId="5D54B538" w:rsidR="00482D3E" w:rsidRPr="00482D3E" w:rsidRDefault="00482D3E" w:rsidP="00482D3E">
      <w:r w:rsidRPr="00482D3E">
        <w:t xml:space="preserve">gPCD was designed to occupy a unique position by combining exact collision detection with GPU-native execution on </w:t>
      </w:r>
      <w:r w:rsidR="000530F2">
        <w:t>a single laptop</w:t>
      </w:r>
      <w:r w:rsidRPr="00482D3E">
        <w:t>.</w:t>
      </w:r>
    </w:p>
    <w:p w14:paraId="2382C5C1" w14:textId="703156BF" w:rsidR="00482D3E" w:rsidRPr="00482D3E" w:rsidRDefault="00482D3E" w:rsidP="00482D3E">
      <w:r w:rsidRPr="00482D3E">
        <w:t>Our goal is to provide a compelling alternative for applications that require both accuracy and performance.</w:t>
      </w:r>
    </w:p>
    <w:p w14:paraId="6AE948CA" w14:textId="77777777" w:rsidR="00482D3E" w:rsidRPr="00482D3E" w:rsidRDefault="00482D3E" w:rsidP="00482D3E">
      <w:r w:rsidRPr="00482D3E">
        <w:t>This positioning creates opportunities to complement, enhance, or integrate with existing simulation platforms.</w:t>
      </w:r>
    </w:p>
    <w:p w14:paraId="6835C08D" w14:textId="77777777" w:rsidR="00482D3E" w:rsidRDefault="00482D3E" w:rsidP="001C2F0D"/>
    <w:p w14:paraId="2386EBEF" w14:textId="6DCE45E8" w:rsidR="00884DB7" w:rsidRDefault="00884DB7" w:rsidP="001C2F0D">
      <w:r>
        <w:t xml:space="preserve">SLIDE </w:t>
      </w:r>
      <w:r w:rsidR="00B47283">
        <w:t>8</w:t>
      </w:r>
      <w:r w:rsidR="00E81B1F">
        <w:t>: Disruptive Potential</w:t>
      </w:r>
    </w:p>
    <w:p w14:paraId="4B7868E2" w14:textId="77777777" w:rsidR="004A7242" w:rsidRPr="004A7242" w:rsidRDefault="004A7242" w:rsidP="004A7242">
      <w:r w:rsidRPr="004A7242">
        <w:t>Some technologies improve existing markets. Others expand them.</w:t>
      </w:r>
    </w:p>
    <w:p w14:paraId="655C93F2" w14:textId="77777777" w:rsidR="004A7242" w:rsidRPr="004A7242" w:rsidRDefault="004A7242" w:rsidP="004A7242">
      <w:r w:rsidRPr="004A7242">
        <w:t xml:space="preserve">We believe </w:t>
      </w:r>
      <w:proofErr w:type="spellStart"/>
      <w:r w:rsidRPr="004A7242">
        <w:t>gPCD</w:t>
      </w:r>
      <w:proofErr w:type="spellEnd"/>
      <w:r w:rsidRPr="004A7242">
        <w:t xml:space="preserve"> is disruptive for two reasons.</w:t>
      </w:r>
    </w:p>
    <w:p w14:paraId="2BA48FB2" w14:textId="4401476A" w:rsidR="004A7242" w:rsidRPr="004A7242" w:rsidRDefault="004A7242" w:rsidP="004A7242">
      <w:r w:rsidRPr="004A7242">
        <w:t>First, it</w:t>
      </w:r>
      <w:r w:rsidR="00286497">
        <w:t xml:space="preserve"> </w:t>
      </w:r>
      <w:r w:rsidRPr="004A7242">
        <w:t>reduce</w:t>
      </w:r>
      <w:r w:rsidR="00286497">
        <w:t>s</w:t>
      </w:r>
      <w:r w:rsidRPr="004A7242">
        <w:t xml:space="preserve"> the cost and complexity of performing large-scale particle simulation. Historically, many advanced simulations have required access to specialized computing resources, large HPC systems, </w:t>
      </w:r>
      <w:proofErr w:type="gramStart"/>
      <w:r w:rsidRPr="004A7242">
        <w:t>or</w:t>
      </w:r>
      <w:proofErr w:type="gramEnd"/>
      <w:r w:rsidRPr="004A7242">
        <w:t xml:space="preserve"> significant computational budgets. By enabling large-</w:t>
      </w:r>
      <w:r w:rsidRPr="004A7242">
        <w:lastRenderedPageBreak/>
        <w:t xml:space="preserve">scale particle simulation on commodity GPU hardware, </w:t>
      </w:r>
      <w:proofErr w:type="spellStart"/>
      <w:r w:rsidRPr="004A7242">
        <w:t>gPCD</w:t>
      </w:r>
      <w:proofErr w:type="spellEnd"/>
      <w:r w:rsidRPr="004A7242">
        <w:t xml:space="preserve"> can reduce barriers to entry and make advanced simulation capabilities accessible to a much broader audience.</w:t>
      </w:r>
    </w:p>
    <w:p w14:paraId="63295EE7" w14:textId="31F0D5CB" w:rsidR="004A7242" w:rsidRPr="004A7242" w:rsidRDefault="004A7242" w:rsidP="004A7242">
      <w:r w:rsidRPr="004A7242">
        <w:t xml:space="preserve">Second, </w:t>
      </w:r>
      <w:proofErr w:type="spellStart"/>
      <w:proofErr w:type="gramStart"/>
      <w:r w:rsidRPr="004A7242">
        <w:t>gPCD</w:t>
      </w:r>
      <w:proofErr w:type="spellEnd"/>
      <w:r w:rsidRPr="004A7242">
        <w:t xml:space="preserve"> </w:t>
      </w:r>
      <w:r w:rsidR="00286497">
        <w:t>it</w:t>
      </w:r>
      <w:proofErr w:type="gramEnd"/>
      <w:r w:rsidR="00286497">
        <w:t xml:space="preserve"> will</w:t>
      </w:r>
      <w:r w:rsidRPr="004A7242">
        <w:t xml:space="preserve"> expand the range of problems that can be addressed using particle-based methods. As larger and more complex simulations become computationally practical, particle systems can be applied to new applications, new industries, and new classes of physical phenomena that were previously difficult or impractical to explore.</w:t>
      </w:r>
    </w:p>
    <w:p w14:paraId="452AA972" w14:textId="7F46890F" w:rsidR="004A7242" w:rsidRDefault="004A7242" w:rsidP="004A7242">
      <w:r w:rsidRPr="004A7242">
        <w:t>The result is not simply faster simulation. The result is the expansion of both the simulation market and the capabilities of particle-based modeling itself.</w:t>
      </w:r>
    </w:p>
    <w:p w14:paraId="2E6FAFC5" w14:textId="4D7DF4B7" w:rsidR="00E81B1F" w:rsidRDefault="00E81B1F" w:rsidP="001C2F0D">
      <w:r>
        <w:t xml:space="preserve">SLIDE </w:t>
      </w:r>
      <w:r w:rsidR="00B47283">
        <w:t>09</w:t>
      </w:r>
      <w:r>
        <w:t>: Defensibility</w:t>
      </w:r>
    </w:p>
    <w:p w14:paraId="3ABA350F" w14:textId="77777777" w:rsidR="00884DB7" w:rsidRPr="00884DB7" w:rsidRDefault="00884DB7" w:rsidP="00884DB7">
      <w:r w:rsidRPr="00884DB7">
        <w:t>A successful technology platform requires more than strong performance. It also requires defensibility.</w:t>
      </w:r>
    </w:p>
    <w:p w14:paraId="14925259" w14:textId="77777777" w:rsidR="00884DB7" w:rsidRPr="00884DB7" w:rsidRDefault="00884DB7" w:rsidP="00884DB7">
      <w:r w:rsidRPr="00884DB7">
        <w:t>Our strategy is built around multiple layers of protection. At the core is a proprietary GPU-native collision detection architecture and the intellectual property associated with that approach. Surrounding that foundation is the specialized knowledge, implementation experience, and performance optimization required to develop and deploy the technology effectively.</w:t>
      </w:r>
    </w:p>
    <w:p w14:paraId="4C6DE843" w14:textId="77777777" w:rsidR="00884DB7" w:rsidRPr="00884DB7" w:rsidRDefault="00884DB7" w:rsidP="00884DB7">
      <w:r w:rsidRPr="00884DB7">
        <w:t>As adoption grows, additional advantages emerge through publications, community engagement, industry partnerships, and ecosystem development. Together, these elements create barriers that extend beyond intellectual property alone.</w:t>
      </w:r>
    </w:p>
    <w:p w14:paraId="2F743A91" w14:textId="46DCA83E" w:rsidR="00E81B1F" w:rsidRDefault="00884DB7" w:rsidP="00884DB7">
      <w:r w:rsidRPr="00884DB7">
        <w:t>Defensibility is not based on a single patent or a single technical advantage. It is built through a combination of innovation, expertise, validation,</w:t>
      </w:r>
      <w:r w:rsidR="00245E31">
        <w:t xml:space="preserve"> </w:t>
      </w:r>
      <w:r w:rsidRPr="00884DB7">
        <w:t>market adoption</w:t>
      </w:r>
      <w:r w:rsidR="00245E31">
        <w:t>, and vision</w:t>
      </w:r>
      <w:r w:rsidR="006F74BD">
        <w:t>,</w:t>
      </w:r>
      <w:r w:rsidRPr="00884DB7">
        <w:t xml:space="preserve"> that becomes increasingly difficult to replicate over time.</w:t>
      </w:r>
    </w:p>
    <w:p w14:paraId="2CBB29C3" w14:textId="70F0A8F5" w:rsidR="00EA6890" w:rsidRDefault="00EA6890" w:rsidP="00EA6890">
      <w:r>
        <w:t xml:space="preserve">SLIDE </w:t>
      </w:r>
      <w:proofErr w:type="gramStart"/>
      <w:r>
        <w:t>1</w:t>
      </w:r>
      <w:r w:rsidR="00B47283">
        <w:t>0</w:t>
      </w:r>
      <w:r>
        <w:t>:Roadma</w:t>
      </w:r>
      <w:r w:rsidR="009922A2">
        <w:t>p</w:t>
      </w:r>
      <w:proofErr w:type="gramEnd"/>
    </w:p>
    <w:p w14:paraId="3C638777" w14:textId="77777777" w:rsidR="00286497" w:rsidRPr="00286497" w:rsidRDefault="00286497" w:rsidP="00286497">
      <w:r w:rsidRPr="00286497">
        <w:t>Research is the foundation of our growth strategy.</w:t>
      </w:r>
    </w:p>
    <w:p w14:paraId="5150A77D" w14:textId="77777777" w:rsidR="00286497" w:rsidRPr="00286497" w:rsidRDefault="00286497" w:rsidP="00286497">
      <w:r w:rsidRPr="00286497">
        <w:t xml:space="preserve">The next phase focuses on expanding access to </w:t>
      </w:r>
      <w:proofErr w:type="spellStart"/>
      <w:r w:rsidRPr="00286497">
        <w:t>gPCD</w:t>
      </w:r>
      <w:proofErr w:type="spellEnd"/>
      <w:r w:rsidRPr="00286497">
        <w:t xml:space="preserve"> within the research community. By making </w:t>
      </w:r>
      <w:proofErr w:type="gramStart"/>
      <w:r w:rsidRPr="00286497">
        <w:t>the technology</w:t>
      </w:r>
      <w:proofErr w:type="gramEnd"/>
      <w:r w:rsidRPr="00286497">
        <w:t xml:space="preserve"> available to researchers, students, and academic institutions, we can encourage publications, benchmarking, independent validation, and new application development.</w:t>
      </w:r>
    </w:p>
    <w:p w14:paraId="1E363649" w14:textId="77777777" w:rsidR="00286497" w:rsidRPr="00286497" w:rsidRDefault="00286497" w:rsidP="00286497">
      <w:r w:rsidRPr="00286497">
        <w:t>This is a proven growth model. Companies such as Ansys, Autodesk, and MathWorks have demonstrated the value of building strong relationships with researchers, educators, and students. Research adoption creates familiarity, credibility, and a growing base of future users and advocates.</w:t>
      </w:r>
    </w:p>
    <w:p w14:paraId="20CD5A20" w14:textId="77777777" w:rsidR="00286497" w:rsidRPr="00286497" w:rsidRDefault="00286497" w:rsidP="00286497">
      <w:r w:rsidRPr="00286497">
        <w:lastRenderedPageBreak/>
        <w:t>As research adoption grows, awareness, validation, and technical credibility grow with it. This creates a self-reinforcing ecosystem where researchers contribute new ideas, new use cases, and new evidence of the platform's capabilities.</w:t>
      </w:r>
    </w:p>
    <w:p w14:paraId="01073BAB" w14:textId="77777777" w:rsidR="00286497" w:rsidRPr="00286497" w:rsidRDefault="00286497" w:rsidP="00286497">
      <w:r w:rsidRPr="00286497">
        <w:t xml:space="preserve">That ecosystem creates opportunities for developer tools, software licensing, strategic partnerships, and commercial adoption. In this way, research is not separate from </w:t>
      </w:r>
      <w:proofErr w:type="gramStart"/>
      <w:r w:rsidRPr="00286497">
        <w:t>commercialization—</w:t>
      </w:r>
      <w:proofErr w:type="gramEnd"/>
      <w:r w:rsidRPr="00286497">
        <w:t>it is the pathway to commercialization.</w:t>
      </w:r>
    </w:p>
    <w:p w14:paraId="7598DDC7" w14:textId="77777777" w:rsidR="008344CE" w:rsidRDefault="008344CE" w:rsidP="00B47283"/>
    <w:p w14:paraId="25BB2709" w14:textId="1193FE8B" w:rsidR="00286497" w:rsidRDefault="005D32B6" w:rsidP="00B47283">
      <w:r>
        <w:t>SLIDE</w:t>
      </w:r>
      <w:proofErr w:type="gramStart"/>
      <w:r>
        <w:t>011:</w:t>
      </w:r>
      <w:r w:rsidR="00E14F22">
        <w:t>UF</w:t>
      </w:r>
      <w:proofErr w:type="gramEnd"/>
      <w:r w:rsidR="00E14F22">
        <w:t xml:space="preserve"> </w:t>
      </w:r>
      <w:proofErr w:type="spellStart"/>
      <w:r w:rsidR="00E14F22">
        <w:t>Parnership</w:t>
      </w:r>
      <w:proofErr w:type="spellEnd"/>
    </w:p>
    <w:p w14:paraId="50540066" w14:textId="77777777" w:rsidR="008E452C" w:rsidRPr="008E452C" w:rsidRDefault="008E452C" w:rsidP="008E452C">
      <w:r w:rsidRPr="008E452C">
        <w:t>The University of Florida is uniquely positioned to serve as both a research leader and strategic commercialization partner. Through research support, community development, outreach, technology transfer, and ecosystem growth, the University can play an active role in accelerating adoption of the platform.</w:t>
      </w:r>
    </w:p>
    <w:p w14:paraId="6A23761A" w14:textId="4BC2F441" w:rsidR="00E14F22" w:rsidRPr="00B34EA5" w:rsidRDefault="00E14F22" w:rsidP="00E14F22">
      <w:r w:rsidRPr="00B34EA5">
        <w:t xml:space="preserve">The long-term vision extends beyond collision detection itself. We envision a particle simulation ecosystem founded on </w:t>
      </w:r>
      <w:proofErr w:type="spellStart"/>
      <w:r w:rsidRPr="00B34EA5">
        <w:t>gPCD</w:t>
      </w:r>
      <w:proofErr w:type="spellEnd"/>
      <w:r w:rsidRPr="00B34EA5">
        <w:t xml:space="preserve"> that supports application software for </w:t>
      </w:r>
      <w:r w:rsidR="008344CE">
        <w:t>current and</w:t>
      </w:r>
      <w:r w:rsidRPr="00B34EA5">
        <w:t xml:space="preserve"> future particle-based modeling technologies.</w:t>
      </w:r>
    </w:p>
    <w:p w14:paraId="0860C48B" w14:textId="3ED0CDA4" w:rsidR="005D32B6" w:rsidRDefault="005D32B6" w:rsidP="005D32B6">
      <w:r w:rsidRPr="005D32B6">
        <w:t xml:space="preserve">The primary requirements are community-building infrastructure, outreach tools, and dedicated research support. Compared to the potential impact of establishing a leading particle systems research ecosystem, the capital requirements are relatively </w:t>
      </w:r>
      <w:proofErr w:type="gramStart"/>
      <w:r w:rsidRPr="005D32B6">
        <w:t>small</w:t>
      </w:r>
      <w:proofErr w:type="gramEnd"/>
      <w:r w:rsidRPr="005D32B6">
        <w:t xml:space="preserve"> and the risk profile is correspondingly low.</w:t>
      </w:r>
    </w:p>
    <w:p w14:paraId="68AF6161" w14:textId="6B96A29B" w:rsidR="008344CE" w:rsidRPr="005D32B6" w:rsidRDefault="008344CE" w:rsidP="005D32B6">
      <w:r w:rsidRPr="008344CE">
        <w:t>This creates an opportunity for a true partnership in which both the risks and rewards of building a new simulation ecosystem are shared.</w:t>
      </w:r>
    </w:p>
    <w:p w14:paraId="431BF3F6" w14:textId="77777777" w:rsidR="005D32B6" w:rsidRDefault="005D32B6" w:rsidP="00B47283"/>
    <w:p w14:paraId="5B8EBFBB" w14:textId="54885B34" w:rsidR="00B47283" w:rsidRDefault="00B47283" w:rsidP="00B47283">
      <w:r>
        <w:t xml:space="preserve">SLIDE </w:t>
      </w:r>
      <w:proofErr w:type="gramStart"/>
      <w:r>
        <w:t>1</w:t>
      </w:r>
      <w:r w:rsidR="005D32B6">
        <w:t>2</w:t>
      </w:r>
      <w:r>
        <w:t>:Commercial</w:t>
      </w:r>
      <w:proofErr w:type="gramEnd"/>
      <w:r>
        <w:t xml:space="preserve"> </w:t>
      </w:r>
      <w:proofErr w:type="spellStart"/>
      <w:r>
        <w:t>Opportunit</w:t>
      </w:r>
      <w:proofErr w:type="spellEnd"/>
    </w:p>
    <w:p w14:paraId="0E5E452C" w14:textId="77777777" w:rsidR="00B47283" w:rsidRPr="00165A11" w:rsidRDefault="00B47283" w:rsidP="00B47283">
      <w:r w:rsidRPr="00165A11">
        <w:t xml:space="preserve">The value of </w:t>
      </w:r>
      <w:proofErr w:type="spellStart"/>
      <w:r w:rsidRPr="00165A11">
        <w:t>gPCD</w:t>
      </w:r>
      <w:proofErr w:type="spellEnd"/>
      <w:r w:rsidRPr="00165A11">
        <w:t xml:space="preserve"> extends well beyond a single application.</w:t>
      </w:r>
    </w:p>
    <w:p w14:paraId="51907376" w14:textId="77777777" w:rsidR="00B47283" w:rsidRPr="00165A11" w:rsidRDefault="00B47283" w:rsidP="00B47283">
      <w:r w:rsidRPr="00165A11">
        <w:t>Large-scale particle simulation is already used across industries including manufacturing, energy, aerospace, pharmaceuticals, digital twins, and scientific computing. As organizations seek larger and more realistic simulations, the demand for efficient collision detection continues to grow.</w:t>
      </w:r>
    </w:p>
    <w:p w14:paraId="2DAA64D6" w14:textId="77777777" w:rsidR="00B47283" w:rsidRPr="00165A11" w:rsidRDefault="00B47283" w:rsidP="00B47283">
      <w:r w:rsidRPr="00165A11">
        <w:t xml:space="preserve">Because </w:t>
      </w:r>
      <w:proofErr w:type="spellStart"/>
      <w:r w:rsidRPr="00165A11">
        <w:t>gPCD</w:t>
      </w:r>
      <w:proofErr w:type="spellEnd"/>
      <w:r w:rsidRPr="00165A11">
        <w:t xml:space="preserve"> is designed as a foundational technology, it can be integrated into a wide range of simulation platforms and workflows. This creates opportunities for software licensing, developer tools, enterprise integrations, and strategic partnerships.</w:t>
      </w:r>
    </w:p>
    <w:p w14:paraId="7CEB3FF4" w14:textId="77777777" w:rsidR="00B47283" w:rsidRDefault="00B47283" w:rsidP="00B47283">
      <w:r w:rsidRPr="00165A11">
        <w:lastRenderedPageBreak/>
        <w:t xml:space="preserve">In other words, </w:t>
      </w:r>
      <w:proofErr w:type="spellStart"/>
      <w:r w:rsidRPr="00165A11">
        <w:t>gPCD</w:t>
      </w:r>
      <w:proofErr w:type="spellEnd"/>
      <w:r w:rsidRPr="00165A11">
        <w:t xml:space="preserve"> is not tied to a single market. It is enabling technology that can create value across multiple industries that rely on particle-based simulation.</w:t>
      </w:r>
    </w:p>
    <w:p w14:paraId="2827FBE0" w14:textId="77777777" w:rsidR="00884DB7" w:rsidRPr="00884DB7" w:rsidRDefault="00884DB7" w:rsidP="00884DB7"/>
    <w:p w14:paraId="663CF114" w14:textId="73610608" w:rsidR="00884DB7" w:rsidRDefault="00884DB7" w:rsidP="001C2F0D">
      <w:r>
        <w:t xml:space="preserve">SLIDE </w:t>
      </w:r>
      <w:proofErr w:type="gramStart"/>
      <w:r>
        <w:t>1</w:t>
      </w:r>
      <w:r w:rsidR="005D32B6">
        <w:t>3</w:t>
      </w:r>
      <w:r w:rsidR="00E81B1F">
        <w:t>:Business</w:t>
      </w:r>
      <w:proofErr w:type="gramEnd"/>
      <w:r w:rsidR="00E81B1F">
        <w:t xml:space="preserve"> Model</w:t>
      </w:r>
    </w:p>
    <w:p w14:paraId="635CBCE8" w14:textId="77777777" w:rsidR="00884DB7" w:rsidRPr="00884DB7" w:rsidRDefault="00884DB7" w:rsidP="00884DB7">
      <w:r w:rsidRPr="00884DB7">
        <w:t>gPCD is fundamentally a platform technology, which creates multiple paths to commercialization.</w:t>
      </w:r>
    </w:p>
    <w:p w14:paraId="77C7F522" w14:textId="77777777" w:rsidR="00884DB7" w:rsidRPr="00884DB7" w:rsidRDefault="00884DB7" w:rsidP="00884DB7">
      <w:r w:rsidRPr="00884DB7">
        <w:t>One opportunity is software licensing, where simulation vendors can integrate gPCD into existing products to improve performance and expand simulation capabilities. Another opportunity is the development of a software development kit, allowing researchers, developers, and organizations to build directly on the technology.</w:t>
      </w:r>
    </w:p>
    <w:p w14:paraId="4D1405EC" w14:textId="77777777" w:rsidR="00884DB7" w:rsidRPr="00884DB7" w:rsidRDefault="00884DB7" w:rsidP="00884DB7">
      <w:r w:rsidRPr="00884DB7">
        <w:t>Additional opportunities exist through enterprise integration, strategic partnerships, sponsored research, and specialized simulation solutions for industry and government applications.</w:t>
      </w:r>
    </w:p>
    <w:p w14:paraId="14341038" w14:textId="77777777" w:rsidR="00884DB7" w:rsidRDefault="00884DB7" w:rsidP="00884DB7">
      <w:r w:rsidRPr="00884DB7">
        <w:t>Because the technology is applicable across multiple industries, commercialization is not dependent on a single customer, market, or revenue source. Instead, gPCD provides a foundation for a diversified and scalable business model.</w:t>
      </w:r>
    </w:p>
    <w:p w14:paraId="1471615B" w14:textId="77777777" w:rsidR="004C02CE" w:rsidRPr="004C02CE" w:rsidRDefault="004C02CE" w:rsidP="004C02CE">
      <w:r w:rsidRPr="004C02CE">
        <w:t>Beyond software and platform opportunities, gPCD may create future opportunities for hardware embodiment. The architecture is fundamentally designed around efficient particle interaction processing, creating the potential for specialized hardware implementations, accelerator technologies, and dedicated simulation processors.</w:t>
      </w:r>
    </w:p>
    <w:p w14:paraId="1449BDDA" w14:textId="328E2E27" w:rsidR="00884DB7" w:rsidRDefault="004C02CE">
      <w:r w:rsidRPr="004C02CE">
        <w:t>While current development is focused on software deployment, the long-term vision includes the possibility of simulation-specific computing architectures optimized for large-scale particle systems.</w:t>
      </w:r>
    </w:p>
    <w:p w14:paraId="5F95E46B" w14:textId="77777777" w:rsidR="00884DB7" w:rsidRPr="00884DB7" w:rsidRDefault="00884DB7" w:rsidP="00884DB7"/>
    <w:p w14:paraId="1D526106" w14:textId="3AFA5CDB" w:rsidR="00884DB7" w:rsidRDefault="00884DB7" w:rsidP="001C2F0D">
      <w:r>
        <w:t xml:space="preserve">SLIDE </w:t>
      </w:r>
      <w:proofErr w:type="gramStart"/>
      <w:r>
        <w:t>1</w:t>
      </w:r>
      <w:r w:rsidR="005D32B6">
        <w:t>4</w:t>
      </w:r>
      <w:r w:rsidR="00E81B1F">
        <w:t>:Revenue</w:t>
      </w:r>
      <w:proofErr w:type="gramEnd"/>
    </w:p>
    <w:p w14:paraId="7AC8ADC3" w14:textId="77777777" w:rsidR="009922A2" w:rsidRDefault="009922A2" w:rsidP="009922A2">
      <w:r>
        <w:t xml:space="preserve">The revenue opportunity created by </w:t>
      </w:r>
      <w:proofErr w:type="spellStart"/>
      <w:r>
        <w:t>gPCD</w:t>
      </w:r>
      <w:proofErr w:type="spellEnd"/>
      <w:r>
        <w:t xml:space="preserve"> extends beyond a single product or market.</w:t>
      </w:r>
    </w:p>
    <w:p w14:paraId="60F2F86E" w14:textId="77777777" w:rsidR="009922A2" w:rsidRDefault="009922A2" w:rsidP="009922A2">
      <w:r>
        <w:t>Software licensing alone may create meaningful recurring revenue opportunities, with commercial licensing agreements potentially ranging from hundreds of thousands to over one million dollars annually per partner, depending on deployment scale and market reach.</w:t>
      </w:r>
    </w:p>
    <w:p w14:paraId="6943C356" w14:textId="7A56CB3B" w:rsidR="009922A2" w:rsidRDefault="009922A2" w:rsidP="009922A2">
      <w:r>
        <w:lastRenderedPageBreak/>
        <w:t>Enterprise integration, custom deployments, and strategic partnerships, where individual engagements may range from tens of thousands to hundreds of thousands of dollars depending on application complexity and customer requirements.</w:t>
      </w:r>
    </w:p>
    <w:p w14:paraId="7391B2D4" w14:textId="374C702E" w:rsidR="009922A2" w:rsidRDefault="009922A2" w:rsidP="009922A2">
      <w:r>
        <w:t xml:space="preserve">Developer tools and SDK licensing provide another recurring revenue pathway by enabling researchers, developers, and organizations to build directly on the platform - a potential market for </w:t>
      </w:r>
      <w:r>
        <w:t>millions</w:t>
      </w:r>
      <w:r>
        <w:t xml:space="preserve"> of copies.</w:t>
      </w:r>
    </w:p>
    <w:p w14:paraId="52E390B7" w14:textId="4A38453F" w:rsidR="009922A2" w:rsidRDefault="009922A2" w:rsidP="009922A2">
      <w:r>
        <w:t>Looking further ahead, hardware embodiment creates the possibility of dedicated collision detection accelerators, simulation coprocessors, and consumer-facing simulation technologies.</w:t>
      </w:r>
    </w:p>
    <w:p w14:paraId="0B53C561" w14:textId="7F339E8F" w:rsidR="00E81B1F" w:rsidRDefault="009922A2" w:rsidP="009922A2">
      <w:r>
        <w:t xml:space="preserve">Taken together, these opportunities position </w:t>
      </w:r>
      <w:proofErr w:type="spellStart"/>
      <w:r>
        <w:t>gPCD</w:t>
      </w:r>
      <w:proofErr w:type="spellEnd"/>
      <w:r>
        <w:t xml:space="preserve"> within simulation and computing markets that collectively exceed ten billion dollars and continue to experience strong long-term growth.</w:t>
      </w:r>
    </w:p>
    <w:p w14:paraId="4BA0925E" w14:textId="06FB9F1D" w:rsidR="00884DB7" w:rsidRDefault="00884DB7" w:rsidP="001C2F0D">
      <w:r>
        <w:t xml:space="preserve">SLIDE </w:t>
      </w:r>
      <w:proofErr w:type="gramStart"/>
      <w:r>
        <w:t>1</w:t>
      </w:r>
      <w:r w:rsidR="005D32B6">
        <w:t>5</w:t>
      </w:r>
      <w:r w:rsidR="00E81B1F">
        <w:t>:Growth</w:t>
      </w:r>
      <w:proofErr w:type="gramEnd"/>
      <w:r w:rsidR="00E81B1F">
        <w:t xml:space="preserve"> </w:t>
      </w:r>
      <w:proofErr w:type="spellStart"/>
      <w:r w:rsidR="00E81B1F">
        <w:t>Opportnity</w:t>
      </w:r>
      <w:proofErr w:type="spellEnd"/>
    </w:p>
    <w:p w14:paraId="6BD003EE" w14:textId="77777777" w:rsidR="00884DB7" w:rsidRPr="00884DB7" w:rsidRDefault="00884DB7" w:rsidP="00884DB7">
      <w:r w:rsidRPr="00884DB7">
        <w:t>The core technology has been developed and validated. The opportunity now is acceleration.</w:t>
      </w:r>
    </w:p>
    <w:p w14:paraId="2633B7D9" w14:textId="77777777" w:rsidR="00884DB7" w:rsidRPr="00884DB7" w:rsidRDefault="00884DB7" w:rsidP="00884DB7">
      <w:r w:rsidRPr="00884DB7">
        <w:t>Additional support enables expanded research, stronger intellectual property protection, broader community engagement, and faster development of the tools needed for widespread adoption.</w:t>
      </w:r>
    </w:p>
    <w:p w14:paraId="2920D960" w14:textId="77777777" w:rsidR="00884DB7" w:rsidRPr="00884DB7" w:rsidRDefault="00884DB7" w:rsidP="00884DB7">
      <w:r w:rsidRPr="00884DB7">
        <w:t>By accelerating publications, educational licensing, software development, and industry outreach, we can significantly increase awareness and adoption of the platform. This creates a larger research ecosystem, additional partnership opportunities, and a stronger foundation for commercialization.</w:t>
      </w:r>
    </w:p>
    <w:p w14:paraId="6C3FEDAC" w14:textId="77777777" w:rsidR="00884DB7" w:rsidRPr="00884DB7" w:rsidRDefault="00884DB7" w:rsidP="00884DB7">
      <w:r w:rsidRPr="00884DB7">
        <w:t>The objective is not simply to advance the technology itself. The objective is to accelerate the transition from a validated research innovation to a widely adopted simulation platform.</w:t>
      </w:r>
    </w:p>
    <w:p w14:paraId="6B8DC95B" w14:textId="77777777" w:rsidR="00884DB7" w:rsidRPr="00884DB7" w:rsidRDefault="00884DB7" w:rsidP="00884DB7">
      <w:r w:rsidRPr="00884DB7">
        <w:t>The technology exists today. The opportunity is to accelerate its impact.</w:t>
      </w:r>
    </w:p>
    <w:p w14:paraId="3A26F339" w14:textId="5B101FB5" w:rsidR="00884DB7" w:rsidRDefault="00884DB7" w:rsidP="001C2F0D">
      <w:r>
        <w:t xml:space="preserve">SLIDE </w:t>
      </w:r>
      <w:proofErr w:type="gramStart"/>
      <w:r>
        <w:t>1</w:t>
      </w:r>
      <w:r w:rsidR="005D32B6">
        <w:t>6</w:t>
      </w:r>
      <w:r w:rsidR="00E81B1F">
        <w:t>:Vision</w:t>
      </w:r>
      <w:proofErr w:type="gramEnd"/>
    </w:p>
    <w:p w14:paraId="5D408D2F" w14:textId="77777777" w:rsidR="00884DB7" w:rsidRPr="00884DB7" w:rsidRDefault="00884DB7" w:rsidP="00884DB7">
      <w:r w:rsidRPr="00884DB7">
        <w:t>Many people believe that artificial intelligence will replace simulation.</w:t>
      </w:r>
    </w:p>
    <w:p w14:paraId="10753D50" w14:textId="77777777" w:rsidR="00884DB7" w:rsidRPr="00884DB7" w:rsidRDefault="00884DB7" w:rsidP="00884DB7">
      <w:r w:rsidRPr="00884DB7">
        <w:t>We believe the opposite.</w:t>
      </w:r>
    </w:p>
    <w:p w14:paraId="7CBDD57D" w14:textId="77777777" w:rsidR="00884DB7" w:rsidRPr="00884DB7" w:rsidRDefault="00884DB7" w:rsidP="00884DB7">
      <w:r w:rsidRPr="00884DB7">
        <w:t>AI systems depend on data. As AI becomes more capable, the demand for high-quality data grows with it. In engineering, science, and digital environments, simulation remains one of the most powerful ways to generate that data.</w:t>
      </w:r>
    </w:p>
    <w:p w14:paraId="19B41BCA" w14:textId="77777777" w:rsidR="00884DB7" w:rsidRPr="00884DB7" w:rsidRDefault="00884DB7" w:rsidP="00884DB7">
      <w:r w:rsidRPr="00884DB7">
        <w:lastRenderedPageBreak/>
        <w:t>The AI revolution will not eliminate simulation. It will create unprecedented demand for it.</w:t>
      </w:r>
    </w:p>
    <w:p w14:paraId="2D9AE622" w14:textId="77777777" w:rsidR="00884DB7" w:rsidRPr="00884DB7" w:rsidRDefault="00884DB7" w:rsidP="00884DB7">
      <w:r w:rsidRPr="00884DB7">
        <w:t>As organizations seek larger, more realistic, and more intelligent models of the world around them, the need for efficient simulation infrastructure will continue to grow. We believe technologies that enable simulation at scale will play a critical role in that future.</w:t>
      </w:r>
    </w:p>
    <w:p w14:paraId="2A7B6059" w14:textId="77777777" w:rsidR="00884DB7" w:rsidRPr="00884DB7" w:rsidRDefault="00884DB7" w:rsidP="00884DB7">
      <w:r w:rsidRPr="00884DB7">
        <w:t>Our vision is to help build that foundation.</w:t>
      </w:r>
    </w:p>
    <w:p w14:paraId="5A2C006F" w14:textId="77777777" w:rsidR="00884DB7" w:rsidRPr="00884DB7" w:rsidRDefault="00884DB7" w:rsidP="00884DB7">
      <w:r w:rsidRPr="00884DB7">
        <w:t>Not simply a better collision detection method.</w:t>
      </w:r>
    </w:p>
    <w:p w14:paraId="651994D0" w14:textId="77777777" w:rsidR="00884DB7" w:rsidRPr="00884DB7" w:rsidRDefault="00884DB7" w:rsidP="00884DB7">
      <w:r w:rsidRPr="00884DB7">
        <w:t>A foundation for the next generation of simulation-driven innovation.</w:t>
      </w:r>
    </w:p>
    <w:p w14:paraId="5BA9E751" w14:textId="6F35E45F" w:rsidR="00884DB7" w:rsidRDefault="00884DB7" w:rsidP="001C2F0D">
      <w:r>
        <w:t>SLIDE 1</w:t>
      </w:r>
      <w:r w:rsidR="005D32B6">
        <w:t>7</w:t>
      </w:r>
    </w:p>
    <w:p w14:paraId="6332A580" w14:textId="77777777" w:rsidR="00884DB7" w:rsidRPr="00884DB7" w:rsidRDefault="00884DB7" w:rsidP="00884DB7">
      <w:r w:rsidRPr="00884DB7">
        <w:t>Thank you for your time and consideration.</w:t>
      </w:r>
    </w:p>
    <w:p w14:paraId="29041B82" w14:textId="77777777" w:rsidR="00884DB7" w:rsidRPr="00884DB7" w:rsidRDefault="00884DB7" w:rsidP="00884DB7">
      <w:r w:rsidRPr="00884DB7">
        <w:t>I look forward to discussing the technology, its applications, and future opportunities.</w:t>
      </w:r>
    </w:p>
    <w:p w14:paraId="0C804516" w14:textId="77777777" w:rsidR="00884DB7" w:rsidRDefault="00884DB7" w:rsidP="001C2F0D"/>
    <w:p w14:paraId="574F5BF1" w14:textId="77777777" w:rsidR="00884DB7" w:rsidRDefault="00884DB7" w:rsidP="001C2F0D"/>
    <w:p w14:paraId="55CA83F9" w14:textId="77777777" w:rsidR="00884DB7" w:rsidRDefault="00884DB7" w:rsidP="001C2F0D"/>
    <w:p w14:paraId="0C563A7D" w14:textId="77777777" w:rsidR="00884DB7" w:rsidRPr="001C2F0D" w:rsidRDefault="00884DB7" w:rsidP="001C2F0D"/>
    <w:p w14:paraId="31B0235A" w14:textId="77777777" w:rsidR="00F560A4" w:rsidRDefault="00F560A4"/>
    <w:sectPr w:rsidR="00F56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F05"/>
    <w:rsid w:val="00002F0E"/>
    <w:rsid w:val="000530F2"/>
    <w:rsid w:val="00104607"/>
    <w:rsid w:val="00165A11"/>
    <w:rsid w:val="00166E33"/>
    <w:rsid w:val="001C2F0D"/>
    <w:rsid w:val="00220288"/>
    <w:rsid w:val="002311EE"/>
    <w:rsid w:val="00245E31"/>
    <w:rsid w:val="00261866"/>
    <w:rsid w:val="00286497"/>
    <w:rsid w:val="003262E0"/>
    <w:rsid w:val="00385FE2"/>
    <w:rsid w:val="00482D3E"/>
    <w:rsid w:val="0048353B"/>
    <w:rsid w:val="004A7242"/>
    <w:rsid w:val="004B5ADE"/>
    <w:rsid w:val="004C02CE"/>
    <w:rsid w:val="004F2F05"/>
    <w:rsid w:val="00506B7C"/>
    <w:rsid w:val="005106A7"/>
    <w:rsid w:val="005442A2"/>
    <w:rsid w:val="005D32B6"/>
    <w:rsid w:val="005E5991"/>
    <w:rsid w:val="00656906"/>
    <w:rsid w:val="006750EC"/>
    <w:rsid w:val="00685202"/>
    <w:rsid w:val="006F74BD"/>
    <w:rsid w:val="008344CE"/>
    <w:rsid w:val="00866089"/>
    <w:rsid w:val="00884DB7"/>
    <w:rsid w:val="008E452C"/>
    <w:rsid w:val="008F545C"/>
    <w:rsid w:val="009922A2"/>
    <w:rsid w:val="0099372E"/>
    <w:rsid w:val="009F71BF"/>
    <w:rsid w:val="00A65D75"/>
    <w:rsid w:val="00A83941"/>
    <w:rsid w:val="00AA3366"/>
    <w:rsid w:val="00AA3516"/>
    <w:rsid w:val="00B11D92"/>
    <w:rsid w:val="00B34274"/>
    <w:rsid w:val="00B34EA5"/>
    <w:rsid w:val="00B47283"/>
    <w:rsid w:val="00B606BB"/>
    <w:rsid w:val="00B9335C"/>
    <w:rsid w:val="00B9499C"/>
    <w:rsid w:val="00BD3515"/>
    <w:rsid w:val="00C64A82"/>
    <w:rsid w:val="00D35213"/>
    <w:rsid w:val="00DB757D"/>
    <w:rsid w:val="00DE14CC"/>
    <w:rsid w:val="00DF0994"/>
    <w:rsid w:val="00E14F22"/>
    <w:rsid w:val="00E175AF"/>
    <w:rsid w:val="00E314E7"/>
    <w:rsid w:val="00E61248"/>
    <w:rsid w:val="00E81B1F"/>
    <w:rsid w:val="00EA6890"/>
    <w:rsid w:val="00F24990"/>
    <w:rsid w:val="00F560A4"/>
    <w:rsid w:val="00FF5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51AE"/>
  <w15:chartTrackingRefBased/>
  <w15:docId w15:val="{17836051-C48B-4681-B643-9F8977EE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F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F05"/>
    <w:rPr>
      <w:rFonts w:eastAsiaTheme="majorEastAsia" w:cstheme="majorBidi"/>
      <w:color w:val="272727" w:themeColor="text1" w:themeTint="D8"/>
    </w:rPr>
  </w:style>
  <w:style w:type="paragraph" w:styleId="Title">
    <w:name w:val="Title"/>
    <w:basedOn w:val="Normal"/>
    <w:next w:val="Normal"/>
    <w:link w:val="TitleChar"/>
    <w:uiPriority w:val="10"/>
    <w:qFormat/>
    <w:rsid w:val="004F2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F05"/>
    <w:pPr>
      <w:spacing w:before="160"/>
      <w:jc w:val="center"/>
    </w:pPr>
    <w:rPr>
      <w:i/>
      <w:iCs/>
      <w:color w:val="404040" w:themeColor="text1" w:themeTint="BF"/>
    </w:rPr>
  </w:style>
  <w:style w:type="character" w:customStyle="1" w:styleId="QuoteChar">
    <w:name w:val="Quote Char"/>
    <w:basedOn w:val="DefaultParagraphFont"/>
    <w:link w:val="Quote"/>
    <w:uiPriority w:val="29"/>
    <w:rsid w:val="004F2F05"/>
    <w:rPr>
      <w:i/>
      <w:iCs/>
      <w:color w:val="404040" w:themeColor="text1" w:themeTint="BF"/>
    </w:rPr>
  </w:style>
  <w:style w:type="paragraph" w:styleId="ListParagraph">
    <w:name w:val="List Paragraph"/>
    <w:basedOn w:val="Normal"/>
    <w:uiPriority w:val="34"/>
    <w:qFormat/>
    <w:rsid w:val="004F2F05"/>
    <w:pPr>
      <w:ind w:left="720"/>
      <w:contextualSpacing/>
    </w:pPr>
  </w:style>
  <w:style w:type="character" w:styleId="IntenseEmphasis">
    <w:name w:val="Intense Emphasis"/>
    <w:basedOn w:val="DefaultParagraphFont"/>
    <w:uiPriority w:val="21"/>
    <w:qFormat/>
    <w:rsid w:val="004F2F05"/>
    <w:rPr>
      <w:i/>
      <w:iCs/>
      <w:color w:val="0F4761" w:themeColor="accent1" w:themeShade="BF"/>
    </w:rPr>
  </w:style>
  <w:style w:type="paragraph" w:styleId="IntenseQuote">
    <w:name w:val="Intense Quote"/>
    <w:basedOn w:val="Normal"/>
    <w:next w:val="Normal"/>
    <w:link w:val="IntenseQuoteChar"/>
    <w:uiPriority w:val="30"/>
    <w:qFormat/>
    <w:rsid w:val="004F2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F05"/>
    <w:rPr>
      <w:i/>
      <w:iCs/>
      <w:color w:val="0F4761" w:themeColor="accent1" w:themeShade="BF"/>
    </w:rPr>
  </w:style>
  <w:style w:type="character" w:styleId="IntenseReference">
    <w:name w:val="Intense Reference"/>
    <w:basedOn w:val="DefaultParagraphFont"/>
    <w:uiPriority w:val="32"/>
    <w:qFormat/>
    <w:rsid w:val="004F2F05"/>
    <w:rPr>
      <w:b/>
      <w:bCs/>
      <w:smallCaps/>
      <w:color w:val="0F4761" w:themeColor="accent1" w:themeShade="BF"/>
      <w:spacing w:val="5"/>
    </w:rPr>
  </w:style>
  <w:style w:type="character" w:styleId="Hyperlink">
    <w:name w:val="Hyperlink"/>
    <w:basedOn w:val="DefaultParagraphFont"/>
    <w:uiPriority w:val="99"/>
    <w:unhideWhenUsed/>
    <w:rsid w:val="00884DB7"/>
    <w:rPr>
      <w:color w:val="467886" w:themeColor="hyperlink"/>
      <w:u w:val="single"/>
    </w:rPr>
  </w:style>
  <w:style w:type="character" w:styleId="UnresolvedMention">
    <w:name w:val="Unresolved Mention"/>
    <w:basedOn w:val="DefaultParagraphFont"/>
    <w:uiPriority w:val="99"/>
    <w:semiHidden/>
    <w:unhideWhenUsed/>
    <w:rsid w:val="00884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2012</TotalTime>
  <Pages>1</Pages>
  <Words>2251</Words>
  <Characters>12836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Bell,Jackie M</dc:creator>
  <cp:keywords/>
  <dc:description/>
  <cp:lastModifiedBy>Bell,Jackie M</cp:lastModifiedBy>
  <cp:revision>9</cp:revision>
  <dcterms:created xsi:type="dcterms:W3CDTF">2026-06-15T23:31:00Z</dcterms:created>
  <dcterms:modified xsi:type="dcterms:W3CDTF">2026-06-17T20:32:00Z</dcterms:modified>
</cp:coreProperties>
</file>