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3F58" w14:textId="77777777" w:rsidR="00A465FF" w:rsidRDefault="00A465FF"/>
    <w:p w14:paraId="4D4E0775" w14:textId="39A95316" w:rsidR="00F150DE" w:rsidRDefault="00F61382">
      <w:r>
        <w:t>Data Architecture, System &amp; Migration</w:t>
      </w:r>
    </w:p>
    <w:p w14:paraId="4496EDCD" w14:textId="499689F4" w:rsidR="00F61382" w:rsidRDefault="00F61382"/>
    <w:p w14:paraId="2F374150" w14:textId="26AAC667" w:rsidR="00F61382" w:rsidRPr="00F61382" w:rsidRDefault="00F61382" w:rsidP="00F61382">
      <w:pPr>
        <w:pStyle w:val="Listenabsatz"/>
        <w:numPr>
          <w:ilvl w:val="0"/>
          <w:numId w:val="1"/>
        </w:numPr>
        <w:rPr>
          <w:lang w:val="en-US"/>
        </w:rPr>
      </w:pPr>
      <w:r w:rsidRPr="00F61382">
        <w:rPr>
          <w:lang w:val="en-US"/>
        </w:rPr>
        <w:t>Build the system based o</w:t>
      </w:r>
      <w:r>
        <w:rPr>
          <w:lang w:val="en-US"/>
        </w:rPr>
        <w:t>n a clear system architecture</w:t>
      </w:r>
    </w:p>
    <w:p w14:paraId="0CEF43C8" w14:textId="412528AF" w:rsidR="00F61382" w:rsidRDefault="00F61382">
      <w:r>
        <w:t xml:space="preserve">Um unsere Daten sauber und schnell auswerten zu können, war es uns wichtig die </w:t>
      </w:r>
    </w:p>
    <w:p w14:paraId="4F7707AB" w14:textId="350F6E07" w:rsidR="00F61382" w:rsidRDefault="00F61382" w:rsidP="00F61382">
      <w:pPr>
        <w:pStyle w:val="Listenabsatz"/>
        <w:numPr>
          <w:ilvl w:val="0"/>
          <w:numId w:val="1"/>
        </w:numPr>
        <w:rPr>
          <w:lang w:val="en-US"/>
        </w:rPr>
      </w:pPr>
      <w:r w:rsidRPr="00F61382">
        <w:rPr>
          <w:lang w:val="en-US"/>
        </w:rPr>
        <w:t>Defince conceptual data model &amp; database s</w:t>
      </w:r>
      <w:r>
        <w:rPr>
          <w:lang w:val="en-US"/>
        </w:rPr>
        <w:t>chema</w:t>
      </w:r>
    </w:p>
    <w:p w14:paraId="64CB748B" w14:textId="29D23BEF" w:rsidR="00F61382" w:rsidRDefault="00F61382" w:rsidP="00F61382">
      <w:r w:rsidRPr="00F61382">
        <w:t>Um mit unseren Daten sauber u</w:t>
      </w:r>
      <w:r>
        <w:t>nd schnell arbeiten zu können, war es uns wichtig die Informationen sinnvoll zu trennen. Eine Trennung von gewissen Informationen vermeide</w:t>
      </w:r>
      <w:r w:rsidR="004B2CE8">
        <w:t>t</w:t>
      </w:r>
      <w:r>
        <w:t xml:space="preserve"> Redundanten wie zum Beispiel beim Spielername. Pro match </w:t>
      </w:r>
      <w:r w:rsidR="004B2CE8">
        <w:t>wollen</w:t>
      </w:r>
      <w:r>
        <w:t xml:space="preserve"> wir über eine </w:t>
      </w:r>
      <w:r w:rsidR="00DB5B1A">
        <w:t>Foreign</w:t>
      </w:r>
      <w:r>
        <w:t xml:space="preserve"> Key einen Spieler</w:t>
      </w:r>
      <w:r w:rsidR="004B2CE8">
        <w:t xml:space="preserve"> referenzieren und nicht </w:t>
      </w:r>
      <w:r w:rsidR="00FC46D9">
        <w:t>sein Name</w:t>
      </w:r>
      <w:r w:rsidR="004B2CE8">
        <w:t xml:space="preserve"> in der Match Tabelle verwalten</w:t>
      </w:r>
      <w:r w:rsidR="00FF65A3">
        <w:t xml:space="preserve">. Diese Informationen nicht zu trennen ist </w:t>
      </w:r>
      <w:r>
        <w:t xml:space="preserve">schlecht für die Performance und </w:t>
      </w:r>
      <w:r w:rsidR="00FF65A3">
        <w:t>wäre</w:t>
      </w:r>
      <w:r>
        <w:t xml:space="preserve"> bei Änderungen sehr mühsam</w:t>
      </w:r>
      <w:r w:rsidR="00C04A4D">
        <w:t xml:space="preserve">. </w:t>
      </w:r>
      <w:r>
        <w:t xml:space="preserve">Bei Änderungen müsste man ansonsten bei jedem </w:t>
      </w:r>
      <w:r w:rsidR="00C04A4D">
        <w:t>M</w:t>
      </w:r>
      <w:r>
        <w:t xml:space="preserve">atch der Name anpassen, </w:t>
      </w:r>
      <w:r w:rsidR="00C04A4D">
        <w:t>durch die</w:t>
      </w:r>
      <w:r>
        <w:t xml:space="preserve"> sinnvoll</w:t>
      </w:r>
      <w:r w:rsidR="00C04A4D">
        <w:t xml:space="preserve">e </w:t>
      </w:r>
      <w:r>
        <w:t>Trennung nur an einem Ort und nur einmal.</w:t>
      </w:r>
    </w:p>
    <w:p w14:paraId="094CBE84" w14:textId="1E8D1635" w:rsidR="00F61382" w:rsidRDefault="00F61382" w:rsidP="00F61382">
      <w:r>
        <w:t>Mit diese</w:t>
      </w:r>
      <w:r w:rsidR="0042789E">
        <w:t>m Gedanke</w:t>
      </w:r>
      <w:r>
        <w:t xml:space="preserve"> erarbeiteten wir folgendes </w:t>
      </w:r>
      <w:r w:rsidR="000C02DF">
        <w:t xml:space="preserve">initial </w:t>
      </w:r>
      <w:r>
        <w:t>ER-Modell</w:t>
      </w:r>
      <w:r w:rsidR="00044D0E">
        <w:t>:</w:t>
      </w:r>
    </w:p>
    <w:p w14:paraId="05E78242" w14:textId="1D7CBEA6" w:rsidR="00044D0E" w:rsidRDefault="00044D0E" w:rsidP="00F61382"/>
    <w:p w14:paraId="55AAA146" w14:textId="738C4F7C" w:rsidR="00044D0E" w:rsidRDefault="00D14D62" w:rsidP="00F61382">
      <w:r>
        <w:rPr>
          <w:noProof/>
        </w:rPr>
        <w:drawing>
          <wp:inline distT="0" distB="0" distL="0" distR="0" wp14:anchorId="68D24600" wp14:editId="2847D4C5">
            <wp:extent cx="5760720" cy="51473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0FC" w14:textId="0847DDA7" w:rsidR="00F61382" w:rsidRDefault="00F61382" w:rsidP="00F61382"/>
    <w:p w14:paraId="480F0983" w14:textId="77777777" w:rsidR="000C02DF" w:rsidRDefault="000C02DF" w:rsidP="00F61382"/>
    <w:p w14:paraId="13572C26" w14:textId="1245766A" w:rsidR="00F61382" w:rsidRDefault="00F61382" w:rsidP="00F61382"/>
    <w:p w14:paraId="0DDC745D" w14:textId="5D68BB92" w:rsidR="00F61382" w:rsidRDefault="00F61382" w:rsidP="00F61382"/>
    <w:p w14:paraId="15F0BB30" w14:textId="3C8D2BC6" w:rsidR="00F61382" w:rsidRDefault="0042789E" w:rsidP="00F61382">
      <w:r>
        <w:t>ER-Model 1.0.0 Beschrieb.</w:t>
      </w:r>
    </w:p>
    <w:p w14:paraId="0ED515A3" w14:textId="5A12DCD4" w:rsidR="0042789E" w:rsidRDefault="00D86693" w:rsidP="00F61382">
      <w:r>
        <w:t xml:space="preserve">Mit diesem ER-Modell wird gezeigt, wie man die Grundlegenden </w:t>
      </w:r>
      <w:r w:rsidR="009B76DC">
        <w:t xml:space="preserve">Daten in Tabellen gliedert. Die Tabellen die wir dann </w:t>
      </w:r>
      <w:r w:rsidR="00AD700B">
        <w:t>für die Berechnungen der Simulation verwenden, w</w:t>
      </w:r>
      <w:r w:rsidR="005C75D2">
        <w:t>aren hier noch nicht definiert.</w:t>
      </w:r>
    </w:p>
    <w:p w14:paraId="20AEA741" w14:textId="38C1C42E" w:rsidR="006E30A5" w:rsidRDefault="006E30A5" w:rsidP="00F61382">
      <w:r>
        <w:t xml:space="preserve">Der Zentrale Punkt welches die meisten </w:t>
      </w:r>
      <w:r w:rsidR="000869E3">
        <w:t>Beziehungen involvieren</w:t>
      </w:r>
      <w:r>
        <w:t xml:space="preserve"> </w:t>
      </w:r>
      <w:r w:rsidR="005C6C49">
        <w:t>die „Matches“</w:t>
      </w:r>
      <w:r w:rsidR="000869E3">
        <w:t>-Tabelle</w:t>
      </w:r>
      <w:r w:rsidR="005C6C49">
        <w:t xml:space="preserve">. Matches hat pro </w:t>
      </w:r>
      <w:r w:rsidR="003F62F8">
        <w:t>Match</w:t>
      </w:r>
      <w:r w:rsidR="005C6C49">
        <w:t xml:space="preserve">(Tupel) </w:t>
      </w:r>
      <w:r w:rsidR="003F62F8">
        <w:t>2 referenzierte Spieler,</w:t>
      </w:r>
      <w:r w:rsidR="00147423">
        <w:t xml:space="preserve"> eine referenzierte Runde,</w:t>
      </w:r>
      <w:r w:rsidR="007B7655">
        <w:t xml:space="preserve"> ein referenzierten Pitch</w:t>
      </w:r>
      <w:r w:rsidR="000869E3">
        <w:t xml:space="preserve">, referenziertes </w:t>
      </w:r>
      <w:r w:rsidR="007B7655">
        <w:t>Turnier</w:t>
      </w:r>
      <w:r w:rsidR="000869E3">
        <w:t xml:space="preserve"> und sein</w:t>
      </w:r>
      <w:r w:rsidR="00605ACC">
        <w:t xml:space="preserve"> Attribute</w:t>
      </w:r>
      <w:r w:rsidR="007B7655">
        <w:t xml:space="preserve">. </w:t>
      </w:r>
      <w:r w:rsidR="00605ACC">
        <w:br/>
        <w:t xml:space="preserve">Da hier gewisse Attributname unklar seien </w:t>
      </w:r>
      <w:r w:rsidR="00F91476">
        <w:t>könnten</w:t>
      </w:r>
      <w:r w:rsidR="00605ACC">
        <w:t xml:space="preserve">, sind hier </w:t>
      </w:r>
      <w:r w:rsidR="00B45195">
        <w:t>Definitionen</w:t>
      </w:r>
      <w:r w:rsidR="00F91476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5195" w14:paraId="21EBF167" w14:textId="77777777" w:rsidTr="00B45195">
        <w:tc>
          <w:tcPr>
            <w:tcW w:w="4531" w:type="dxa"/>
          </w:tcPr>
          <w:p w14:paraId="3F46D84A" w14:textId="73805ADF" w:rsidR="00B45195" w:rsidRDefault="00B45195" w:rsidP="00F61382">
            <w:r>
              <w:t>Attribute</w:t>
            </w:r>
          </w:p>
        </w:tc>
        <w:tc>
          <w:tcPr>
            <w:tcW w:w="4531" w:type="dxa"/>
          </w:tcPr>
          <w:p w14:paraId="1BE4570B" w14:textId="3C1A9401" w:rsidR="00B45195" w:rsidRDefault="00B45195" w:rsidP="00F61382">
            <w:r>
              <w:t>Definition</w:t>
            </w:r>
          </w:p>
        </w:tc>
      </w:tr>
      <w:tr w:rsidR="00B45195" w14:paraId="359F0EED" w14:textId="77777777" w:rsidTr="00B45195">
        <w:tc>
          <w:tcPr>
            <w:tcW w:w="4531" w:type="dxa"/>
          </w:tcPr>
          <w:p w14:paraId="70D14CE1" w14:textId="7A90A1B9" w:rsidR="00B45195" w:rsidRDefault="001144A6" w:rsidP="00F61382">
            <w:r>
              <w:t>Wrank</w:t>
            </w:r>
          </w:p>
        </w:tc>
        <w:tc>
          <w:tcPr>
            <w:tcW w:w="4531" w:type="dxa"/>
          </w:tcPr>
          <w:p w14:paraId="287F45A2" w14:textId="0E38660A" w:rsidR="00B45195" w:rsidRDefault="0013129E" w:rsidP="00F61382">
            <w:r>
              <w:t>D</w:t>
            </w:r>
            <w:r w:rsidR="00C91636">
              <w:t xml:space="preserve">en </w:t>
            </w:r>
            <w:r w:rsidR="001B05F2">
              <w:t>Weltr</w:t>
            </w:r>
            <w:r w:rsidR="00F0327D">
              <w:t>ang</w:t>
            </w:r>
            <w:r>
              <w:t xml:space="preserve"> des Gewinners beim Zeitpunkt von diesem Match</w:t>
            </w:r>
          </w:p>
        </w:tc>
      </w:tr>
      <w:tr w:rsidR="0013129E" w14:paraId="1CE563F4" w14:textId="77777777" w:rsidTr="00B45195">
        <w:tc>
          <w:tcPr>
            <w:tcW w:w="4531" w:type="dxa"/>
          </w:tcPr>
          <w:p w14:paraId="3BA89C46" w14:textId="69223EE2" w:rsidR="0013129E" w:rsidRDefault="0013129E" w:rsidP="00F61382">
            <w:r>
              <w:t>Lrank</w:t>
            </w:r>
          </w:p>
        </w:tc>
        <w:tc>
          <w:tcPr>
            <w:tcW w:w="4531" w:type="dxa"/>
          </w:tcPr>
          <w:p w14:paraId="4E7FEE4A" w14:textId="1AF22AE3" w:rsidR="0013129E" w:rsidRDefault="00C91636" w:rsidP="00F61382">
            <w:r>
              <w:t xml:space="preserve">Den </w:t>
            </w:r>
            <w:r w:rsidR="001B05F2">
              <w:t>Weltr</w:t>
            </w:r>
            <w:r w:rsidR="00F0327D">
              <w:t>ang</w:t>
            </w:r>
            <w:r w:rsidR="0013129E">
              <w:t xml:space="preserve"> des Verlierers beim Zeitpunkt von diesem Match</w:t>
            </w:r>
          </w:p>
        </w:tc>
      </w:tr>
      <w:tr w:rsidR="0013129E" w14:paraId="50B998CF" w14:textId="77777777" w:rsidTr="00B45195">
        <w:tc>
          <w:tcPr>
            <w:tcW w:w="4531" w:type="dxa"/>
          </w:tcPr>
          <w:p w14:paraId="6896ABCA" w14:textId="17D2A40B" w:rsidR="0013129E" w:rsidRDefault="00C91636" w:rsidP="00F61382">
            <w:r>
              <w:t>W</w:t>
            </w:r>
            <w:r w:rsidR="0013129E">
              <w:t>pts</w:t>
            </w:r>
          </w:p>
        </w:tc>
        <w:tc>
          <w:tcPr>
            <w:tcW w:w="4531" w:type="dxa"/>
          </w:tcPr>
          <w:p w14:paraId="774943C3" w14:textId="70F2857D" w:rsidR="0013129E" w:rsidRDefault="00C91636" w:rsidP="00F61382">
            <w:r>
              <w:t xml:space="preserve">Die Punkte </w:t>
            </w:r>
            <w:r w:rsidR="005D003C">
              <w:t xml:space="preserve">des Gewinners in der </w:t>
            </w:r>
            <w:r w:rsidR="006C6739">
              <w:t>Weltr</w:t>
            </w:r>
            <w:r w:rsidR="005D003C">
              <w:t>angliste</w:t>
            </w:r>
          </w:p>
        </w:tc>
      </w:tr>
      <w:tr w:rsidR="005D003C" w14:paraId="606050D6" w14:textId="77777777" w:rsidTr="00B45195">
        <w:tc>
          <w:tcPr>
            <w:tcW w:w="4531" w:type="dxa"/>
          </w:tcPr>
          <w:p w14:paraId="40DC500C" w14:textId="79936C96" w:rsidR="005D003C" w:rsidRDefault="005D003C" w:rsidP="00F61382">
            <w:r>
              <w:t>Lpts</w:t>
            </w:r>
          </w:p>
        </w:tc>
        <w:tc>
          <w:tcPr>
            <w:tcW w:w="4531" w:type="dxa"/>
          </w:tcPr>
          <w:p w14:paraId="5EF7B825" w14:textId="7975A5D2" w:rsidR="005D003C" w:rsidRDefault="005D003C" w:rsidP="00F61382">
            <w:r>
              <w:t xml:space="preserve">Die Punkte des Verlierers in der </w:t>
            </w:r>
            <w:r w:rsidR="006C6739">
              <w:t>Weltr</w:t>
            </w:r>
            <w:r>
              <w:t>angliste</w:t>
            </w:r>
          </w:p>
        </w:tc>
      </w:tr>
      <w:tr w:rsidR="005D003C" w14:paraId="13076570" w14:textId="77777777" w:rsidTr="00B45195">
        <w:tc>
          <w:tcPr>
            <w:tcW w:w="4531" w:type="dxa"/>
          </w:tcPr>
          <w:p w14:paraId="70CEDE66" w14:textId="0D88E950" w:rsidR="005D003C" w:rsidRDefault="00A44D17" w:rsidP="00F61382">
            <w:r>
              <w:t>w</w:t>
            </w:r>
            <w:r w:rsidR="005D003C">
              <w:t>1</w:t>
            </w:r>
            <w:r>
              <w:t xml:space="preserve"> (bis w5)</w:t>
            </w:r>
          </w:p>
        </w:tc>
        <w:tc>
          <w:tcPr>
            <w:tcW w:w="4531" w:type="dxa"/>
          </w:tcPr>
          <w:p w14:paraId="4B36DE9F" w14:textId="25203D62" w:rsidR="005D003C" w:rsidRDefault="006C6739" w:rsidP="00F61382">
            <w:r>
              <w:t>Die Punkte des Gewinners pro Set</w:t>
            </w:r>
          </w:p>
        </w:tc>
      </w:tr>
      <w:tr w:rsidR="006C6739" w14:paraId="612161C2" w14:textId="77777777" w:rsidTr="00B45195">
        <w:tc>
          <w:tcPr>
            <w:tcW w:w="4531" w:type="dxa"/>
          </w:tcPr>
          <w:p w14:paraId="7356C6A4" w14:textId="3892C127" w:rsidR="006C6739" w:rsidRDefault="006C6739" w:rsidP="00F61382">
            <w:r>
              <w:t>l1 (bis l5)</w:t>
            </w:r>
          </w:p>
        </w:tc>
        <w:tc>
          <w:tcPr>
            <w:tcW w:w="4531" w:type="dxa"/>
          </w:tcPr>
          <w:p w14:paraId="630F684E" w14:textId="724CC6F3" w:rsidR="006C6739" w:rsidRDefault="006C6739" w:rsidP="00F61382">
            <w:r>
              <w:t xml:space="preserve">Die Punkte des </w:t>
            </w:r>
            <w:r w:rsidR="002C5C8E">
              <w:t>Verlierers</w:t>
            </w:r>
            <w:r>
              <w:t xml:space="preserve"> pro Set</w:t>
            </w:r>
          </w:p>
        </w:tc>
      </w:tr>
      <w:tr w:rsidR="006C6739" w14:paraId="5A07EFE3" w14:textId="77777777" w:rsidTr="00B45195">
        <w:tc>
          <w:tcPr>
            <w:tcW w:w="4531" w:type="dxa"/>
          </w:tcPr>
          <w:p w14:paraId="6179760B" w14:textId="2DC27F46" w:rsidR="006C6739" w:rsidRDefault="00FE4A2B" w:rsidP="00F61382">
            <w:r>
              <w:t>Date</w:t>
            </w:r>
          </w:p>
        </w:tc>
        <w:tc>
          <w:tcPr>
            <w:tcW w:w="4531" w:type="dxa"/>
          </w:tcPr>
          <w:p w14:paraId="0BB280E8" w14:textId="007207C4" w:rsidR="006C6739" w:rsidRDefault="00FE4A2B" w:rsidP="00F61382">
            <w:r>
              <w:t>Datum des Spieltages</w:t>
            </w:r>
          </w:p>
        </w:tc>
      </w:tr>
    </w:tbl>
    <w:p w14:paraId="54ED5AD4" w14:textId="62CE4088" w:rsidR="00B45195" w:rsidRDefault="00B45195" w:rsidP="00F61382"/>
    <w:p w14:paraId="1D8E8A3C" w14:textId="3BC68E55" w:rsidR="00FA719A" w:rsidRDefault="00B319D3" w:rsidP="00F61382">
      <w:r>
        <w:t xml:space="preserve">Der dazugehöriger </w:t>
      </w:r>
      <w:r w:rsidR="00691C6C">
        <w:t>SQL-Code</w:t>
      </w:r>
      <w:r>
        <w:t xml:space="preserve"> findet man in create-0.1.0.sql.</w:t>
      </w:r>
    </w:p>
    <w:p w14:paraId="500FE8CA" w14:textId="0D62808D" w:rsidR="00C93245" w:rsidRDefault="00C93245" w:rsidP="00F61382"/>
    <w:p w14:paraId="16EA5BAB" w14:textId="524B9114" w:rsidR="00C93245" w:rsidRDefault="00C93245" w:rsidP="00C93245">
      <w:pPr>
        <w:pStyle w:val="Listenabsatz"/>
        <w:numPr>
          <w:ilvl w:val="0"/>
          <w:numId w:val="1"/>
        </w:numPr>
        <w:rPr>
          <w:lang w:val="en-US"/>
        </w:rPr>
      </w:pPr>
      <w:r w:rsidRPr="00C93245">
        <w:rPr>
          <w:lang w:val="en-US"/>
        </w:rPr>
        <w:t>Migrating existing data into t</w:t>
      </w:r>
      <w:r>
        <w:rPr>
          <w:lang w:val="en-US"/>
        </w:rPr>
        <w:t>he database</w:t>
      </w:r>
    </w:p>
    <w:p w14:paraId="380993AB" w14:textId="0FB35BE5" w:rsidR="004A5761" w:rsidRPr="001F1E40" w:rsidRDefault="004A5761" w:rsidP="004A5761">
      <w:r w:rsidRPr="001F1E40">
        <w:t xml:space="preserve">Hier </w:t>
      </w:r>
      <w:r w:rsidR="001F1E40" w:rsidRPr="001F1E40">
        <w:t>is</w:t>
      </w:r>
      <w:r w:rsidR="001F1E40">
        <w:t>t der Migrationsprozess in 3 einfachen Schritten aufgeteilt.</w:t>
      </w:r>
    </w:p>
    <w:p w14:paraId="643F40AF" w14:textId="758948FC" w:rsidR="00437799" w:rsidRDefault="00437799" w:rsidP="00C93245">
      <w:r>
        <w:t>SCHRITT 1 CSV Import</w:t>
      </w:r>
    </w:p>
    <w:p w14:paraId="17890DD9" w14:textId="27368130" w:rsidR="007C588A" w:rsidRDefault="004A5761" w:rsidP="007C588A">
      <w:r w:rsidRPr="008A3958">
        <w:t>Wie im Kapitel 1C d</w:t>
      </w:r>
      <w:r>
        <w:t>efiniert, entschieden wir die CVS von xxx zu verwenden.</w:t>
      </w:r>
      <w:r>
        <w:br/>
        <w:t>Die Herausforderung hier war, diese Daten in die einzelnen Tabellen aufteilen zu können.</w:t>
      </w:r>
      <w:r>
        <w:br/>
        <w:t>Um dies zu verwirklichen haben wir das csv importiert mit SQL workbench.</w:t>
      </w:r>
      <w:r>
        <w:br/>
      </w:r>
      <w:r w:rsidR="007C588A">
        <w:t xml:space="preserve">Dank diesem Import </w:t>
      </w:r>
      <w:r w:rsidR="00CF0A51">
        <w:t xml:space="preserve">wurde die </w:t>
      </w:r>
      <w:r w:rsidR="007C588A">
        <w:t>folgende Tabelle</w:t>
      </w:r>
      <w:r w:rsidR="00CF0A51">
        <w:t xml:space="preserve"> erzeugt</w:t>
      </w:r>
    </w:p>
    <w:p w14:paraId="63107A13" w14:textId="2C54F519" w:rsidR="007C588A" w:rsidRDefault="007C588A" w:rsidP="007C588A">
      <w:r>
        <w:t>*</w:t>
      </w:r>
      <w:r w:rsidR="004A5761">
        <w:t>pic</w:t>
      </w:r>
      <w:r>
        <w:t>*</w:t>
      </w:r>
    </w:p>
    <w:p w14:paraId="5FBA7F4A" w14:textId="10B225EF" w:rsidR="00437799" w:rsidRDefault="00437799" w:rsidP="007C588A"/>
    <w:p w14:paraId="1D65F275" w14:textId="3F46D044" w:rsidR="00437799" w:rsidRDefault="00437799" w:rsidP="007C588A">
      <w:r>
        <w:t xml:space="preserve">SCHRITT 2 </w:t>
      </w:r>
      <w:r w:rsidR="004A5761">
        <w:t>Aufteilen mittels SQL</w:t>
      </w:r>
    </w:p>
    <w:p w14:paraId="37BB88A4" w14:textId="0126A9F7" w:rsidR="002147C7" w:rsidRDefault="00CF0A51" w:rsidP="007C588A">
      <w:r>
        <w:t xml:space="preserve">Diese Tabelle hat immer noch das Problem, dass viele Informationen </w:t>
      </w:r>
      <w:r w:rsidR="003E69E6">
        <w:t>redundant</w:t>
      </w:r>
      <w:r>
        <w:t xml:space="preserve"> sind</w:t>
      </w:r>
      <w:r w:rsidR="002147C7">
        <w:t>, sehr fest gekoppelt sind und nicht unserem Schema übereinstimmen. Mittels SQL wurde dieses Problem jedoch gelöst.</w:t>
      </w:r>
      <w:r w:rsidR="004A5761">
        <w:t xml:space="preserve"> </w:t>
      </w:r>
      <w:r w:rsidR="00997B48">
        <w:t>Das Script migrate-temp-tables.sql</w:t>
      </w:r>
      <w:r w:rsidR="00CC7C91">
        <w:t xml:space="preserve"> befüllt </w:t>
      </w:r>
      <w:r w:rsidR="00691C6C">
        <w:t>unsere Tabellen mittels</w:t>
      </w:r>
      <w:r w:rsidR="00CE5F30">
        <w:t xml:space="preserve"> der generierten Tabelle.</w:t>
      </w:r>
    </w:p>
    <w:p w14:paraId="38C7C3FB" w14:textId="62B64421" w:rsidR="00CE5F30" w:rsidRDefault="00CE5F30" w:rsidP="007C588A"/>
    <w:p w14:paraId="05609EED" w14:textId="72FDAB5B" w:rsidR="00CE5F30" w:rsidRDefault="00CE5F30" w:rsidP="007C588A">
      <w:r>
        <w:t>SCHRITT 3 Kontrolle und Cleanup</w:t>
      </w:r>
    </w:p>
    <w:p w14:paraId="08A3B377" w14:textId="3C7F53A7" w:rsidR="00CE5F30" w:rsidRDefault="00CE5F30" w:rsidP="007C588A">
      <w:r>
        <w:t xml:space="preserve">Als letzter </w:t>
      </w:r>
      <w:r w:rsidR="002C5C8E">
        <w:t>Schritt</w:t>
      </w:r>
      <w:r>
        <w:t xml:space="preserve"> sollte kurz kontrolliert werden, o</w:t>
      </w:r>
      <w:r w:rsidR="00DC68E7">
        <w:t xml:space="preserve">b </w:t>
      </w:r>
      <w:r w:rsidR="002C5C8E">
        <w:t>das Befüllen</w:t>
      </w:r>
      <w:r w:rsidR="00DC68E7">
        <w:t xml:space="preserve"> funktioniert hat. Alles kann man hier nicht testen, jedoch ein paar Datensätze zu kontrollieren ist hier empfohlen.</w:t>
      </w:r>
      <w:r w:rsidR="00DC68E7">
        <w:br/>
        <w:t xml:space="preserve">Falls gewünscht kann die vom Import generierten Tabelle hier </w:t>
      </w:r>
      <w:r w:rsidR="002C5C8E">
        <w:t>gelöst</w:t>
      </w:r>
      <w:r w:rsidR="00DC68E7">
        <w:t xml:space="preserve"> werden</w:t>
      </w:r>
    </w:p>
    <w:p w14:paraId="09CEA1C5" w14:textId="77777777" w:rsidR="002147C7" w:rsidRDefault="002147C7" w:rsidP="007C588A"/>
    <w:p w14:paraId="5CBF898F" w14:textId="152E1217" w:rsidR="007C588A" w:rsidRDefault="00DC68E7" w:rsidP="007C588A">
      <w:r>
        <w:t>Zu beachten:</w:t>
      </w:r>
    </w:p>
    <w:p w14:paraId="3B0D0BBD" w14:textId="77777777" w:rsidR="007C588A" w:rsidRPr="008A3958" w:rsidRDefault="007C588A" w:rsidP="007C588A">
      <w:r>
        <w:t>Da diese csv pro Jahr aufgeteilt sind, muss dieser Prozess für jedes Jahr wiederholt werden.</w:t>
      </w:r>
    </w:p>
    <w:p w14:paraId="657B2CFC" w14:textId="77777777" w:rsidR="00E8050D" w:rsidRPr="008A3958" w:rsidRDefault="00E8050D" w:rsidP="00C93245"/>
    <w:p w14:paraId="017C3613" w14:textId="2D8B8D1B" w:rsidR="00F61382" w:rsidRDefault="00115683" w:rsidP="00115683">
      <w:pPr>
        <w:pStyle w:val="Listenabsatz"/>
        <w:numPr>
          <w:ilvl w:val="0"/>
          <w:numId w:val="1"/>
        </w:numPr>
        <w:rPr>
          <w:lang w:val="en-US"/>
        </w:rPr>
      </w:pPr>
      <w:r w:rsidRPr="00115683">
        <w:rPr>
          <w:lang w:val="en-US"/>
        </w:rPr>
        <w:t>Analyse the system architecture f</w:t>
      </w:r>
      <w:r>
        <w:rPr>
          <w:lang w:val="en-US"/>
        </w:rPr>
        <w:t>or its security protection</w:t>
      </w:r>
    </w:p>
    <w:p w14:paraId="6A56E81A" w14:textId="1519DB29" w:rsidR="001770BA" w:rsidRDefault="00E8708B" w:rsidP="00115683">
      <w:r>
        <w:t xml:space="preserve">Da die Zielgruppen Websieten, Wettbüros, Videospiel Entwickler und ähnliche sind. Wird der Zugriff am </w:t>
      </w:r>
      <w:r w:rsidR="001770BA">
        <w:t xml:space="preserve">über eine REST-Schnittstelle ermöglicht. </w:t>
      </w:r>
      <w:r w:rsidR="00913003">
        <w:t>Der Endbenutzer wird daher nie direkt mit der Datenbank arbeiten</w:t>
      </w:r>
      <w:r w:rsidR="000C29E1">
        <w:t>, dies soll sicherstellen, dass der Endbenutzer nicht die Daten böswillig manipulieren kann.</w:t>
      </w:r>
    </w:p>
    <w:p w14:paraId="0D1F8507" w14:textId="7E9CAEF2" w:rsidR="00115683" w:rsidRDefault="00213E6C" w:rsidP="00115683">
      <w:r>
        <w:t xml:space="preserve">Weitere Gedanken </w:t>
      </w:r>
      <w:r w:rsidR="00FC46D9">
        <w:t>die bezügliche Sicherheit</w:t>
      </w:r>
      <w:r>
        <w:t xml:space="preserve"> gemacht worden sind</w:t>
      </w:r>
      <w:r w:rsidR="00115683">
        <w:t>:</w:t>
      </w:r>
    </w:p>
    <w:p w14:paraId="0D3F08A1" w14:textId="77777777" w:rsidR="00115683" w:rsidRDefault="00115683" w:rsidP="00115683">
      <w:pPr>
        <w:pStyle w:val="Listenabsatz"/>
        <w:numPr>
          <w:ilvl w:val="0"/>
          <w:numId w:val="2"/>
        </w:numPr>
      </w:pPr>
      <w:r>
        <w:t>Da es nicht um klassifizierte Daten handelt, müssen wir uns nur auf die Integrität, Konsistenz und Verfügbarkeit fokussieren.</w:t>
      </w:r>
    </w:p>
    <w:p w14:paraId="463ACCF9" w14:textId="77777777" w:rsidR="00115683" w:rsidRDefault="00115683" w:rsidP="00115683">
      <w:pPr>
        <w:pStyle w:val="Listenabsatz"/>
        <w:numPr>
          <w:ilvl w:val="0"/>
          <w:numId w:val="2"/>
        </w:numPr>
      </w:pPr>
      <w:r>
        <w:t>Um die Integrität zu gewährleisten, dürfen nur Administratoren Datensätze ändern. Über die REST-Schnittstelle können die Daten nicht manipuliert werden.</w:t>
      </w:r>
    </w:p>
    <w:p w14:paraId="58D6470B" w14:textId="77777777" w:rsidR="00115683" w:rsidRPr="003B43FC" w:rsidRDefault="00115683" w:rsidP="00115683">
      <w:pPr>
        <w:pStyle w:val="Listenabsatz"/>
        <w:numPr>
          <w:ilvl w:val="0"/>
          <w:numId w:val="2"/>
        </w:numPr>
      </w:pPr>
      <w:r>
        <w:t>Um sicherzustellen das wir die Daten nicht verlieren, führen wir Backups der Daten durch.</w:t>
      </w:r>
    </w:p>
    <w:p w14:paraId="5DB1149B" w14:textId="77777777" w:rsidR="00115683" w:rsidRPr="00115683" w:rsidRDefault="00115683" w:rsidP="00115683"/>
    <w:p w14:paraId="666682FD" w14:textId="77777777" w:rsidR="00F61382" w:rsidRPr="00115683" w:rsidRDefault="00F61382" w:rsidP="00F61382"/>
    <w:p w14:paraId="5AE57F37" w14:textId="77777777" w:rsidR="00213E6C" w:rsidRDefault="00213E6C">
      <w:r>
        <w:br w:type="page"/>
      </w:r>
    </w:p>
    <w:p w14:paraId="08EBE417" w14:textId="3906F4AE" w:rsidR="00F61382" w:rsidRPr="00F61382" w:rsidRDefault="00F61382" w:rsidP="00F61382">
      <w:r>
        <w:lastRenderedPageBreak/>
        <w:t xml:space="preserve">Glossar (ER = Entity-Relationship </w:t>
      </w:r>
      <w:r w:rsidR="00E71DEA">
        <w:t>)</w:t>
      </w:r>
    </w:p>
    <w:sectPr w:rsidR="00F61382" w:rsidRPr="00F61382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2A10" w14:textId="77777777" w:rsidR="00A455AE" w:rsidRDefault="00A455AE" w:rsidP="00987F20">
      <w:pPr>
        <w:spacing w:after="0" w:line="240" w:lineRule="auto"/>
      </w:pPr>
      <w:r>
        <w:separator/>
      </w:r>
    </w:p>
  </w:endnote>
  <w:endnote w:type="continuationSeparator" w:id="0">
    <w:p w14:paraId="763B9C65" w14:textId="77777777" w:rsidR="00A455AE" w:rsidRDefault="00A455AE" w:rsidP="0098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D0CD3" w14:textId="77777777" w:rsidR="00A455AE" w:rsidRDefault="00A455AE" w:rsidP="00987F20">
      <w:pPr>
        <w:spacing w:after="0" w:line="240" w:lineRule="auto"/>
      </w:pPr>
      <w:r>
        <w:separator/>
      </w:r>
    </w:p>
  </w:footnote>
  <w:footnote w:type="continuationSeparator" w:id="0">
    <w:p w14:paraId="633E50CB" w14:textId="77777777" w:rsidR="00A455AE" w:rsidRDefault="00A455AE" w:rsidP="0098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F648" w14:textId="2458A47D" w:rsidR="00987F20" w:rsidRDefault="00A465FF">
    <w:pPr>
      <w:pStyle w:val="Kopfzeile"/>
    </w:pPr>
    <w:r>
      <w:rPr>
        <w:noProof/>
      </w:rPr>
      <w:drawing>
        <wp:inline distT="0" distB="0" distL="0" distR="0" wp14:anchorId="77AB1983" wp14:editId="79FEA914">
          <wp:extent cx="354590" cy="400050"/>
          <wp:effectExtent l="0" t="0" r="762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060" t="38958" r="46026" b="39206"/>
                  <a:stretch/>
                </pic:blipFill>
                <pic:spPr bwMode="auto">
                  <a:xfrm>
                    <a:off x="0" y="0"/>
                    <a:ext cx="357211" cy="4030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987F20">
      <w:t>Lamecus – the tennis simulator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DA0"/>
    <w:multiLevelType w:val="hybridMultilevel"/>
    <w:tmpl w:val="99500BBA"/>
    <w:lvl w:ilvl="0" w:tplc="EFFC1F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2C8E"/>
    <w:multiLevelType w:val="hybridMultilevel"/>
    <w:tmpl w:val="473AE4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82"/>
    <w:rsid w:val="00040857"/>
    <w:rsid w:val="00044D0E"/>
    <w:rsid w:val="000869E3"/>
    <w:rsid w:val="000C02DF"/>
    <w:rsid w:val="000C29E1"/>
    <w:rsid w:val="001144A6"/>
    <w:rsid w:val="00115683"/>
    <w:rsid w:val="0013129E"/>
    <w:rsid w:val="00147423"/>
    <w:rsid w:val="00153B6D"/>
    <w:rsid w:val="001770BA"/>
    <w:rsid w:val="001B05F2"/>
    <w:rsid w:val="001F1E40"/>
    <w:rsid w:val="00213E6C"/>
    <w:rsid w:val="002147C7"/>
    <w:rsid w:val="00246924"/>
    <w:rsid w:val="002C5C8E"/>
    <w:rsid w:val="00374DAE"/>
    <w:rsid w:val="003E69E6"/>
    <w:rsid w:val="003F62F8"/>
    <w:rsid w:val="0042789E"/>
    <w:rsid w:val="00437799"/>
    <w:rsid w:val="004A5761"/>
    <w:rsid w:val="004B2CE8"/>
    <w:rsid w:val="00537033"/>
    <w:rsid w:val="005B285D"/>
    <w:rsid w:val="005C6C49"/>
    <w:rsid w:val="005C75D2"/>
    <w:rsid w:val="005D003C"/>
    <w:rsid w:val="00605ACC"/>
    <w:rsid w:val="00691C6C"/>
    <w:rsid w:val="006C6739"/>
    <w:rsid w:val="006E30A5"/>
    <w:rsid w:val="00740951"/>
    <w:rsid w:val="00764378"/>
    <w:rsid w:val="007B7655"/>
    <w:rsid w:val="007C588A"/>
    <w:rsid w:val="008A3958"/>
    <w:rsid w:val="00905EE1"/>
    <w:rsid w:val="00913003"/>
    <w:rsid w:val="0094167F"/>
    <w:rsid w:val="00987F20"/>
    <w:rsid w:val="00997B48"/>
    <w:rsid w:val="009B76DC"/>
    <w:rsid w:val="00A44D17"/>
    <w:rsid w:val="00A455AE"/>
    <w:rsid w:val="00A45E8A"/>
    <w:rsid w:val="00A465FF"/>
    <w:rsid w:val="00AD700B"/>
    <w:rsid w:val="00B319D3"/>
    <w:rsid w:val="00B45195"/>
    <w:rsid w:val="00B60B39"/>
    <w:rsid w:val="00BF69B2"/>
    <w:rsid w:val="00C04A4D"/>
    <w:rsid w:val="00C91636"/>
    <w:rsid w:val="00C93245"/>
    <w:rsid w:val="00CB416D"/>
    <w:rsid w:val="00CC7C91"/>
    <w:rsid w:val="00CE5F30"/>
    <w:rsid w:val="00CF0A51"/>
    <w:rsid w:val="00D14D62"/>
    <w:rsid w:val="00D86693"/>
    <w:rsid w:val="00DB5B1A"/>
    <w:rsid w:val="00DC68E7"/>
    <w:rsid w:val="00E06B5C"/>
    <w:rsid w:val="00E71DEA"/>
    <w:rsid w:val="00E8050D"/>
    <w:rsid w:val="00E8708B"/>
    <w:rsid w:val="00F0327D"/>
    <w:rsid w:val="00F150DE"/>
    <w:rsid w:val="00F61382"/>
    <w:rsid w:val="00F91476"/>
    <w:rsid w:val="00FA719A"/>
    <w:rsid w:val="00FC46D9"/>
    <w:rsid w:val="00FE49D3"/>
    <w:rsid w:val="00FE4A2B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0F33"/>
  <w15:chartTrackingRefBased/>
  <w15:docId w15:val="{49725889-727B-4477-BBE4-DDE98D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138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87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7F20"/>
  </w:style>
  <w:style w:type="paragraph" w:styleId="Fuzeile">
    <w:name w:val="footer"/>
    <w:basedOn w:val="Standard"/>
    <w:link w:val="FuzeileZchn"/>
    <w:uiPriority w:val="99"/>
    <w:unhideWhenUsed/>
    <w:rsid w:val="00987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7F20"/>
  </w:style>
  <w:style w:type="table" w:styleId="Tabellenraster">
    <w:name w:val="Table Grid"/>
    <w:basedOn w:val="NormaleTabelle"/>
    <w:uiPriority w:val="39"/>
    <w:rsid w:val="00B45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876B34E6AA3B49A40D5C7EADE57581" ma:contentTypeVersion="7" ma:contentTypeDescription="Ein neues Dokument erstellen." ma:contentTypeScope="" ma:versionID="213382e739fc80945ba0d16521d835a9">
  <xsd:schema xmlns:xsd="http://www.w3.org/2001/XMLSchema" xmlns:xs="http://www.w3.org/2001/XMLSchema" xmlns:p="http://schemas.microsoft.com/office/2006/metadata/properties" xmlns:ns3="a5126559-3b5c-48de-a982-c1babbc69fef" xmlns:ns4="f10a7495-f90e-4e46-b098-1ee1a353b2fe" targetNamespace="http://schemas.microsoft.com/office/2006/metadata/properties" ma:root="true" ma:fieldsID="71210172cb9ded4ea3801d89dd395ee9" ns3:_="" ns4:_="">
    <xsd:import namespace="a5126559-3b5c-48de-a982-c1babbc69fef"/>
    <xsd:import namespace="f10a7495-f90e-4e46-b098-1ee1a353b2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26559-3b5c-48de-a982-c1babbc69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a7495-f90e-4e46-b098-1ee1a353b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67A44-AA75-4A39-8B23-306E3DBF95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0D9718-995D-43EE-94A5-18AD5D970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26559-3b5c-48de-a982-c1babbc69fef"/>
    <ds:schemaRef ds:uri="f10a7495-f90e-4e46-b098-1ee1a353b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89A9E7-7640-476D-88B1-3F3DE41F90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CD6607-7E1E-444B-9263-AF8DB13796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Pullen</dc:creator>
  <cp:keywords/>
  <dc:description/>
  <cp:lastModifiedBy>Mike Pullen</cp:lastModifiedBy>
  <cp:revision>4</cp:revision>
  <dcterms:created xsi:type="dcterms:W3CDTF">2021-05-13T07:17:00Z</dcterms:created>
  <dcterms:modified xsi:type="dcterms:W3CDTF">2021-05-13T07:21:00Z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0x010100CB876B34E6AA3B49A40D5C7EADE57581</vt:lpwstr>
  </property>
</Properties>
</file>