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781A" w14:textId="77777777" w:rsidR="00B624F2" w:rsidRDefault="007849AC">
      <w:pPr>
        <w:pStyle w:val="Heading1"/>
      </w:pPr>
      <w:bookmarkStart w:id="0" w:name="Xcff80c6e561e8ec505c91a31dadfea359c27cf6"/>
      <w:r>
        <w:rPr>
          <w:rStyle w:val="SectionNumber"/>
        </w:rPr>
        <w:t>5</w:t>
      </w:r>
      <w:r>
        <w:tab/>
      </w:r>
      <w:r>
        <w:rPr>
          <w:i/>
          <w:iCs/>
        </w:rPr>
        <w:t>BREVIPALPUS</w:t>
      </w:r>
      <w:r>
        <w:t>-TRANSMITTED ORCHID FLECK VIRUS INFECTING THREE NEW ORNAM</w:t>
      </w:r>
      <w:r>
        <w:t>ENTAL HOSTS IN FLORIDA</w:t>
      </w:r>
    </w:p>
    <w:p w14:paraId="13777602" w14:textId="77777777" w:rsidR="00B624F2" w:rsidRDefault="007849AC">
      <w:pPr>
        <w:pStyle w:val="FirstParagraph"/>
      </w:pPr>
      <w:r>
        <w:t xml:space="preserve">Orchid fleck virus (OFV), is the type member for the genus </w:t>
      </w:r>
      <w:r>
        <w:rPr>
          <w:i/>
          <w:iCs/>
        </w:rPr>
        <w:t>Dichorhavirus</w:t>
      </w:r>
      <w:r>
        <w:t xml:space="preserve">, family </w:t>
      </w:r>
      <w:r>
        <w:rPr>
          <w:i/>
          <w:iCs/>
        </w:rPr>
        <w:t>Rhabdoviridae</w:t>
      </w:r>
      <w:r>
        <w:t>. The virus is a bacilliform, nuclear rhabdovirus composed of two segments of single-stranded, negative-sense RNA which infects plants (</w:t>
      </w:r>
      <w:hyperlink w:anchor="ref-Dietzgen2014">
        <w:r>
          <w:rPr>
            <w:rStyle w:val="Hyperlink"/>
          </w:rPr>
          <w:t>Dietzgen et al. 2014</w:t>
        </w:r>
      </w:hyperlink>
      <w:r>
        <w:t xml:space="preserve">, </w:t>
      </w:r>
      <w:hyperlink w:anchor="ref-Walker2018">
        <w:r>
          <w:rPr>
            <w:rStyle w:val="Hyperlink"/>
          </w:rPr>
          <w:t>Walker et al. 2018</w:t>
        </w:r>
      </w:hyperlink>
      <w:r>
        <w:t xml:space="preserve">, </w:t>
      </w:r>
      <w:hyperlink w:anchor="ref-Amarasinghe2019">
        <w:r>
          <w:rPr>
            <w:rStyle w:val="Hyperlink"/>
          </w:rPr>
          <w:t>Amarasinghe et al. 2019</w:t>
        </w:r>
      </w:hyperlink>
      <w:r>
        <w:t xml:space="preserve">). Only Flat mites (Trombidiformes: Tenuipalpidae) from the genus </w:t>
      </w:r>
      <w:r>
        <w:rPr>
          <w:i/>
          <w:iCs/>
        </w:rPr>
        <w:t>Brevipalp</w:t>
      </w:r>
      <w:r>
        <w:rPr>
          <w:i/>
          <w:iCs/>
        </w:rPr>
        <w:t>us</w:t>
      </w:r>
      <w:r>
        <w:t xml:space="preserve"> are known to transmit dichorhaviruses (</w:t>
      </w:r>
      <w:hyperlink w:anchor="ref-Maeda1998">
        <w:r>
          <w:rPr>
            <w:rStyle w:val="Hyperlink"/>
          </w:rPr>
          <w:t>Maeda 1998</w:t>
        </w:r>
      </w:hyperlink>
      <w:r>
        <w:t>). Plants infected with OFV exhibit chlorotic and necrotic flecks on their leaves(</w:t>
      </w:r>
      <w:hyperlink w:anchor="ref-Kubo2009">
        <w:r>
          <w:rPr>
            <w:rStyle w:val="Hyperlink"/>
          </w:rPr>
          <w:t>Kubo et al. 2009b</w:t>
        </w:r>
      </w:hyperlink>
      <w:r>
        <w:t xml:space="preserve">, </w:t>
      </w:r>
      <w:hyperlink w:anchor="ref-Kubo2009a">
        <w:r>
          <w:rPr>
            <w:rStyle w:val="Hyperlink"/>
          </w:rPr>
          <w:t>Kubo et al. 2009a</w:t>
        </w:r>
      </w:hyperlink>
      <w:r>
        <w:t xml:space="preserve">, </w:t>
      </w:r>
      <w:hyperlink w:anchor="ref-Dietzgen2018a">
        <w:r>
          <w:rPr>
            <w:rStyle w:val="Hyperlink"/>
          </w:rPr>
          <w:t>Dietzgen et al. 2018b</w:t>
        </w:r>
      </w:hyperlink>
      <w:r>
        <w:t xml:space="preserve">). The virus was first described as infecting </w:t>
      </w:r>
      <w:r>
        <w:rPr>
          <w:i/>
          <w:iCs/>
        </w:rPr>
        <w:t>Cymbidium</w:t>
      </w:r>
      <w:r>
        <w:t xml:space="preserve"> orchids in Japan (</w:t>
      </w:r>
      <w:hyperlink w:anchor="ref-Doi1977">
        <w:r>
          <w:rPr>
            <w:rStyle w:val="Hyperlink"/>
          </w:rPr>
          <w:t>Doi et al. 1977</w:t>
        </w:r>
      </w:hyperlink>
      <w:r>
        <w:t>). There have been reports of OFV and OFV-like rh</w:t>
      </w:r>
      <w:r>
        <w:t>abdoviruses infecting orchids in Asia, Africa, North America, South America, Europe, and Oceania. The prevalence of OFV and its mite vector is thought to be associated with the movement of infected orchids (</w:t>
      </w:r>
      <w:hyperlink w:anchor="ref-Dietzgen2018">
        <w:r>
          <w:rPr>
            <w:rStyle w:val="Hyperlink"/>
          </w:rPr>
          <w:t>Dietzgen e</w:t>
        </w:r>
        <w:r>
          <w:rPr>
            <w:rStyle w:val="Hyperlink"/>
          </w:rPr>
          <w:t>t al. 2018a</w:t>
        </w:r>
      </w:hyperlink>
      <w:r>
        <w:t>). More than fifty species of Orchidaceae (</w:t>
      </w:r>
      <w:hyperlink w:anchor="ref-Kitajima2010">
        <w:r>
          <w:rPr>
            <w:rStyle w:val="Hyperlink"/>
          </w:rPr>
          <w:t>Kitajima et al. 2010</w:t>
        </w:r>
      </w:hyperlink>
      <w:r>
        <w:t xml:space="preserve">, </w:t>
      </w:r>
      <w:hyperlink w:anchor="ref-Peng2013">
        <w:r>
          <w:rPr>
            <w:rStyle w:val="Hyperlink"/>
          </w:rPr>
          <w:t>Peng et al. 2013</w:t>
        </w:r>
      </w:hyperlink>
      <w:r>
        <w:t>) can naturally become infected with OFV, as well as some Asparagaceae (Nolinoidaea) (</w:t>
      </w:r>
      <w:hyperlink w:anchor="ref-Mei2016">
        <w:r>
          <w:rPr>
            <w:rStyle w:val="Hyperlink"/>
          </w:rPr>
          <w:t>Mei et al. 2016</w:t>
        </w:r>
      </w:hyperlink>
      <w:r>
        <w:t xml:space="preserve">, </w:t>
      </w:r>
      <w:hyperlink w:anchor="ref-Dietzgen2018a">
        <w:r>
          <w:rPr>
            <w:rStyle w:val="Hyperlink"/>
          </w:rPr>
          <w:t>Dietzgen et al. 2018b</w:t>
        </w:r>
      </w:hyperlink>
      <w:r>
        <w:t>), and Rutaceae, where infection causes citrus leprosis-like symptoms (</w:t>
      </w:r>
      <w:hyperlink w:anchor="ref-Roy2015">
        <w:r>
          <w:rPr>
            <w:rStyle w:val="Hyperlink"/>
          </w:rPr>
          <w:t>Roy et al. 2015</w:t>
        </w:r>
      </w:hyperlink>
      <w:r>
        <w:t xml:space="preserve">, </w:t>
      </w:r>
      <w:hyperlink w:anchor="ref-Roy2020">
        <w:r>
          <w:rPr>
            <w:rStyle w:val="Hyperlink"/>
          </w:rPr>
          <w:t>2020</w:t>
        </w:r>
      </w:hyperlink>
      <w:r>
        <w:t xml:space="preserve">, </w:t>
      </w:r>
      <w:hyperlink w:anchor="ref-Cook2019">
        <w:r>
          <w:rPr>
            <w:rStyle w:val="Hyperlink"/>
          </w:rPr>
          <w:t>Cook et al. 2019</w:t>
        </w:r>
      </w:hyperlink>
      <w:r>
        <w:t xml:space="preserve">, </w:t>
      </w:r>
      <w:hyperlink w:anchor="ref-Velarde2021">
        <w:r>
          <w:rPr>
            <w:rStyle w:val="Hyperlink"/>
          </w:rPr>
          <w:t>Olmedo-Velarde et al. 2021</w:t>
        </w:r>
      </w:hyperlink>
      <w:r>
        <w:t>). Mechanical transmission of OFV is possible under laboratory conditions to the plant families Chenopodiaceae, Aizoaceae, Fa</w:t>
      </w:r>
      <w:r>
        <w:t>baceae, and Solanaceae (</w:t>
      </w:r>
      <w:hyperlink w:anchor="ref-Chang1976">
        <w:r>
          <w:rPr>
            <w:rStyle w:val="Hyperlink"/>
          </w:rPr>
          <w:t>Chang et al. 1976</w:t>
        </w:r>
      </w:hyperlink>
      <w:r>
        <w:t xml:space="preserve">, </w:t>
      </w:r>
      <w:hyperlink w:anchor="ref-Kondo2003">
        <w:r>
          <w:rPr>
            <w:rStyle w:val="Hyperlink"/>
          </w:rPr>
          <w:t>Kondo et al. 2003</w:t>
        </w:r>
      </w:hyperlink>
      <w:r>
        <w:t xml:space="preserve">, </w:t>
      </w:r>
      <w:hyperlink w:anchor="ref-Peng2013">
        <w:r>
          <w:rPr>
            <w:rStyle w:val="Hyperlink"/>
          </w:rPr>
          <w:t>Peng et al. 2013</w:t>
        </w:r>
      </w:hyperlink>
      <w:r>
        <w:t>).</w:t>
      </w:r>
    </w:p>
    <w:p w14:paraId="68F6E82A" w14:textId="77777777" w:rsidR="00B624F2" w:rsidRDefault="007849AC">
      <w:pPr>
        <w:pStyle w:val="Heading2"/>
      </w:pPr>
      <w:bookmarkStart w:id="1" w:name="virus-detection"/>
      <w:r>
        <w:rPr>
          <w:rStyle w:val="SectionNumber"/>
        </w:rPr>
        <w:t>5.1</w:t>
      </w:r>
      <w:r>
        <w:tab/>
        <w:t>Virus Detection</w:t>
      </w:r>
    </w:p>
    <w:p w14:paraId="6335915C" w14:textId="77777777" w:rsidR="00B624F2" w:rsidRDefault="007849AC">
      <w:pPr>
        <w:pStyle w:val="FirstParagraph"/>
      </w:pPr>
      <w:r>
        <w:t xml:space="preserve">During June 2020, chlorotic flecks and ringspot patterns of unknown etiology were observed on Giant Lilyturf </w:t>
      </w:r>
      <w:r>
        <w:rPr>
          <w:i/>
          <w:iCs/>
        </w:rPr>
        <w:t>Liriope</w:t>
      </w:r>
      <w:r>
        <w:t xml:space="preserve"> spp., cv. ‘Gigantea’ in a landscape of Leon County, Florida (5.1). </w:t>
      </w:r>
      <w:r>
        <w:rPr>
          <w:i/>
          <w:iCs/>
        </w:rPr>
        <w:t>Liriope</w:t>
      </w:r>
      <w:r>
        <w:t xml:space="preserve"> belong to a group of plants in the family Asparagaceae, subfamil</w:t>
      </w:r>
      <w:r>
        <w:t>y Nolinoidaea, comprised of grass-like monocotyledonous liliod plants native to southeastern Asia (</w:t>
      </w:r>
      <w:hyperlink w:anchor="ref-Chase2009">
        <w:r>
          <w:rPr>
            <w:rStyle w:val="Hyperlink"/>
          </w:rPr>
          <w:t>Chase et al. 2009</w:t>
        </w:r>
      </w:hyperlink>
      <w:r>
        <w:t xml:space="preserve">, </w:t>
      </w:r>
      <w:hyperlink w:anchor="ref-Meng2021">
        <w:r>
          <w:rPr>
            <w:rStyle w:val="Hyperlink"/>
          </w:rPr>
          <w:t>Meng et al. 2021</w:t>
        </w:r>
      </w:hyperlink>
      <w:r>
        <w:t xml:space="preserve">). </w:t>
      </w:r>
      <w:r>
        <w:rPr>
          <w:i/>
          <w:iCs/>
        </w:rPr>
        <w:t>Liriope</w:t>
      </w:r>
      <w:r>
        <w:t xml:space="preserve"> and the closely related </w:t>
      </w:r>
      <w:r>
        <w:rPr>
          <w:i/>
          <w:iCs/>
        </w:rPr>
        <w:t>Ophiopogon</w:t>
      </w:r>
      <w:r>
        <w:t xml:space="preserve"> (Aspa</w:t>
      </w:r>
      <w:r>
        <w:t>ragaceae: Nolinoidaea) are considered the most important ground cover plant in the southeastern United States (</w:t>
      </w:r>
      <w:hyperlink w:anchor="ref-Mcharo2003">
        <w:r>
          <w:rPr>
            <w:rStyle w:val="Hyperlink"/>
          </w:rPr>
          <w:t>Mcharo et al. 2003</w:t>
        </w:r>
      </w:hyperlink>
      <w:r>
        <w:t>). Viral infections of suspected leaf samples were initially tested at the Plant Disease D</w:t>
      </w:r>
      <w:r>
        <w:t xml:space="preserve">iagnostic Clinic at the North Florida Research and Education Center (NFREC) in Quincy, FL. All the samples were tested with one step conventional RT-PCR, and were found negative for begomovirus, carlavirus, potyvirus, tospovirus, cucumber mosaic virus and </w:t>
      </w:r>
      <w:r>
        <w:t xml:space="preserve">tobacco mosaic virus. As initial diagnostics were inconclusive, samples were taken of putatively infected plants with ringspot symptoms during July and August of 2020. Leaves were taken from </w:t>
      </w:r>
      <w:r>
        <w:rPr>
          <w:i/>
          <w:iCs/>
        </w:rPr>
        <w:t>Liriope</w:t>
      </w:r>
      <w:r>
        <w:t xml:space="preserve"> spp. and </w:t>
      </w:r>
      <w:r>
        <w:rPr>
          <w:i/>
          <w:iCs/>
        </w:rPr>
        <w:t>Ophiopogon</w:t>
      </w:r>
      <w:r>
        <w:t xml:space="preserve"> spp., as well as the </w:t>
      </w:r>
      <w:r>
        <w:rPr>
          <w:i/>
          <w:iCs/>
        </w:rPr>
        <w:t>Aspidistra elati</w:t>
      </w:r>
      <w:r>
        <w:rPr>
          <w:i/>
          <w:iCs/>
        </w:rPr>
        <w:t>or</w:t>
      </w:r>
      <w:r>
        <w:t xml:space="preserve"> Blume (Asparagaceae: Nolinoidaea), nearby, which appeared sickly and chlorotic (5.2). Plant materials were sent to the Florida Department of Agriculture and Consumer Services (FDACS) for identification. The FDACS determined that the pathogen was OFV usi</w:t>
      </w:r>
      <w:r>
        <w:t>ng previously published primers and methods to conduct RT-PCR and Sanger sequencing (</w:t>
      </w:r>
      <w:hyperlink w:anchor="ref-Kubo2009">
        <w:r>
          <w:rPr>
            <w:rStyle w:val="Hyperlink"/>
          </w:rPr>
          <w:t>Kubo et al. 2009b</w:t>
        </w:r>
      </w:hyperlink>
      <w:r>
        <w:t xml:space="preserve">, </w:t>
      </w:r>
      <w:hyperlink w:anchor="ref-Kubo2009a">
        <w:r>
          <w:rPr>
            <w:rStyle w:val="Hyperlink"/>
          </w:rPr>
          <w:t>Kubo et al. 2009a</w:t>
        </w:r>
      </w:hyperlink>
      <w:r>
        <w:t xml:space="preserve">, </w:t>
      </w:r>
      <w:hyperlink w:anchor="ref-RamosGonzalez2015">
        <w:r>
          <w:rPr>
            <w:rStyle w:val="Hyperlink"/>
          </w:rPr>
          <w:t xml:space="preserve">Ramos-González et </w:t>
        </w:r>
        <w:r>
          <w:rPr>
            <w:rStyle w:val="Hyperlink"/>
          </w:rPr>
          <w:t>al. 2015</w:t>
        </w:r>
      </w:hyperlink>
      <w:r>
        <w:t xml:space="preserve">). The identity of the virus was verified as OFV Orchid strain 1, (OFV-Orc1), following the methods described in </w:t>
      </w:r>
      <w:hyperlink w:anchor="ref-Kondo2017">
        <w:r>
          <w:rPr>
            <w:rStyle w:val="Hyperlink"/>
          </w:rPr>
          <w:t>Kondo et al.</w:t>
        </w:r>
      </w:hyperlink>
      <w:r>
        <w:t xml:space="preserve"> (</w:t>
      </w:r>
      <w:hyperlink w:anchor="ref-Kondo2017">
        <w:r>
          <w:rPr>
            <w:rStyle w:val="Hyperlink"/>
          </w:rPr>
          <w:t>2017</w:t>
        </w:r>
      </w:hyperlink>
      <w:r>
        <w:t>). Nucleotide sequencing shared 98% nucleotid</w:t>
      </w:r>
      <w:r>
        <w:t xml:space="preserve">e identity with the OFV-isolates So (Accession No. AB244418) and Br (Accession No. MK522807), </w:t>
      </w:r>
      <w:r>
        <w:lastRenderedPageBreak/>
        <w:t>which belong to orchid subgroup I (</w:t>
      </w:r>
      <w:hyperlink w:anchor="ref-Kondo2006">
        <w:r>
          <w:rPr>
            <w:rStyle w:val="Hyperlink"/>
          </w:rPr>
          <w:t>Kondo et al. 2006</w:t>
        </w:r>
      </w:hyperlink>
      <w:r>
        <w:t xml:space="preserve">, </w:t>
      </w:r>
      <w:hyperlink w:anchor="ref-Kondo2017">
        <w:r>
          <w:rPr>
            <w:rStyle w:val="Hyperlink"/>
          </w:rPr>
          <w:t>2017</w:t>
        </w:r>
      </w:hyperlink>
      <w:r>
        <w:t>). These samples from FDACS were</w:t>
      </w:r>
      <w:r>
        <w:t xml:space="preserve"> subsequently retested by the USDA-APHIS-PPQ S&amp;T Beltsville laboratory, in conjunction with tests of fresh samples from both Alachua and Leon counties. The USDA used RT-PCR, RT-qPCR, and High Throughput Sequencing (HTS) to reconfirm the presence of OFV. Co</w:t>
      </w:r>
      <w:r>
        <w:t>nventional RT-PCR with Generic R2-Dicho-GF and R2-Dicho-GR primers amplified ~800 nt amplicons of the L-gene (RNA2) (</w:t>
      </w:r>
      <w:hyperlink w:anchor="ref-Roy2020">
        <w:r>
          <w:rPr>
            <w:rStyle w:val="Hyperlink"/>
          </w:rPr>
          <w:t>Roy et al. 2020</w:t>
        </w:r>
      </w:hyperlink>
      <w:r>
        <w:t xml:space="preserve">), to detect both OFV-Orc1 and OFV-Orc2 in </w:t>
      </w:r>
      <w:r>
        <w:rPr>
          <w:i/>
          <w:iCs/>
        </w:rPr>
        <w:t>O. intermedius</w:t>
      </w:r>
      <w:r>
        <w:t xml:space="preserve"> and </w:t>
      </w:r>
      <w:r>
        <w:rPr>
          <w:i/>
          <w:iCs/>
        </w:rPr>
        <w:t>A. elatior</w:t>
      </w:r>
      <w:r>
        <w:t xml:space="preserve"> from Leon County </w:t>
      </w:r>
      <w:r>
        <w:t>(</w:t>
      </w:r>
      <w:hyperlink w:anchor="ref-Kondo2017">
        <w:r>
          <w:rPr>
            <w:rStyle w:val="Hyperlink"/>
          </w:rPr>
          <w:t>Kondo et al. 2017</w:t>
        </w:r>
      </w:hyperlink>
      <w:r>
        <w:t xml:space="preserve">) (GenBank Accession Numbers: MZ852004, MZ852005 MZ852006, and MZ852007). 99% nucleotide sequence identity is shared between OFV-Orc1 and OFV-Orc2 for the RNA2 genome, whereas 90% sequence identity was </w:t>
      </w:r>
      <w:r>
        <w:t xml:space="preserve">found between these two reassortment strains. The presence of OFV-Orc1 and OFV-Orc2 in Leon and Alachua counties was reaffirmed with HTS data (??): Analysis of HTS data from Leon County found that the symptomatic </w:t>
      </w:r>
      <w:r>
        <w:rPr>
          <w:i/>
          <w:iCs/>
        </w:rPr>
        <w:t>L. muscari</w:t>
      </w:r>
      <w:r>
        <w:t xml:space="preserve"> were coinfected with both OFV-Or</w:t>
      </w:r>
      <w:r>
        <w:t xml:space="preserve">c1 and OFV-Orc2, while the symptomatic </w:t>
      </w:r>
      <w:r>
        <w:rPr>
          <w:i/>
          <w:iCs/>
        </w:rPr>
        <w:t>A. elatior</w:t>
      </w:r>
      <w:r>
        <w:t xml:space="preserve"> were solely infected with OFV-Orc1. Sequence data of symptomatic </w:t>
      </w:r>
      <w:r>
        <w:rPr>
          <w:i/>
          <w:iCs/>
        </w:rPr>
        <w:t>L. muscari</w:t>
      </w:r>
      <w:r>
        <w:t xml:space="preserve"> </w:t>
      </w:r>
      <w:r>
        <w:t xml:space="preserve">from Alachua County revealed infections with OFV-Orc2 (GenBank Accession MZ852006). After the initial identification by FDACS of OFV-Orc, mite samples were collected from symptomatic Asparagaceae in Leon County. Most mites collected were Tenuipalpid mites </w:t>
      </w:r>
      <w:r>
        <w:t>(flat mites or false spider mites), a pest of ornamental plants, some of which are known to act as vectors for plant viruses (</w:t>
      </w:r>
      <w:hyperlink w:anchor="ref-Childers2003">
        <w:r>
          <w:rPr>
            <w:rStyle w:val="Hyperlink"/>
          </w:rPr>
          <w:t>Childers et al. 2003b</w:t>
        </w:r>
      </w:hyperlink>
      <w:r>
        <w:t xml:space="preserve">, </w:t>
      </w:r>
      <w:hyperlink w:anchor="ref-Childers2011">
        <w:r>
          <w:rPr>
            <w:rStyle w:val="Hyperlink"/>
          </w:rPr>
          <w:t>Childers and Rodrigues 2011</w:t>
        </w:r>
      </w:hyperlink>
      <w:r>
        <w:t>).</w:t>
      </w:r>
    </w:p>
    <w:p w14:paraId="19166B2A" w14:textId="77777777" w:rsidR="00B624F2" w:rsidRDefault="007849AC">
      <w:pPr>
        <w:pStyle w:val="CaptionedFigure"/>
      </w:pPr>
      <w:r>
        <w:rPr>
          <w:noProof/>
        </w:rPr>
        <w:drawing>
          <wp:inline distT="0" distB="0" distL="0" distR="0" wp14:anchorId="0892E6DB" wp14:editId="06AF1031">
            <wp:extent cx="4620126" cy="3696101"/>
            <wp:effectExtent l="0" t="0" r="0" b="0"/>
            <wp:docPr id="42" name="Picture" descr="Figure 5.1: Variety of symptoms seen on  spp. infected with orchid fleck virus (OFV): (a) symptoms on  cv. ‘Gigantea’ (b-c) Details of symptoms on  cv. Gigantea (d) rust colored spots on "/>
            <wp:cNvGraphicFramePr/>
            <a:graphic xmlns:a="http://schemas.openxmlformats.org/drawingml/2006/main">
              <a:graphicData uri="http://schemas.openxmlformats.org/drawingml/2006/picture">
                <pic:pic xmlns:pic="http://schemas.openxmlformats.org/drawingml/2006/picture">
                  <pic:nvPicPr>
                    <pic:cNvPr id="0" name="Picture" descr="thesis_files/figure-docx/fig-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C19DD96" w14:textId="77777777" w:rsidR="00B624F2" w:rsidRDefault="007849AC">
      <w:pPr>
        <w:pStyle w:val="ImageCaption"/>
      </w:pPr>
      <w:r>
        <w:t xml:space="preserve">Figure 5.1: Variety of symptoms seen on  spp. infected with orchid fleck virus (OFV): (a) symptoms on  cv. ‘Gigantea’ (b-c) Details of symptoms on  cv. </w:t>
      </w:r>
      <w:r>
        <w:rPr>
          <w:rStyle w:val="VerbatimChar"/>
        </w:rPr>
        <w:t>Gigantea</w:t>
      </w:r>
      <w:r>
        <w:t xml:space="preserve"> (d) rust colored spots on </w:t>
      </w:r>
    </w:p>
    <w:p w14:paraId="5756873A" w14:textId="77777777" w:rsidR="00B624F2" w:rsidRDefault="007849AC">
      <w:pPr>
        <w:pStyle w:val="CaptionedFigure"/>
      </w:pPr>
      <w:r>
        <w:rPr>
          <w:noProof/>
        </w:rPr>
        <w:lastRenderedPageBreak/>
        <w:drawing>
          <wp:inline distT="0" distB="0" distL="0" distR="0" wp14:anchorId="050CD6DC" wp14:editId="589B6C18">
            <wp:extent cx="4620126" cy="3696101"/>
            <wp:effectExtent l="0" t="0" r="0" b="0"/>
            <wp:docPr id="43" name="Picture" descr="Figure 5.2: Symptoms seen on  infected with OFV: (a) Detail of leaf chlorosis (b) Chlorosis appears similar to sun damage (c-d) Chlorotic flecks may indicate early symptoms of OFV"/>
            <wp:cNvGraphicFramePr/>
            <a:graphic xmlns:a="http://schemas.openxmlformats.org/drawingml/2006/main">
              <a:graphicData uri="http://schemas.openxmlformats.org/drawingml/2006/picture">
                <pic:pic xmlns:pic="http://schemas.openxmlformats.org/drawingml/2006/picture">
                  <pic:nvPicPr>
                    <pic:cNvPr id="0" name="Picture" descr="thesis_files/figure-docx/fig-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D8E9DB4" w14:textId="77777777" w:rsidR="00B624F2" w:rsidRDefault="007849AC">
      <w:pPr>
        <w:pStyle w:val="ImageCaption"/>
      </w:pPr>
      <w:r>
        <w:t xml:space="preserve">Figure 5.2: Symptoms seen on  infected with OFV: (a) Detail of </w:t>
      </w:r>
      <w:r>
        <w:t>leaf chlorosis (b) Chlorosis appears similar to sun damage (c-d) Chlorotic flecks may indicate early symptoms of OFV</w:t>
      </w:r>
    </w:p>
    <w:p w14:paraId="5344CFDE" w14:textId="77777777" w:rsidR="00B624F2" w:rsidRDefault="007849AC">
      <w:pPr>
        <w:pStyle w:val="Heading2"/>
      </w:pPr>
      <w:bookmarkStart w:id="2" w:name="X1ad8999a7b756fea552194e3701c5add73c3807"/>
      <w:bookmarkEnd w:id="1"/>
      <w:r>
        <w:rPr>
          <w:rStyle w:val="SectionNumber"/>
        </w:rPr>
        <w:t>5.2</w:t>
      </w:r>
      <w:r>
        <w:tab/>
        <w:t xml:space="preserve">A comment on the the status of </w:t>
      </w:r>
      <w:r>
        <w:rPr>
          <w:i/>
          <w:iCs/>
        </w:rPr>
        <w:t>Brevipalpus</w:t>
      </w:r>
      <w:r>
        <w:t xml:space="preserve"> in Florida</w:t>
      </w:r>
    </w:p>
    <w:p w14:paraId="11E74A73" w14:textId="77777777" w:rsidR="00B624F2" w:rsidRDefault="007849AC">
      <w:pPr>
        <w:pStyle w:val="FirstParagraph"/>
      </w:pPr>
      <w:r>
        <w:t>Mite taxonomy is complicated by cryptic species complexes which occur in many pla</w:t>
      </w:r>
      <w:r>
        <w:t>nt-feeding groups of the Acari (</w:t>
      </w:r>
      <w:hyperlink w:anchor="ref-Umina1999">
        <w:r>
          <w:rPr>
            <w:rStyle w:val="Hyperlink"/>
          </w:rPr>
          <w:t>Umina and Hoffmann 1999</w:t>
        </w:r>
      </w:hyperlink>
      <w:r>
        <w:t xml:space="preserve">, </w:t>
      </w:r>
      <w:hyperlink w:anchor="ref-Skoracka2010">
        <w:r>
          <w:rPr>
            <w:rStyle w:val="Hyperlink"/>
          </w:rPr>
          <w:t>Skoracka and Dabert 2010</w:t>
        </w:r>
      </w:hyperlink>
      <w:r>
        <w:t xml:space="preserve">, </w:t>
      </w:r>
      <w:hyperlink w:anchor="ref-Arthur2011">
        <w:r>
          <w:rPr>
            <w:rStyle w:val="Hyperlink"/>
          </w:rPr>
          <w:t>Arthur et al. 2011</w:t>
        </w:r>
      </w:hyperlink>
      <w:r>
        <w:t xml:space="preserve">, </w:t>
      </w:r>
      <w:hyperlink w:anchor="ref-Skoracka2013">
        <w:r>
          <w:rPr>
            <w:rStyle w:val="Hyperlink"/>
          </w:rPr>
          <w:t>Sk</w:t>
        </w:r>
        <w:r>
          <w:rPr>
            <w:rStyle w:val="Hyperlink"/>
          </w:rPr>
          <w:t>oracka et al. 2013</w:t>
        </w:r>
      </w:hyperlink>
      <w:r>
        <w:t xml:space="preserve">), including tenuipalpid mites from the genus </w:t>
      </w:r>
      <w:r>
        <w:rPr>
          <w:i/>
          <w:iCs/>
        </w:rPr>
        <w:t>Brevipalpus</w:t>
      </w:r>
      <w:r>
        <w:t xml:space="preserve"> (</w:t>
      </w:r>
      <w:hyperlink w:anchor="ref-Navia2013">
        <w:r>
          <w:rPr>
            <w:rStyle w:val="Hyperlink"/>
          </w:rPr>
          <w:t>Navia et al. 2013</w:t>
        </w:r>
      </w:hyperlink>
      <w:r>
        <w:t xml:space="preserve">). The commonly used phase-contrast microscopy is insufficient to detect some diagnostic characters for separation of cryptic </w:t>
      </w:r>
      <w:r>
        <w:t>species, instead best practices recommend the combination of Differential Interference Contrast (DIC) Microscopy and Scanning Electron Microscopy along with molecular methods to separate cryptic species (</w:t>
      </w:r>
      <w:hyperlink w:anchor="ref-Beard2015">
        <w:r>
          <w:rPr>
            <w:rStyle w:val="Hyperlink"/>
          </w:rPr>
          <w:t>Beard et al. 201</w:t>
        </w:r>
        <w:r>
          <w:rPr>
            <w:rStyle w:val="Hyperlink"/>
          </w:rPr>
          <w:t>5</w:t>
        </w:r>
      </w:hyperlink>
      <w:r>
        <w:t xml:space="preserve">). The flat mites collected were initially suspected to belong to </w:t>
      </w:r>
      <w:r>
        <w:rPr>
          <w:i/>
          <w:iCs/>
        </w:rPr>
        <w:t>B. californicus</w:t>
      </w:r>
      <w:r>
        <w:t xml:space="preserve"> after inspection with phase contrast microscopy. Subsequent observation via DIC microscopy at FDACS agreed with this tentative identification. Unfortunately, the </w:t>
      </w:r>
      <w:r>
        <w:rPr>
          <w:i/>
          <w:iCs/>
        </w:rPr>
        <w:t>B. californ</w:t>
      </w:r>
      <w:r>
        <w:rPr>
          <w:i/>
          <w:iCs/>
        </w:rPr>
        <w:t>icus</w:t>
      </w:r>
      <w:r>
        <w:t xml:space="preserve"> s.l. species group, </w:t>
      </w:r>
      <w:r>
        <w:rPr>
          <w:i/>
          <w:iCs/>
        </w:rPr>
        <w:t>sensu</w:t>
      </w:r>
      <w:r>
        <w:t xml:space="preserve"> </w:t>
      </w:r>
      <w:hyperlink w:anchor="ref-Baker1987">
        <w:r>
          <w:rPr>
            <w:rStyle w:val="Hyperlink"/>
          </w:rPr>
          <w:t>Baker and Tuttle</w:t>
        </w:r>
      </w:hyperlink>
      <w:r>
        <w:t xml:space="preserve"> (</w:t>
      </w:r>
      <w:hyperlink w:anchor="ref-Baker1987">
        <w:r>
          <w:rPr>
            <w:rStyle w:val="Hyperlink"/>
          </w:rPr>
          <w:t>1987</w:t>
        </w:r>
      </w:hyperlink>
      <w:r>
        <w:t>) is suspected to contain cryptic species (</w:t>
      </w:r>
      <w:hyperlink w:anchor="ref-Childers2011">
        <w:r>
          <w:rPr>
            <w:rStyle w:val="Hyperlink"/>
          </w:rPr>
          <w:t>Childers and Rodrigues 2011</w:t>
        </w:r>
      </w:hyperlink>
      <w:r>
        <w:t xml:space="preserve">, </w:t>
      </w:r>
      <w:hyperlink w:anchor="ref-Rodrigues2013">
        <w:r>
          <w:rPr>
            <w:rStyle w:val="Hyperlink"/>
          </w:rPr>
          <w:t>Rodrigues and Childers 2013</w:t>
        </w:r>
      </w:hyperlink>
      <w:r>
        <w:t xml:space="preserve">). New mite samples were collected from symptomatic liriopogons and </w:t>
      </w:r>
      <w:r>
        <w:rPr>
          <w:i/>
          <w:iCs/>
        </w:rPr>
        <w:t>A. elatior</w:t>
      </w:r>
      <w:r>
        <w:t xml:space="preserve"> </w:t>
      </w:r>
      <w:r>
        <w:t xml:space="preserve">in Leon County and sent to USDA-ARS’s Electron and Confocal Microscopy Unit for analysis. Three mite species were recovered and examined under cryo-scanning electron microscopy (Cryo-SEM): </w:t>
      </w:r>
      <w:r>
        <w:rPr>
          <w:i/>
          <w:iCs/>
        </w:rPr>
        <w:t>B. californicus</w:t>
      </w:r>
      <w:r>
        <w:t xml:space="preserve"> s.l. (5.3), </w:t>
      </w:r>
      <w:r>
        <w:rPr>
          <w:i/>
          <w:iCs/>
        </w:rPr>
        <w:t>B. obovatus</w:t>
      </w:r>
      <w:r>
        <w:t xml:space="preserve"> Donnadieu and </w:t>
      </w:r>
      <w:r>
        <w:rPr>
          <w:i/>
          <w:iCs/>
        </w:rPr>
        <w:t>B. confusus</w:t>
      </w:r>
      <w:r>
        <w:t xml:space="preserve"> B</w:t>
      </w:r>
      <w:r>
        <w:t xml:space="preserve">aker. The recent report of OFV in the US is thought to be </w:t>
      </w:r>
      <w:hyperlink w:anchor="ref-Ko1985">
        <w:r>
          <w:rPr>
            <w:rStyle w:val="Hyperlink"/>
          </w:rPr>
          <w:t>Ko et al.</w:t>
        </w:r>
      </w:hyperlink>
      <w:r>
        <w:t xml:space="preserve"> (</w:t>
      </w:r>
      <w:hyperlink w:anchor="ref-Ko1985">
        <w:r>
          <w:rPr>
            <w:rStyle w:val="Hyperlink"/>
          </w:rPr>
          <w:t>1985</w:t>
        </w:r>
      </w:hyperlink>
      <w:r>
        <w:t xml:space="preserve">) which describes nuclear inclusions caused by an undescribed bacilliform rhabdovirus in </w:t>
      </w:r>
      <w:r>
        <w:rPr>
          <w:i/>
          <w:iCs/>
        </w:rPr>
        <w:t>Brassia</w:t>
      </w:r>
      <w:r>
        <w:t xml:space="preserve"> orchids. The signifi</w:t>
      </w:r>
      <w:r>
        <w:t>cance of this report is their description of the spoke-wheel configurations of the viral particles (</w:t>
      </w:r>
      <w:hyperlink w:anchor="ref-Ko1985">
        <w:r>
          <w:rPr>
            <w:rStyle w:val="Hyperlink"/>
          </w:rPr>
          <w:t>Ko et al. 1985</w:t>
        </w:r>
      </w:hyperlink>
      <w:r>
        <w:t>), a sign typically associated with OFV infection (</w:t>
      </w:r>
      <w:hyperlink w:anchor="ref-Chang1976">
        <w:r>
          <w:rPr>
            <w:rStyle w:val="Hyperlink"/>
          </w:rPr>
          <w:t>Chang et al. 1976</w:t>
        </w:r>
      </w:hyperlink>
      <w:r>
        <w:t>). Un</w:t>
      </w:r>
      <w:r>
        <w:t xml:space="preserve">fortunately, this </w:t>
      </w:r>
      <w:r>
        <w:lastRenderedPageBreak/>
        <w:t xml:space="preserve">article made no mention of mites or further investigations of the virus. The first report of OFV in the continental US was </w:t>
      </w:r>
      <w:hyperlink w:anchor="ref-Bratsch2015">
        <w:r>
          <w:rPr>
            <w:rStyle w:val="Hyperlink"/>
          </w:rPr>
          <w:t>Bratsch et al.</w:t>
        </w:r>
      </w:hyperlink>
      <w:r>
        <w:t xml:space="preserve"> (</w:t>
      </w:r>
      <w:hyperlink w:anchor="ref-Bratsch2015">
        <w:r>
          <w:rPr>
            <w:rStyle w:val="Hyperlink"/>
          </w:rPr>
          <w:t>2015</w:t>
        </w:r>
      </w:hyperlink>
      <w:r>
        <w:t>), who confirmed th</w:t>
      </w:r>
      <w:r>
        <w:t xml:space="preserve">e presence of OFV in </w:t>
      </w:r>
      <w:r>
        <w:rPr>
          <w:i/>
          <w:iCs/>
        </w:rPr>
        <w:t>Phalaenopsis</w:t>
      </w:r>
      <w:r>
        <w:t xml:space="preserve"> hybrids using Transmission Electron Microscopy of ultrathin sections of plant tissue as well as molecular sequence analysis. They also discuss the association of OFV with </w:t>
      </w:r>
      <w:r>
        <w:rPr>
          <w:i/>
          <w:iCs/>
        </w:rPr>
        <w:t>Brevipalpus</w:t>
      </w:r>
      <w:r>
        <w:t xml:space="preserve"> mites, but the authors did not make a c</w:t>
      </w:r>
      <w:r>
        <w:t xml:space="preserve">onclusive species identification beyond suggesting that the mite vector belonged to the </w:t>
      </w:r>
      <w:r>
        <w:rPr>
          <w:i/>
          <w:iCs/>
        </w:rPr>
        <w:t>B. californicus</w:t>
      </w:r>
      <w:r>
        <w:t xml:space="preserve"> group, referring to </w:t>
      </w:r>
      <w:hyperlink w:anchor="ref-Kondo2003">
        <w:r>
          <w:rPr>
            <w:rStyle w:val="Hyperlink"/>
          </w:rPr>
          <w:t>Kondo et al.</w:t>
        </w:r>
      </w:hyperlink>
      <w:r>
        <w:t xml:space="preserve"> (</w:t>
      </w:r>
      <w:hyperlink w:anchor="ref-Kondo2003">
        <w:r>
          <w:rPr>
            <w:rStyle w:val="Hyperlink"/>
          </w:rPr>
          <w:t>2003</w:t>
        </w:r>
      </w:hyperlink>
      <w:r>
        <w:t>)’s publication (</w:t>
      </w:r>
      <w:hyperlink w:anchor="ref-Bratsch2015">
        <w:r>
          <w:rPr>
            <w:rStyle w:val="Hyperlink"/>
          </w:rPr>
          <w:t>Bratsch et al. 2015</w:t>
        </w:r>
      </w:hyperlink>
      <w:r>
        <w:t>). Later reports of OFV described OFV infecting a previously undescribed Nolinoidaea hosts in Australia (</w:t>
      </w:r>
      <w:hyperlink w:anchor="ref-Mei2016">
        <w:r>
          <w:rPr>
            <w:rStyle w:val="Hyperlink"/>
          </w:rPr>
          <w:t>Mei et al. 2016</w:t>
        </w:r>
      </w:hyperlink>
      <w:r>
        <w:t xml:space="preserve">, </w:t>
      </w:r>
      <w:hyperlink w:anchor="ref-Dietzgen2018a">
        <w:r>
          <w:rPr>
            <w:rStyle w:val="Hyperlink"/>
          </w:rPr>
          <w:t>Dietzgen et al. 2018b</w:t>
        </w:r>
      </w:hyperlink>
      <w:r>
        <w:t>), incl</w:t>
      </w:r>
      <w:r>
        <w:t xml:space="preserve">uding </w:t>
      </w:r>
      <w:r>
        <w:rPr>
          <w:i/>
          <w:iCs/>
        </w:rPr>
        <w:t>Liriope spicata</w:t>
      </w:r>
      <w:r>
        <w:t xml:space="preserve"> (Thunb.) Lour, a different species of liriopogon than those identified from the Florida sites. We are not aware of any reports of OFV infecting liriopogons, </w:t>
      </w:r>
      <w:r>
        <w:rPr>
          <w:i/>
          <w:iCs/>
        </w:rPr>
        <w:t>A. elatior</w:t>
      </w:r>
      <w:r>
        <w:t xml:space="preserve"> nor other Nolinoidaea in the US. Although </w:t>
      </w:r>
      <w:hyperlink w:anchor="ref-Peng2013">
        <w:r>
          <w:rPr>
            <w:rStyle w:val="Hyperlink"/>
          </w:rPr>
          <w:t>Peng et al.</w:t>
        </w:r>
      </w:hyperlink>
      <w:r>
        <w:t xml:space="preserve"> (</w:t>
      </w:r>
      <w:hyperlink w:anchor="ref-Peng2013">
        <w:r>
          <w:rPr>
            <w:rStyle w:val="Hyperlink"/>
          </w:rPr>
          <w:t>2013</w:t>
        </w:r>
      </w:hyperlink>
      <w:r>
        <w:t xml:space="preserve">) had mentioned an association between </w:t>
      </w:r>
      <w:r>
        <w:rPr>
          <w:i/>
          <w:iCs/>
        </w:rPr>
        <w:t>B. californicus</w:t>
      </w:r>
      <w:r>
        <w:t xml:space="preserve"> and </w:t>
      </w:r>
      <w:r>
        <w:rPr>
          <w:i/>
          <w:iCs/>
        </w:rPr>
        <w:t>A. elatior</w:t>
      </w:r>
      <w:r>
        <w:t>, they never reported symptoms of OFV-Orc in this plant. We believe that our findings indicate the first report of OFV-Orc i</w:t>
      </w:r>
      <w:r>
        <w:t xml:space="preserve">nfecting ornamental Nolinoidaea in Florida, and possibly the US. This publication also marks the first reports of </w:t>
      </w:r>
      <w:r>
        <w:rPr>
          <w:i/>
          <w:iCs/>
        </w:rPr>
        <w:t>A. elatior</w:t>
      </w:r>
      <w:r>
        <w:t xml:space="preserve"> and </w:t>
      </w:r>
      <w:r>
        <w:rPr>
          <w:i/>
          <w:iCs/>
        </w:rPr>
        <w:t>Ophiopogon</w:t>
      </w:r>
      <w:r>
        <w:t xml:space="preserve"> spp. as natural hosts of OFV-Orc. There are two orchid strains of OFV (OFV-Orc1 and OFV-Orc2), and two citrus strain</w:t>
      </w:r>
      <w:r>
        <w:t>s (OFV-Cit1 and OFV-Cit2) (</w:t>
      </w:r>
      <w:hyperlink w:anchor="ref-Beltran-Beltran2020">
        <w:r>
          <w:rPr>
            <w:rStyle w:val="Hyperlink"/>
          </w:rPr>
          <w:t>Beltran-Beltran et al. 2020</w:t>
        </w:r>
      </w:hyperlink>
      <w:r>
        <w:t xml:space="preserve">, </w:t>
      </w:r>
      <w:hyperlink w:anchor="ref-Roy2020">
        <w:r>
          <w:rPr>
            <w:rStyle w:val="Hyperlink"/>
          </w:rPr>
          <w:t>Roy et al. 2020</w:t>
        </w:r>
      </w:hyperlink>
      <w:r>
        <w:t>)</w:t>
      </w:r>
      <w:r>
        <w:t>. The OFV strains detected in Florida are identical in genome sequence to the orchid strains of OFV infecting citrus in Hawaii, Mexico, Colombia, and South Africa (</w:t>
      </w:r>
      <w:hyperlink w:anchor="ref-Beltran-Beltran2020">
        <w:r>
          <w:rPr>
            <w:rStyle w:val="Hyperlink"/>
          </w:rPr>
          <w:t>Beltran-Beltran et al. 2020</w:t>
        </w:r>
      </w:hyperlink>
      <w:r>
        <w:t xml:space="preserve">, </w:t>
      </w:r>
      <w:hyperlink w:anchor="ref-Roy2020">
        <w:r>
          <w:rPr>
            <w:rStyle w:val="Hyperlink"/>
          </w:rPr>
          <w:t>Roy et al. 2020</w:t>
        </w:r>
      </w:hyperlink>
      <w:r>
        <w:t>). Both OFV-Orc1 and OFV-Orc2 infect citrus (</w:t>
      </w:r>
      <w:hyperlink w:anchor="ref-Roy2020">
        <w:r>
          <w:rPr>
            <w:rStyle w:val="Hyperlink"/>
          </w:rPr>
          <w:t>Roy et al. 2020</w:t>
        </w:r>
      </w:hyperlink>
      <w:r>
        <w:t xml:space="preserve">), but none of the citrus strains have been reported from any orchid species. The </w:t>
      </w:r>
      <w:r>
        <w:rPr>
          <w:i/>
          <w:iCs/>
        </w:rPr>
        <w:t>Brevipalpus</w:t>
      </w:r>
      <w:r>
        <w:t xml:space="preserve"> mites collected from liriopogons and</w:t>
      </w:r>
      <w:r>
        <w:t xml:space="preserve"> </w:t>
      </w:r>
      <w:r>
        <w:rPr>
          <w:i/>
          <w:iCs/>
        </w:rPr>
        <w:t>A. elatior</w:t>
      </w:r>
      <w:r>
        <w:t xml:space="preserve"> in Leon County were abundant on OFV-infected plants very near to citrus trees, some plants even surrounding the trunk. </w:t>
      </w:r>
      <w:r>
        <w:rPr>
          <w:i/>
          <w:iCs/>
        </w:rPr>
        <w:t>B. californicus</w:t>
      </w:r>
      <w:r>
        <w:t xml:space="preserve"> s. l. has been reported as a pest of citrus (</w:t>
      </w:r>
      <w:hyperlink w:anchor="ref-Childers2003">
        <w:r>
          <w:rPr>
            <w:rStyle w:val="Hyperlink"/>
          </w:rPr>
          <w:t>Childers et al. 2003b</w:t>
        </w:r>
      </w:hyperlink>
      <w:r>
        <w:t>) an</w:t>
      </w:r>
      <w:r>
        <w:t>d are often collected from citrus fruits (</w:t>
      </w:r>
      <w:hyperlink w:anchor="ref-Baker1949">
        <w:r>
          <w:rPr>
            <w:rStyle w:val="Hyperlink"/>
          </w:rPr>
          <w:t>Baker 1949</w:t>
        </w:r>
      </w:hyperlink>
      <w:r>
        <w:t xml:space="preserve">, </w:t>
      </w:r>
      <w:hyperlink w:anchor="ref-Baker1987">
        <w:r>
          <w:rPr>
            <w:rStyle w:val="Hyperlink"/>
          </w:rPr>
          <w:t>Baker and Tuttle 1987</w:t>
        </w:r>
      </w:hyperlink>
      <w:r>
        <w:t xml:space="preserve">, </w:t>
      </w:r>
      <w:hyperlink w:anchor="ref-Vacante2010">
        <w:r>
          <w:rPr>
            <w:rStyle w:val="Hyperlink"/>
          </w:rPr>
          <w:t>Vacante 2010</w:t>
        </w:r>
      </w:hyperlink>
      <w:r>
        <w:t xml:space="preserve">, </w:t>
      </w:r>
      <w:hyperlink w:anchor="ref-Vacante2016">
        <w:r>
          <w:rPr>
            <w:rStyle w:val="Hyperlink"/>
          </w:rPr>
          <w:t>2016</w:t>
        </w:r>
      </w:hyperlink>
      <w:r>
        <w:t>). The proxim</w:t>
      </w:r>
      <w:r>
        <w:t>ity of these mite vectors to citrus raises the question: why these trees are not currently infected with OFV-Orc? It is important to note the uncertainty surrounding the vector for OFV-Orc. There are three mite species which have been recovered from OFV-Or</w:t>
      </w:r>
      <w:r>
        <w:t xml:space="preserve">c infected plants: </w:t>
      </w:r>
      <w:r>
        <w:rPr>
          <w:i/>
          <w:iCs/>
        </w:rPr>
        <w:t>B. obovatus</w:t>
      </w:r>
      <w:r>
        <w:t xml:space="preserve">, and </w:t>
      </w:r>
      <w:r>
        <w:rPr>
          <w:i/>
          <w:iCs/>
        </w:rPr>
        <w:t>B. confusus</w:t>
      </w:r>
      <w:r>
        <w:t xml:space="preserve"> and </w:t>
      </w:r>
      <w:r>
        <w:rPr>
          <w:i/>
          <w:iCs/>
        </w:rPr>
        <w:t>B. californicus</w:t>
      </w:r>
      <w:r>
        <w:t xml:space="preserve"> s.l., but only </w:t>
      </w:r>
      <w:r>
        <w:rPr>
          <w:i/>
          <w:iCs/>
        </w:rPr>
        <w:t>B. californicus</w:t>
      </w:r>
      <w:r>
        <w:t xml:space="preserve"> has been described as a vector of OFV. Even so, the </w:t>
      </w:r>
      <w:r>
        <w:rPr>
          <w:i/>
          <w:iCs/>
        </w:rPr>
        <w:t>B. californicus</w:t>
      </w:r>
      <w:r>
        <w:t xml:space="preserve"> which we find on liriopogons and </w:t>
      </w:r>
      <w:r>
        <w:rPr>
          <w:i/>
          <w:iCs/>
        </w:rPr>
        <w:t>A. elatior</w:t>
      </w:r>
      <w:r>
        <w:t xml:space="preserve"> may not be the same cryptic species as those </w:t>
      </w:r>
      <w:r>
        <w:t xml:space="preserve">found on citrus. Transmission of OFV from populations of </w:t>
      </w:r>
      <w:r>
        <w:rPr>
          <w:i/>
          <w:iCs/>
        </w:rPr>
        <w:t>B. californicus</w:t>
      </w:r>
      <w:r>
        <w:t xml:space="preserve"> liriopogon/</w:t>
      </w:r>
      <w:r>
        <w:rPr>
          <w:i/>
          <w:iCs/>
        </w:rPr>
        <w:t>A. elatior</w:t>
      </w:r>
      <w:r>
        <w:t xml:space="preserve"> to citrus may be limited by host preferences, vectorial capacity, viral propagation/circulation in the vector, viral acquisition times, or feeding times required</w:t>
      </w:r>
      <w:r>
        <w:t xml:space="preserve"> for transmission to citrus. Even so, these types of questions require future study to determine the potential of nolinoidaea to citrus transmission. Best practices for integrated pest management have not been created for controlling </w:t>
      </w:r>
      <w:r>
        <w:rPr>
          <w:i/>
          <w:iCs/>
        </w:rPr>
        <w:t>Brevipalpus</w:t>
      </w:r>
      <w:r>
        <w:t xml:space="preserve"> mites on t</w:t>
      </w:r>
      <w:r>
        <w:t xml:space="preserve">hese ornamentals, but methods designed to control </w:t>
      </w:r>
      <w:r>
        <w:rPr>
          <w:i/>
          <w:iCs/>
        </w:rPr>
        <w:t>Brevipalpus</w:t>
      </w:r>
      <w:r>
        <w:t xml:space="preserve"> in other systems may be applicable. The most common method used to control </w:t>
      </w:r>
      <w:r>
        <w:rPr>
          <w:i/>
          <w:iCs/>
        </w:rPr>
        <w:t>Bervipalpus</w:t>
      </w:r>
      <w:r>
        <w:t xml:space="preserve"> are synthetic acaricides such as spirodiclofen and cyflumetofen (</w:t>
      </w:r>
      <w:hyperlink w:anchor="ref-Andrade2010">
        <w:r>
          <w:rPr>
            <w:rStyle w:val="Hyperlink"/>
          </w:rPr>
          <w:t>Andr</w:t>
        </w:r>
        <w:r>
          <w:rPr>
            <w:rStyle w:val="Hyperlink"/>
          </w:rPr>
          <w:t>ade et al. 2010</w:t>
        </w:r>
      </w:hyperlink>
      <w:r>
        <w:t xml:space="preserve">, </w:t>
      </w:r>
      <w:hyperlink w:anchor="ref-Andrade2019">
        <w:r>
          <w:rPr>
            <w:rStyle w:val="Hyperlink"/>
          </w:rPr>
          <w:t>2019</w:t>
        </w:r>
      </w:hyperlink>
      <w:r>
        <w:t xml:space="preserve">, </w:t>
      </w:r>
      <w:hyperlink w:anchor="ref-Leeuwen2015">
        <w:r>
          <w:rPr>
            <w:rStyle w:val="Hyperlink"/>
          </w:rPr>
          <w:t>Leeuwen et al. 2015</w:t>
        </w:r>
      </w:hyperlink>
      <w:r>
        <w:t xml:space="preserve">, </w:t>
      </w:r>
      <w:hyperlink w:anchor="ref-Vechia2018">
        <w:r>
          <w:rPr>
            <w:rStyle w:val="Hyperlink"/>
          </w:rPr>
          <w:t>Vechia et al. 2018</w:t>
        </w:r>
      </w:hyperlink>
      <w:r>
        <w:t>). Unfortunately, some acaricides and their residues can harm beneficial predator</w:t>
      </w:r>
      <w:r>
        <w:t>y mites as well (</w:t>
      </w:r>
      <w:hyperlink w:anchor="ref-Fernandez2017">
        <w:r>
          <w:rPr>
            <w:rStyle w:val="Hyperlink"/>
          </w:rPr>
          <w:t>Fernández et al. 2017</w:t>
        </w:r>
      </w:hyperlink>
      <w:r>
        <w:t>), even at low doses (</w:t>
      </w:r>
      <w:hyperlink w:anchor="ref-Havasi2021">
        <w:r>
          <w:rPr>
            <w:rStyle w:val="Hyperlink"/>
          </w:rPr>
          <w:t>Havasi et al. 2021</w:t>
        </w:r>
      </w:hyperlink>
      <w:r>
        <w:t>)</w:t>
      </w:r>
      <w:r>
        <w:t>, and mixing different chemistries can be detrimental for mite control (</w:t>
      </w:r>
      <w:hyperlink w:anchor="ref-Vechia2018">
        <w:r>
          <w:rPr>
            <w:rStyle w:val="Hyperlink"/>
          </w:rPr>
          <w:t>Vechia et al. 2018</w:t>
        </w:r>
      </w:hyperlink>
      <w:r>
        <w:t xml:space="preserve">). Furthermore, pesticide resistance has been reported in various </w:t>
      </w:r>
      <w:r>
        <w:rPr>
          <w:i/>
          <w:iCs/>
        </w:rPr>
        <w:t>Brevipalpus</w:t>
      </w:r>
      <w:r>
        <w:t xml:space="preserve"> populations (</w:t>
      </w:r>
      <w:hyperlink w:anchor="ref-Alves2000">
        <w:r>
          <w:rPr>
            <w:rStyle w:val="Hyperlink"/>
          </w:rPr>
          <w:t>Al</w:t>
        </w:r>
        <w:r>
          <w:rPr>
            <w:rStyle w:val="Hyperlink"/>
          </w:rPr>
          <w:t>ves et al. 2000</w:t>
        </w:r>
      </w:hyperlink>
      <w:r>
        <w:t xml:space="preserve">, </w:t>
      </w:r>
      <w:hyperlink w:anchor="ref-Omoto2000">
        <w:r>
          <w:rPr>
            <w:rStyle w:val="Hyperlink"/>
          </w:rPr>
          <w:t>Omoto et al. 2000</w:t>
        </w:r>
      </w:hyperlink>
      <w:r>
        <w:t xml:space="preserve">, </w:t>
      </w:r>
      <w:hyperlink w:anchor="ref-Campos2002">
        <w:r>
          <w:rPr>
            <w:rStyle w:val="Hyperlink"/>
          </w:rPr>
          <w:t>Campos and Omoto 2002</w:t>
        </w:r>
      </w:hyperlink>
      <w:r>
        <w:t xml:space="preserve">, </w:t>
      </w:r>
      <w:hyperlink w:anchor="ref-Rocha2021">
        <w:r>
          <w:rPr>
            <w:rStyle w:val="Hyperlink"/>
          </w:rPr>
          <w:t>Rocha et al. 2021</w:t>
        </w:r>
      </w:hyperlink>
      <w:r>
        <w:t xml:space="preserve">), due to exposure to pesticides used to control other arthropod pests </w:t>
      </w:r>
      <w:r>
        <w:t>(</w:t>
      </w:r>
      <w:hyperlink w:anchor="ref-Vechia2021">
        <w:r>
          <w:rPr>
            <w:rStyle w:val="Hyperlink"/>
          </w:rPr>
          <w:t>Vechia et al. 2021</w:t>
        </w:r>
      </w:hyperlink>
      <w:r>
        <w:t xml:space="preserve">). In addition, phytoseiid predatory mites such as </w:t>
      </w:r>
      <w:r>
        <w:rPr>
          <w:i/>
          <w:iCs/>
        </w:rPr>
        <w:t>Amblyseius largoensis</w:t>
      </w:r>
      <w:r>
        <w:t xml:space="preserve"> (Muma) and </w:t>
      </w:r>
      <w:r>
        <w:rPr>
          <w:i/>
          <w:iCs/>
        </w:rPr>
        <w:lastRenderedPageBreak/>
        <w:t>Galendromus helveolus</w:t>
      </w:r>
      <w:r>
        <w:t xml:space="preserve"> (Chant) (</w:t>
      </w:r>
      <w:hyperlink w:anchor="ref-Chen2006">
        <w:r>
          <w:rPr>
            <w:rStyle w:val="Hyperlink"/>
          </w:rPr>
          <w:t>Chen et al. 2006</w:t>
        </w:r>
      </w:hyperlink>
      <w:r>
        <w:t xml:space="preserve">, </w:t>
      </w:r>
      <w:hyperlink w:anchor="ref-Argolo2020">
        <w:r>
          <w:rPr>
            <w:rStyle w:val="Hyperlink"/>
          </w:rPr>
          <w:t>Argolo et al. 2020</w:t>
        </w:r>
      </w:hyperlink>
      <w:r>
        <w:t>), entomopathogenic fungi (</w:t>
      </w:r>
      <w:hyperlink w:anchor="ref-Magalhaes2005">
        <w:r>
          <w:rPr>
            <w:rStyle w:val="Hyperlink"/>
          </w:rPr>
          <w:t>Magalhães et al. 2005</w:t>
        </w:r>
      </w:hyperlink>
      <w:r>
        <w:t xml:space="preserve">, </w:t>
      </w:r>
      <w:hyperlink w:anchor="ref-RossiZalaf2008">
        <w:r>
          <w:rPr>
            <w:rStyle w:val="Hyperlink"/>
          </w:rPr>
          <w:t>Rossi-Zalaf et al. 2008</w:t>
        </w:r>
      </w:hyperlink>
      <w:r>
        <w:t xml:space="preserve">, </w:t>
      </w:r>
      <w:hyperlink w:anchor="ref-Pena2015">
        <w:r>
          <w:rPr>
            <w:rStyle w:val="Hyperlink"/>
          </w:rPr>
          <w:t>Peña et al. 2015</w:t>
        </w:r>
      </w:hyperlink>
      <w:r>
        <w:t xml:space="preserve">, </w:t>
      </w:r>
      <w:hyperlink w:anchor="ref-Revynthi2019">
        <w:r>
          <w:rPr>
            <w:rStyle w:val="Hyperlink"/>
          </w:rPr>
          <w:t>Revynthi et al. 2019</w:t>
        </w:r>
      </w:hyperlink>
      <w:r>
        <w:t xml:space="preserve">) have shown promise for controlling other </w:t>
      </w:r>
      <w:r>
        <w:rPr>
          <w:i/>
          <w:iCs/>
        </w:rPr>
        <w:t>Brevipalpus</w:t>
      </w:r>
      <w:r>
        <w:t xml:space="preserve"> mites. Moreover, it is often possible to integrate different control techniques for improved management, such as combining predatory mites with compatible acaricides </w:t>
      </w:r>
      <w:r>
        <w:t>and entomopathogenic fungi (</w:t>
      </w:r>
      <w:hyperlink w:anchor="ref-Reddy2001">
        <w:r>
          <w:rPr>
            <w:rStyle w:val="Hyperlink"/>
          </w:rPr>
          <w:t>Reddy 2001</w:t>
        </w:r>
      </w:hyperlink>
      <w:r>
        <w:t xml:space="preserve">, </w:t>
      </w:r>
      <w:hyperlink w:anchor="ref-Midthassel2016">
        <w:r>
          <w:rPr>
            <w:rStyle w:val="Hyperlink"/>
          </w:rPr>
          <w:t>Midthassel et al. 2016</w:t>
        </w:r>
      </w:hyperlink>
      <w:r>
        <w:t xml:space="preserve">, </w:t>
      </w:r>
      <w:hyperlink w:anchor="ref-Andrade2019">
        <w:r>
          <w:rPr>
            <w:rStyle w:val="Hyperlink"/>
          </w:rPr>
          <w:t>Andrade et al. 2019</w:t>
        </w:r>
      </w:hyperlink>
      <w:r>
        <w:t>). In conclusion, detecting OFV in Florida represents a co</w:t>
      </w:r>
      <w:r>
        <w:t xml:space="preserve">ncern for horticulturists who grow orchids, </w:t>
      </w:r>
      <w:r>
        <w:rPr>
          <w:i/>
          <w:iCs/>
        </w:rPr>
        <w:t>Liriope</w:t>
      </w:r>
      <w:r>
        <w:t xml:space="preserve">, </w:t>
      </w:r>
      <w:r>
        <w:rPr>
          <w:i/>
          <w:iCs/>
        </w:rPr>
        <w:t>Ophiopogon</w:t>
      </w:r>
      <w:r>
        <w:t xml:space="preserve">, or other susceptible Asparagaceae species which are commonly used in landscaping. Florida is also home to a plethora of native and naturalized orchid species, many of which are threatened, including cultivated </w:t>
      </w:r>
      <w:r>
        <w:rPr>
          <w:i/>
          <w:iCs/>
        </w:rPr>
        <w:t>Vanilla</w:t>
      </w:r>
      <w:r>
        <w:t xml:space="preserve"> in southern Florida (</w:t>
      </w:r>
      <w:hyperlink w:anchor="ref-Chambers2019">
        <w:r>
          <w:rPr>
            <w:rStyle w:val="Hyperlink"/>
          </w:rPr>
          <w:t>Chambers et al. 2019</w:t>
        </w:r>
      </w:hyperlink>
      <w:r>
        <w:t>) and the famous Ghost Orchid, [</w:t>
      </w:r>
      <w:r>
        <w:rPr>
          <w:i/>
          <w:iCs/>
        </w:rPr>
        <w:t>Dendrophylax lindenii</w:t>
      </w:r>
      <w:r>
        <w:t xml:space="preserve"> (Lindl.) Benth. ex Rolfe]. Furthermore, Citrus leprosis was present in Florida during the 1860’s and almost eradicated by the mid-1960s (</w:t>
      </w:r>
      <w:hyperlink w:anchor="ref-Knorr1968a">
        <w:r>
          <w:rPr>
            <w:rStyle w:val="Hyperlink"/>
          </w:rPr>
          <w:t>Knorr 1968</w:t>
        </w:r>
      </w:hyperlink>
      <w:r>
        <w:t xml:space="preserve">, </w:t>
      </w:r>
      <w:hyperlink w:anchor="ref-Knorr1968b">
        <w:r>
          <w:rPr>
            <w:rStyle w:val="Hyperlink"/>
          </w:rPr>
          <w:t>Knorr et al. 1968</w:t>
        </w:r>
      </w:hyperlink>
      <w:r>
        <w:t xml:space="preserve">, </w:t>
      </w:r>
      <w:hyperlink w:anchor="ref-Childers2003">
        <w:r>
          <w:rPr>
            <w:rStyle w:val="Hyperlink"/>
          </w:rPr>
          <w:t>Childers et al. 2003b</w:t>
        </w:r>
      </w:hyperlink>
      <w:r>
        <w:t>). An examination of herbarium specimens of Florida citrus found that one strain of this historical virus, Citru</w:t>
      </w:r>
      <w:r>
        <w:t>s leprosis dichorhavirus-N0, is distantly related to the modern isolates of OFV (</w:t>
      </w:r>
      <w:hyperlink w:anchor="ref-Kitajima2011a">
        <w:r>
          <w:rPr>
            <w:rStyle w:val="Hyperlink"/>
          </w:rPr>
          <w:t>Kitajima et al. 2011</w:t>
        </w:r>
      </w:hyperlink>
      <w:r>
        <w:t xml:space="preserve">, </w:t>
      </w:r>
      <w:hyperlink w:anchor="ref-Hartung2015">
        <w:r>
          <w:rPr>
            <w:rStyle w:val="Hyperlink"/>
          </w:rPr>
          <w:t>Hartung et al. 2015</w:t>
        </w:r>
      </w:hyperlink>
      <w:r>
        <w:t xml:space="preserve">, </w:t>
      </w:r>
      <w:hyperlink w:anchor="ref-Roy2020">
        <w:r>
          <w:rPr>
            <w:rStyle w:val="Hyperlink"/>
          </w:rPr>
          <w:t>Roy et al. 2020</w:t>
        </w:r>
      </w:hyperlink>
      <w:r>
        <w:t>). Th</w:t>
      </w:r>
      <w:r>
        <w:t>e recent detection of OFV-Orc1 in South Africa (</w:t>
      </w:r>
      <w:hyperlink w:anchor="ref-Cook2019">
        <w:r>
          <w:rPr>
            <w:rStyle w:val="Hyperlink"/>
          </w:rPr>
          <w:t>Cook et al. 2019</w:t>
        </w:r>
      </w:hyperlink>
      <w:r>
        <w:t xml:space="preserve">) in </w:t>
      </w:r>
      <w:r>
        <w:rPr>
          <w:i/>
          <w:iCs/>
        </w:rPr>
        <w:t>C. sinensis</w:t>
      </w:r>
      <w:r>
        <w:t xml:space="preserve"> (Navel and Valencia orange) and OFV-Orc2 in Hawaii (</w:t>
      </w:r>
      <w:hyperlink w:anchor="ref-Velarde2021">
        <w:r>
          <w:rPr>
            <w:rStyle w:val="Hyperlink"/>
          </w:rPr>
          <w:t>Olmedo-Velarde et al. 2021</w:t>
        </w:r>
      </w:hyperlink>
      <w:r>
        <w:t xml:space="preserve">) in </w:t>
      </w:r>
      <w:r>
        <w:rPr>
          <w:i/>
          <w:iCs/>
        </w:rPr>
        <w:t>C. reticulata</w:t>
      </w:r>
      <w:r>
        <w:t xml:space="preserve"> (mand</w:t>
      </w:r>
      <w:r>
        <w:t xml:space="preserve">arin) and </w:t>
      </w:r>
      <w:r>
        <w:rPr>
          <w:i/>
          <w:iCs/>
        </w:rPr>
        <w:t>C. jambhiri</w:t>
      </w:r>
      <w:r>
        <w:t xml:space="preserve"> (rough lemon) associated with leprosis-like symptoms highlights the potential threat of different isolates of OFV on citrus, which will be a definite concern to the US multi-billion-dollar citrus industry already impacted by the Huang</w:t>
      </w:r>
      <w:r>
        <w:t xml:space="preserve">longbing disease. </w:t>
      </w:r>
      <w:r>
        <w:rPr>
          <w:i/>
          <w:iCs/>
        </w:rPr>
        <w:t>B. californicus</w:t>
      </w:r>
      <w:r>
        <w:t xml:space="preserve">, </w:t>
      </w:r>
      <w:r>
        <w:rPr>
          <w:i/>
          <w:iCs/>
        </w:rPr>
        <w:t>B. yothersi</w:t>
      </w:r>
      <w:r>
        <w:t xml:space="preserve">, and </w:t>
      </w:r>
      <w:r>
        <w:rPr>
          <w:i/>
          <w:iCs/>
        </w:rPr>
        <w:t>B. obovatus</w:t>
      </w:r>
      <w:r>
        <w:t xml:space="preserve"> are all present in Florida (</w:t>
      </w:r>
      <w:hyperlink w:anchor="ref-Childers2003">
        <w:r>
          <w:rPr>
            <w:rStyle w:val="Hyperlink"/>
          </w:rPr>
          <w:t>Childers et al. 2003b</w:t>
        </w:r>
      </w:hyperlink>
      <w:r>
        <w:t xml:space="preserve">, </w:t>
      </w:r>
      <w:hyperlink w:anchor="ref-Akyazi2017">
        <w:r>
          <w:rPr>
            <w:rStyle w:val="Hyperlink"/>
          </w:rPr>
          <w:t>Akyazi et al. 2017</w:t>
        </w:r>
      </w:hyperlink>
      <w:r>
        <w:t>), and are difficult to identify by non-experts</w:t>
      </w:r>
      <w:r>
        <w:t>, or without advanced methodologies. DNA barcoding (</w:t>
      </w:r>
      <w:hyperlink w:anchor="ref-Armstrong2005">
        <w:r>
          <w:rPr>
            <w:rStyle w:val="Hyperlink"/>
          </w:rPr>
          <w:t>Armstrong and Ball 2005</w:t>
        </w:r>
      </w:hyperlink>
      <w:r>
        <w:t>) or a similarly simple and accurate method for identification of these mite complexes is vital to identify mite populations which need to be</w:t>
      </w:r>
      <w:r>
        <w:t xml:space="preserve"> monitored or controlled. By doing so, we can determine the risk OFV-Orc represents for the native plants, agriculture and the ornamental/landscaping industries of Florida and the surrounding regions.</w:t>
      </w:r>
    </w:p>
    <w:p w14:paraId="711FC63C" w14:textId="77777777" w:rsidR="00B624F2" w:rsidRDefault="007849AC">
      <w:pPr>
        <w:pStyle w:val="CaptionedFigure"/>
      </w:pPr>
      <w:r>
        <w:rPr>
          <w:noProof/>
        </w:rPr>
        <w:lastRenderedPageBreak/>
        <w:drawing>
          <wp:inline distT="0" distB="0" distL="0" distR="0" wp14:anchorId="5D8EBB12" wp14:editId="47AB8006">
            <wp:extent cx="4620126" cy="3696101"/>
            <wp:effectExtent l="0" t="0" r="0" b="0"/>
            <wp:docPr id="44" name="Picture" descr="Figure 5.3: Cryo-SEM images of   displaying various characters used for identification (Baker and Tuttle 1987, Beard et al. 2015) (a) Dorsum (b) Lateral view (c) Venter (d) Close up of distal end of leg 2, with arrows indicating paired solenidia, characteristic of the genus  (e) Enlargement of the microplates of the mite cerotegument (f) Dorsal view of the distal portion of mite abdomen (g) Dorsal view of the mite rostrum (h) Ventral view of mite rostrum, observe 3 distal setae."/>
            <wp:cNvGraphicFramePr/>
            <a:graphic xmlns:a="http://schemas.openxmlformats.org/drawingml/2006/main">
              <a:graphicData uri="http://schemas.openxmlformats.org/drawingml/2006/picture">
                <pic:pic xmlns:pic="http://schemas.openxmlformats.org/drawingml/2006/picture">
                  <pic:nvPicPr>
                    <pic:cNvPr id="0" name="Picture" descr="thesis_files/figure-docx/fig-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B04EF4B" w14:textId="77777777" w:rsidR="00B624F2" w:rsidRDefault="007849AC">
      <w:pPr>
        <w:pStyle w:val="ImageCaption"/>
      </w:pPr>
      <w:r>
        <w:t>Figure 5.3: Cryo-SEM images of   displaying various c</w:t>
      </w:r>
      <w:r>
        <w:t>haracters used for identification (Baker and Tuttle 1987, Beard et al. 2015) (a) Dorsum (b) Lateral view (c) Venter (d) Close up of distal end of leg 2, with arrows indicating paired solenidia, characteristic of the genus  (e) Enlargement of the microplate</w:t>
      </w:r>
      <w:r>
        <w:t>s of the mite cerotegument (f) Dorsal view of the distal portion of mite abdomen (g) Dorsal view of the mite rostrum (h) Ventral view of mite rostrum, observe 3 distal setae.</w:t>
      </w:r>
      <w:bookmarkEnd w:id="0"/>
      <w:bookmarkEnd w:id="2"/>
    </w:p>
    <w:sectPr w:rsidR="00B624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0FFDD" w14:textId="77777777" w:rsidR="007849AC" w:rsidRDefault="007849AC">
      <w:pPr>
        <w:spacing w:after="0"/>
      </w:pPr>
      <w:r>
        <w:separator/>
      </w:r>
    </w:p>
  </w:endnote>
  <w:endnote w:type="continuationSeparator" w:id="0">
    <w:p w14:paraId="65F617DD" w14:textId="77777777" w:rsidR="007849AC" w:rsidRDefault="007849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0D102" w14:textId="77777777" w:rsidR="007849AC" w:rsidRDefault="007849AC">
      <w:r>
        <w:separator/>
      </w:r>
    </w:p>
  </w:footnote>
  <w:footnote w:type="continuationSeparator" w:id="0">
    <w:p w14:paraId="56FD8B24" w14:textId="77777777" w:rsidR="007849AC" w:rsidRDefault="00784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DD0BF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9038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74C6B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41B"/>
    <w:rsid w:val="004E29B3"/>
    <w:rsid w:val="00590D07"/>
    <w:rsid w:val="007849AC"/>
    <w:rsid w:val="00784D58"/>
    <w:rsid w:val="00882E85"/>
    <w:rsid w:val="008D6863"/>
    <w:rsid w:val="00B624F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FD0A"/>
  <w15:docId w15:val="{D056CD42-1839-430A-89E8-4C9395A0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2682</Words>
  <Characters>15289</Characters>
  <Application>Microsoft Office Word</Application>
  <DocSecurity>0</DocSecurity>
  <Lines>127</Lines>
  <Paragraphs>35</Paragraphs>
  <ScaleCrop>false</ScaleCrop>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Mite-Virus-Plant Complexes of Importance for Florida Agriculture: Early Detection, Chemical Ecology and Biocontrol of Phyllocoptes fructiphilus and Brevipalpus californicus</dc:title>
  <dc:creator>Austin Nathaniel Fife</dc:creator>
  <cp:keywords/>
  <cp:lastModifiedBy>Austin Fife</cp:lastModifiedBy>
  <cp:revision>2</cp:revision>
  <dcterms:created xsi:type="dcterms:W3CDTF">2021-10-13T17:16:00Z</dcterms:created>
  <dcterms:modified xsi:type="dcterms:W3CDTF">2021-10-13T17:16:00Z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’Rose Rosette Virus (genus Emaraviridae) is the most devastating disease of roses. Rose Rosette Virus (RRV) creates witches brooms, rosetting, deforms flowers, increases prickle density, elongates shoots, reddens of plant tissues, causes dieback and ultimately plant death. RRV is spread by a microscopic eriophyid mite known as Phyllocoptes fructiphilus Keifer (Trombidiformes: Eriophyidae). Few management options are available: Current mite control is achieved by removing infected roses and frequent pesticide applications. Growers are interested in alternative and less expensive management options to combat P. fructiphilus and RRV. Aggressive pruning was tested for its ability to reduce populations of P. fructiphilus. Mites from the family Phytoseiidae are being investigated as biocontrol agents for the management of P. fructiphilus. A survey of mites on roses was conducted in northern Florida to search for P. fructiphilus, RRD and/or predatory mites. Preliminary data suggest that the phytoseiid mite Amblyseius swirskii Athias-Henriot (Mesostigmata: Phytoseiidae) orients itself towards volatiles of RRV-infected roses. This attraction may have synergistic effects for *P. fructiphilus control. A. swirskii was tested in olfactometer choice tests to identify specific volatile compounds which may cause this behavior. Low levels of Methyl Salicylate found in RRV-infected roses suggest that the virus interferes with the rose’s ability to defend itself against the pathogen. A avoid this negative feedback loop is to induce Systemic Acquired Resistance (SAR) before pathogen introduction, a procedure which could increase the rose’s resistance to RRV. Considering this knowledge, we collaborated with the University of Georgia in to test how SAR-induction might protect roses from P. fructiphilus and/or RRD. Acibenzolar-S-methyl (ASM) is a benzothiadiazole, a SAR-inducing chemical which works like Salicylic Acid to induce plant defenses against viruses, bacteria, and fungal infection. ASM application also has shown chitinase activity in roses, and some studies have shown that the hypersensitive response and SAR interfere with the ability of eriophyoid mites to feed or grow on induced plants. A remaining concern is that SAR-induction may harm predatory mites via direct and indirect effects of SAR-induction. We conducted several field studies from 2018-2021 in order to test the integration of predatory mites with SAR. This research will contribute a biocontrol option for the management of P. fructiphilus in southern Georgia and northern Florida. We describe the first detection of orchid fleck virus (OFV) infecting three unreported hosts: Liriope muscari, cv. ‘Gigantea’ (Decaisne) Bailey, Ophiopogon intermedius Don and Aspidistra elatior Blume (Asparagaceae: Nolinoidaea) in Leon and Alachua Counties, FL. The orchid-infecting subgroup (Orc) of OFV infects over 50 plant species belonging to the plant families Orchidaceae, Asparagaceae (Nolinoidaea), and causes citrus leprosis disease in Citrus (Rutaceae). The only known vectors of OFV-Orc are the flat mites, Brevipalpus californicus (Banks) sensu lato (Trombidiformes: Tenuipalpidae). Florida has various plants in the landscape which Brevipalpus spp. feed on, which are susceptible to infection by OFV-Orc. Chlorotic ringspots and flecking were seen affecting Liriopogons (Liriope and Ophiopogon spp.) in Leon County, FL. Nearby A. elatior also appeared chlorotic. Local diagnostics returned negative for common plant pathogens, therefore new samples were sent to the Florida Department of Agriculture and Consumer Services (FDACS) and USDA-ARS for identification. Two orchid-infecting strains of OFV were detected via combinations of conventional RT-PCR, RT-qPCR, Sanger sequencing and High Throughput Sequencing (HTS). Amplicons shared 98% nucleotide identity with OFV-Orc1 and OFV-Orc2 RNA2 genome sequences available in NCBI GenBank. Coinfections were detected in each county, but single strains of OFV-Orc were detected in L. muscari (Alachua, OFV-Orc2) and A. elatior (Leon, OFV-Orc1). Three potential mite vectors were identified via cryo-scanning electron microscopy (Cryo-SEM): Brevipalpus californicus (Banks) sensu lato, B. obovatus Donnadieu, and B. confusus Baker. In conclusion, OFV orchid strains are present in northern Florida, representing a risk for susceptible plants in the southeastern US.’</vt:lpwstr>
  </property>
  <property fmtid="{D5CDD505-2E9C-101B-9397-08002B2CF9AE}" pid="3" name="acknowledgements">
    <vt:lpwstr>‘I would like to give special thanks for the Tallahassee Museum and their patience, cooperation, and support with collecting plant samples. I am grateful for the USDA-APHIS PPQ Beltsville laboratory for their support in the identification and confirmation OFV isolates, as well as Brevipalpus mite identification at the USDA-ARS. I also want to thank Drs. Sam Bolton, FDACS and Aline Tassi, Univ. of Sao Paulo, Brazil for checking the mites we have sent for species validation. Furthermore, I am grateful for Dr. Marc S. Frank’s identification of the Liriopogons collected. I am especially indebted to the late Dr. Gary Bauchan for his contributions to this study and the field of acarology, he will be greatly missed. This research was partly funded by the USDA National Institute of Food and Agriculture, Hatch project FLA-NFC-005607. Mention of trade names or commercial products in this publication is solely for the purpose of providing specific information and does not imply recommendation or endorsement by the USDA; USDA is an equal opportunity provider and employer.’</vt:lpwstr>
  </property>
  <property fmtid="{D5CDD505-2E9C-101B-9397-08002B2CF9AE}" pid="4" name="advisor">
    <vt:lpwstr>Xavier Martini</vt:lpwstr>
  </property>
  <property fmtid="{D5CDD505-2E9C-101B-9397-08002B2CF9AE}" pid="5" name="altadvisor">
    <vt:lpwstr>Mathews Paret</vt:lpwstr>
  </property>
  <property fmtid="{D5CDD505-2E9C-101B-9397-08002B2CF9AE}" pid="6" name="biblio-style">
    <vt:lpwstr>apalike</vt:lpwstr>
  </property>
  <property fmtid="{D5CDD505-2E9C-101B-9397-08002B2CF9AE}" pid="7" name="bibliography">
    <vt:lpwstr>bib/thesis.bib</vt:lpwstr>
  </property>
  <property fmtid="{D5CDD505-2E9C-101B-9397-08002B2CF9AE}" pid="8" name="bookdown">
    <vt:lpwstr/>
  </property>
  <property fmtid="{D5CDD505-2E9C-101B-9397-08002B2CF9AE}" pid="9" name="citation_package">
    <vt:lpwstr>biblatex</vt:lpwstr>
  </property>
  <property fmtid="{D5CDD505-2E9C-101B-9397-08002B2CF9AE}" pid="10" name="csl">
    <vt:lpwstr>csl/entsoc.csl</vt:lpwstr>
  </property>
  <property fmtid="{D5CDD505-2E9C-101B-9397-08002B2CF9AE}" pid="11" name="date">
    <vt:lpwstr>2021</vt:lpwstr>
  </property>
  <property fmtid="{D5CDD505-2E9C-101B-9397-08002B2CF9AE}" pid="12" name="dedication">
    <vt:lpwstr>‘For Liz, Violet, Juniper and Fifes to come’</vt:lpwstr>
  </property>
  <property fmtid="{D5CDD505-2E9C-101B-9397-08002B2CF9AE}" pid="13" name="degree">
    <vt:lpwstr>Doctor of Philosophy</vt:lpwstr>
  </property>
  <property fmtid="{D5CDD505-2E9C-101B-9397-08002B2CF9AE}" pid="14" name="department">
    <vt:lpwstr>Entomology and Nematology</vt:lpwstr>
  </property>
  <property fmtid="{D5CDD505-2E9C-101B-9397-08002B2CF9AE}" pid="15" name="division">
    <vt:lpwstr>College of Agriculture and Life Sciences</vt:lpwstr>
  </property>
  <property fmtid="{D5CDD505-2E9C-101B-9397-08002B2CF9AE}" pid="16" name="institution">
    <vt:lpwstr>The University of Florida</vt:lpwstr>
  </property>
  <property fmtid="{D5CDD505-2E9C-101B-9397-08002B2CF9AE}" pid="17" name="knit">
    <vt:lpwstr>bookdown::render_book</vt:lpwstr>
  </property>
  <property fmtid="{D5CDD505-2E9C-101B-9397-08002B2CF9AE}" pid="18" name="link-citations">
    <vt:lpwstr>True</vt:lpwstr>
  </property>
  <property fmtid="{D5CDD505-2E9C-101B-9397-08002B2CF9AE}" pid="19" name="nocite">
    <vt:lpwstr>@Broussard2007, @Baker1987, @Beard2015, @Fantz2008b, @Fantz2009, @Fantz2015, @Masiero2020, @Wang2014, @Xie2021, @Xie2016, @Ismay2021, @Wickham2019, @Pebesma2018, @Wickham2016, @Cheng2021, @Appelhans2019, @Zhu2021, @Wickham2021, @Arnold2021, @Qiu2021, @WinstonChang2014, @Urbanek2020, @Ooms2021, @Wickham2019a, @Appelhans2021, @Vaidyanathan2020, @Garnier2021, @Ram2018, @Wickham2021a, @Urbanek2021, @Dunnington2021, @Wickham2021b, @Grolemund2011, @Feinerer2008, @Chang2019, @Neuwirth2014, @Bates2015, @Fox2019, @Hothorn2008, @Lenth2021, @Wickham2019b, @Bischl2016, @vanBuuren2011, @Tennekes2018, @Tierney2021, @Kassambara2020, @Mueller2021, @Konopka2020, @Eddelbuettel2018, @Schloerke2021, @Henry2021, @Ottolinger2019, @Zeileis2008, @Jackman2020</vt:lpwstr>
  </property>
  <property fmtid="{D5CDD505-2E9C-101B-9397-08002B2CF9AE}" pid="20" name="output">
    <vt:lpwstr/>
  </property>
  <property fmtid="{D5CDD505-2E9C-101B-9397-08002B2CF9AE}" pid="21" name="params">
    <vt:lpwstr/>
  </property>
  <property fmtid="{D5CDD505-2E9C-101B-9397-08002B2CF9AE}" pid="22" name="preface">
    <vt:lpwstr>Austin N. Fife received his B.S. degree in Biology - Zoology Emphasis at Brigham Young University - Idaho at Rexburg, a M.S. in Entomology at the University of Idaho at Moscow, and a Ph.D. in Entomology at the University of Florida, Gainesville, where he specialized in acarology, biological control, chemical ecology, vector biology and plant-pathogen-arthropod interactions. He loves to spend time outdoors with his wife Liz and his two lovely daughters Violet and Juniper.</vt:lpwstr>
  </property>
  <property fmtid="{D5CDD505-2E9C-101B-9397-08002B2CF9AE}" pid="23" name="site">
    <vt:lpwstr>bookdown::bookdown_site</vt:lpwstr>
  </property>
</Properties>
</file>