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Florida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t>Abstract</w:t>
      </w:r>
    </w:p>
    <w:p w14:paraId="16B17951" w14:textId="60F6C250"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2"/>
      <w:commentRangeStart w:id="3"/>
      <w:r w:rsidR="00A667EB" w:rsidRPr="00174120">
        <w:rPr>
          <w:highlight w:val="yellow"/>
        </w:rPr>
        <w:t>manner</w:t>
      </w:r>
      <w:commentRangeEnd w:id="2"/>
      <w:r w:rsidR="00E6371E">
        <w:rPr>
          <w:rStyle w:val="CommentReference"/>
          <w:rFonts w:asciiTheme="minorHAnsi" w:hAnsiTheme="minorHAnsi"/>
        </w:rPr>
        <w:commentReference w:id="2"/>
      </w:r>
      <w:commentRangeEnd w:id="3"/>
      <w:r w:rsidR="006E5281">
        <w:rPr>
          <w:rStyle w:val="CommentReference"/>
          <w:rFonts w:asciiTheme="minorHAnsi" w:hAnsiTheme="minorHAnsi"/>
        </w:rPr>
        <w:commentReference w:id="3"/>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4"/>
      <w:commentRangeStart w:id="5"/>
      <w:commentRangeStart w:id="6"/>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4"/>
      <w:proofErr w:type="spellStart"/>
      <w:r w:rsidR="008D6590">
        <w:rPr>
          <w:rStyle w:val="CommentReference"/>
          <w:rFonts w:asciiTheme="minorHAnsi" w:hAnsiTheme="minorHAnsi"/>
        </w:rPr>
        <w:commentReference w:id="4"/>
      </w:r>
      <w:commentRangeEnd w:id="5"/>
      <w:r w:rsidR="008F6258">
        <w:rPr>
          <w:rStyle w:val="CommentReference"/>
          <w:rFonts w:asciiTheme="minorHAnsi" w:hAnsiTheme="minorHAnsi"/>
        </w:rPr>
        <w:commentReference w:id="5"/>
      </w:r>
      <w:commentRangeEnd w:id="6"/>
      <w:r w:rsidR="0052703A">
        <w:rPr>
          <w:rStyle w:val="CommentReference"/>
          <w:rFonts w:asciiTheme="minorHAnsi" w:hAnsiTheme="minorHAnsi"/>
        </w:rPr>
        <w:commentReference w:id="6"/>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r w:rsidR="00626BDB">
        <w:t>Identification of partial genome sequence confirmed the presence of both the orchid strains (OFV-Orc1 and OFV-Orc2) in Florida</w:t>
      </w:r>
      <w:r w:rsidR="00A667EB">
        <w:t xml:space="preserve">. </w:t>
      </w:r>
      <w:bookmarkStart w:id="7"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7"/>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8"/>
      <w:commentRangeStart w:id="9"/>
      <w:r w:rsidR="00A667EB">
        <w:t>ida</w:t>
      </w:r>
      <w:commentRangeEnd w:id="8"/>
      <w:r w:rsidR="00911724">
        <w:rPr>
          <w:rStyle w:val="CommentReference"/>
          <w:rFonts w:asciiTheme="minorHAnsi" w:hAnsiTheme="minorHAnsi"/>
        </w:rPr>
        <w:commentReference w:id="8"/>
      </w:r>
      <w:commentRangeEnd w:id="9"/>
      <w:r w:rsidR="004307AD">
        <w:rPr>
          <w:rStyle w:val="CommentReference"/>
          <w:rFonts w:asciiTheme="minorHAnsi" w:hAnsiTheme="minorHAnsi"/>
        </w:rPr>
        <w:commentReference w:id="9"/>
      </w:r>
      <w:r w:rsidR="00A667EB">
        <w:t>.</w:t>
      </w:r>
      <w:r w:rsidR="00FC4560">
        <w:t xml:space="preserve"> In this study we are reporting three new hosts from the family </w:t>
      </w:r>
      <w:proofErr w:type="spellStart"/>
      <w:r w:rsidR="00FC4560">
        <w:t>Asperagaceae</w:t>
      </w:r>
      <w:proofErr w:type="spellEnd"/>
      <w:r w:rsidR="00FC4560">
        <w:t xml:space="preserve">. To know the extended host range of OFVs, a survey in the citrus growing regions in Florida is essential with special emphasis to the plants belongs to the family </w:t>
      </w:r>
      <w:proofErr w:type="spellStart"/>
      <w:r w:rsidR="00FC4560">
        <w:t>Rutaceae</w:t>
      </w:r>
      <w:proofErr w:type="spellEnd"/>
      <w:r w:rsidR="00FC4560">
        <w:t xml:space="preserve"> and </w:t>
      </w:r>
      <w:proofErr w:type="spellStart"/>
      <w:r w:rsidR="00FC4560">
        <w:t>Asparagaceae</w:t>
      </w:r>
      <w:proofErr w:type="spellEnd"/>
      <w:r w:rsidR="00FC4560">
        <w:t>.</w:t>
      </w:r>
    </w:p>
    <w:p w14:paraId="16B17952" w14:textId="77777777" w:rsidR="004F205A" w:rsidRDefault="00A667EB">
      <w:pPr>
        <w:pStyle w:val="Heading3"/>
      </w:pPr>
      <w:bookmarkStart w:id="10" w:name="keywords"/>
      <w:bookmarkEnd w:id="1"/>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1"/>
      <w:commentRangeStart w:id="12"/>
      <w:proofErr w:type="spellEnd"/>
      <w:r w:rsidR="00A667EB">
        <w:t>,</w:t>
      </w:r>
      <w:commentRangeEnd w:id="11"/>
      <w:r>
        <w:rPr>
          <w:rStyle w:val="CommentReference"/>
        </w:rPr>
        <w:commentReference w:id="11"/>
      </w:r>
      <w:commentRangeEnd w:id="12"/>
      <w:r w:rsidR="00FC4560">
        <w:rPr>
          <w:rStyle w:val="CommentReference"/>
          <w:rFonts w:asciiTheme="minorHAnsi" w:hAnsiTheme="minorHAnsi"/>
        </w:rPr>
        <w:commentReference w:id="12"/>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t>Orchid fleck virus</w:t>
      </w:r>
      <w:r>
        <w:t xml:space="preserve"> (OFV) is the type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mites </w:t>
      </w:r>
      <w:r w:rsidR="007529E0">
        <w:t>are</w:t>
      </w:r>
      <w:r w:rsidR="00C569C3">
        <w:t xml:space="preserve"> the only mite</w:t>
      </w:r>
      <w:r w:rsidR="007529E0">
        <w:t xml:space="preserve"> 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dependent 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77777777" w:rsidR="00807C25"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w:t>
      </w:r>
      <w:r w:rsidR="00AA254D">
        <w:t xml:space="preserve"> </w:t>
      </w:r>
      <w:r w:rsidR="00AA5D85" w:rsidRPr="00AA5D85">
        <w:t>Asia: [China (Peng et al. 2017), Korea Zheng et al. (2013)], Africa: [South Africa (</w:t>
      </w:r>
      <w:proofErr w:type="spellStart"/>
      <w:r w:rsidR="00AA5D85" w:rsidRPr="00AA5D85">
        <w:t>Blanchfield</w:t>
      </w:r>
      <w:proofErr w:type="spellEnd"/>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3"/>
      <w:commentRangeStart w:id="14"/>
      <w:r>
        <w:t xml:space="preserve">. </w:t>
      </w:r>
      <w:commentRangeEnd w:id="13"/>
      <w:r w:rsidR="008404C3">
        <w:rPr>
          <w:rStyle w:val="CommentReference"/>
          <w:rFonts w:asciiTheme="minorHAnsi" w:hAnsiTheme="minorHAnsi"/>
        </w:rPr>
        <w:commentReference w:id="13"/>
      </w:r>
      <w:commentRangeEnd w:id="14"/>
      <w:r w:rsidR="00375A7A">
        <w:rPr>
          <w:rStyle w:val="CommentReference"/>
          <w:rFonts w:asciiTheme="minorHAnsi" w:hAnsiTheme="minorHAnsi"/>
        </w:rPr>
        <w:commentReference w:id="14"/>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04984063" w:rsidR="004F205A" w:rsidRDefault="00A667EB">
      <w:pPr>
        <w:pStyle w:val="BodyText"/>
      </w:pPr>
      <w:commentRangeStart w:id="15"/>
      <w:commentRangeStart w:id="16"/>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15"/>
      <w:r w:rsidR="00723330">
        <w:rPr>
          <w:rStyle w:val="CommentReference"/>
          <w:rFonts w:asciiTheme="minorHAnsi" w:hAnsiTheme="minorHAnsi"/>
        </w:rPr>
        <w:commentReference w:id="15"/>
      </w:r>
      <w:commentRangeEnd w:id="16"/>
      <w:r w:rsidR="00255BAF">
        <w:rPr>
          <w:rStyle w:val="CommentReference"/>
          <w:rFonts w:asciiTheme="minorHAnsi" w:hAnsiTheme="minorHAnsi"/>
        </w:rPr>
        <w:commentReference w:id="16"/>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17"/>
      <w:commentRangeStart w:id="18"/>
      <w:commentRangeStart w:id="19"/>
      <w:r w:rsidR="00A667EB">
        <w:t>)</w:t>
      </w:r>
      <w:commentRangeEnd w:id="17"/>
      <w:r w:rsidR="000B61AB">
        <w:rPr>
          <w:rStyle w:val="CommentReference"/>
          <w:rFonts w:asciiTheme="minorHAnsi" w:hAnsiTheme="minorHAnsi"/>
        </w:rPr>
        <w:commentReference w:id="17"/>
      </w:r>
      <w:commentRangeEnd w:id="18"/>
      <w:r w:rsidR="00B74886">
        <w:rPr>
          <w:rStyle w:val="CommentReference"/>
          <w:rFonts w:asciiTheme="minorHAnsi" w:hAnsiTheme="minorHAnsi"/>
        </w:rPr>
        <w:commentReference w:id="18"/>
      </w:r>
      <w:commentRangeEnd w:id="19"/>
      <w:r w:rsidR="002B5760">
        <w:rPr>
          <w:rStyle w:val="CommentReference"/>
          <w:rFonts w:asciiTheme="minorHAnsi" w:hAnsiTheme="minorHAnsi"/>
        </w:rPr>
        <w:commentReference w:id="19"/>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0"/>
      <w:commentRangeStart w:id="21"/>
      <w:proofErr w:type="spellStart"/>
      <w:r w:rsidR="007E3486">
        <w:t>begomovirus</w:t>
      </w:r>
      <w:proofErr w:type="spellEnd"/>
      <w:r w:rsidR="007E3486">
        <w:t>, potyvirus</w:t>
      </w:r>
      <w:commentRangeEnd w:id="20"/>
      <w:r>
        <w:rPr>
          <w:rStyle w:val="CommentReference"/>
          <w:rFonts w:asciiTheme="minorHAnsi" w:hAnsiTheme="minorHAnsi"/>
        </w:rPr>
        <w:commentReference w:id="20"/>
      </w:r>
      <w:commentRangeEnd w:id="21"/>
      <w:r w:rsidR="005E054C">
        <w:rPr>
          <w:rStyle w:val="CommentReference"/>
          <w:rFonts w:asciiTheme="minorHAnsi" w:hAnsiTheme="minorHAnsi"/>
        </w:rPr>
        <w:commentReference w:id="21"/>
      </w:r>
      <w:r w:rsidR="007E3486">
        <w:t xml:space="preserve">, </w:t>
      </w:r>
      <w:proofErr w:type="spellStart"/>
      <w:r w:rsidR="007E3486">
        <w:t>tospovirus</w:t>
      </w:r>
      <w:proofErr w:type="spellEnd"/>
      <w:r w:rsidR="007E3486">
        <w:t xml:space="preserve">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22"/>
      <w:commentRangeStart w:id="23"/>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22"/>
      <w:commentRangeEnd w:id="23"/>
      <w:r w:rsidR="00E11AB7">
        <w:t>v</w:t>
      </w:r>
      <w:r w:rsidR="005A491B">
        <w:t>irus</w:t>
      </w:r>
      <w:r>
        <w:rPr>
          <w:rStyle w:val="CommentReference"/>
          <w:rFonts w:asciiTheme="minorHAnsi" w:hAnsiTheme="minorHAnsi"/>
        </w:rPr>
        <w:commentReference w:id="22"/>
      </w:r>
      <w:r w:rsidR="00351F72">
        <w:rPr>
          <w:rStyle w:val="CommentReference"/>
          <w:rFonts w:asciiTheme="minorHAnsi" w:hAnsiTheme="minorHAnsi"/>
        </w:rPr>
        <w:commentReference w:id="23"/>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w:t>
      </w:r>
      <w:r>
        <w:t>T</w:t>
      </w:r>
      <w:r w:rsidR="00A667EB">
        <w:t xml:space="preserve">he RT-PCR </w:t>
      </w:r>
      <w:r>
        <w:t xml:space="preserve">amplicon </w:t>
      </w:r>
      <w:r w:rsidR="00A667EB">
        <w:t xml:space="preserve">was sequenced using Sanger sequencing and </w:t>
      </w:r>
      <w:r>
        <w:t>confirmed the presence of OFV in the tested samples</w:t>
      </w:r>
      <w:r w:rsidR="00A667EB">
        <w:t xml:space="preserve">. Sanger sequencing of RT-PCR amplicons shared 98% nucleotide identity with </w:t>
      </w:r>
      <w:r w:rsidR="00E50321">
        <w:t xml:space="preserve">orchid strains of </w:t>
      </w:r>
      <w:r w:rsidR="00A667EB">
        <w:t xml:space="preserve">OFV (GenBank Accession numbers: AB244418 and </w:t>
      </w:r>
      <w:r w:rsidR="00B2623B">
        <w:t>LC22263</w:t>
      </w:r>
      <w:commentRangeStart w:id="24"/>
      <w:commentRangeStart w:id="25"/>
      <w:r w:rsidR="00A667EB">
        <w:t>0</w:t>
      </w:r>
      <w:commentRangeEnd w:id="24"/>
      <w:r w:rsidR="00E50321">
        <w:rPr>
          <w:rStyle w:val="CommentReference"/>
          <w:rFonts w:asciiTheme="minorHAnsi" w:hAnsiTheme="minorHAnsi"/>
        </w:rPr>
        <w:commentReference w:id="24"/>
      </w:r>
      <w:commentRangeEnd w:id="25"/>
      <w:r w:rsidR="00D815DF">
        <w:rPr>
          <w:rStyle w:val="CommentReference"/>
          <w:rFonts w:asciiTheme="minorHAnsi" w:hAnsiTheme="minorHAnsi"/>
        </w:rPr>
        <w:commentReference w:id="25"/>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26"/>
      <w:commentRangeStart w:id="27"/>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26"/>
      <w:r w:rsidR="00E50321">
        <w:rPr>
          <w:rStyle w:val="CommentReference"/>
          <w:rFonts w:asciiTheme="minorHAnsi" w:hAnsiTheme="minorHAnsi"/>
        </w:rPr>
        <w:commentReference w:id="26"/>
      </w:r>
      <w:commentRangeEnd w:id="27"/>
      <w:r w:rsidR="00C94B47">
        <w:rPr>
          <w:rStyle w:val="CommentReference"/>
          <w:rFonts w:asciiTheme="minorHAnsi" w:hAnsiTheme="minorHAnsi"/>
        </w:rPr>
        <w:commentReference w:id="27"/>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 xml:space="preserve">) which were located at the same site as the original infected </w:t>
      </w:r>
      <w:r w:rsidR="00D63948" w:rsidRPr="00D63948">
        <w:rPr>
          <w:i/>
          <w:iCs/>
        </w:rPr>
        <w:t>Liriope</w:t>
      </w:r>
      <w:r w:rsidR="00D63948" w:rsidRPr="00D63948">
        <w:t xml:space="preserve"> spp., cv ‘Gigantea.’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r w:rsidR="00130CAA">
        <w:t xml:space="preserve">an unidentified </w:t>
      </w:r>
      <w:commentRangeStart w:id="28"/>
      <w:commentRangeStart w:id="29"/>
      <w:proofErr w:type="spellStart"/>
      <w:r>
        <w:t>eriophyoid</w:t>
      </w:r>
      <w:proofErr w:type="spellEnd"/>
      <w:r>
        <w:t xml:space="preserve"> mite</w:t>
      </w:r>
      <w:r w:rsidR="00265B68">
        <w:t xml:space="preserve"> species</w:t>
      </w:r>
      <w:r>
        <w:t xml:space="preserve"> </w:t>
      </w:r>
      <w:commentRangeEnd w:id="28"/>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28"/>
      </w:r>
      <w:commentRangeEnd w:id="29"/>
      <w:r w:rsidR="00D95A78">
        <w:rPr>
          <w:rStyle w:val="CommentReference"/>
          <w:rFonts w:asciiTheme="minorHAnsi" w:hAnsiTheme="minorHAnsi"/>
        </w:rPr>
        <w:commentReference w:id="29"/>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an identity which was confirmed by the FDACS via Differential Interference Contrast (DIC) microscopy. </w:t>
      </w:r>
      <w:proofErr w:type="spellStart"/>
      <w:r>
        <w:rPr>
          <w:i/>
          <w:iCs/>
        </w:rPr>
        <w:t>Brevipalpus</w:t>
      </w:r>
      <w:proofErr w:type="spellEnd"/>
      <w:r>
        <w:t xml:space="preserve"> mites have been previously associated with OFV (</w:t>
      </w:r>
      <w:commentRangeStart w:id="30"/>
      <w:commentRangeStart w:id="31"/>
      <w:proofErr w:type="spellStart"/>
      <w:r>
        <w:t>Dietzgen</w:t>
      </w:r>
      <w:proofErr w:type="spellEnd"/>
      <w:r>
        <w:t xml:space="preserve"> </w:t>
      </w:r>
      <w:commentRangeEnd w:id="30"/>
      <w:r w:rsidR="00913DB9">
        <w:rPr>
          <w:rStyle w:val="CommentReference"/>
          <w:rFonts w:asciiTheme="minorHAnsi" w:hAnsiTheme="minorHAnsi"/>
        </w:rPr>
        <w:commentReference w:id="30"/>
      </w:r>
      <w:commentRangeEnd w:id="31"/>
      <w:r w:rsidR="00D95A78">
        <w:rPr>
          <w:rStyle w:val="CommentReference"/>
          <w:rFonts w:asciiTheme="minorHAnsi" w:hAnsiTheme="minorHAnsi"/>
        </w:rPr>
        <w:commentReference w:id="31"/>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w:t>
      </w:r>
      <w:proofErr w:type="spellStart"/>
      <w:r>
        <w:t>Akyazi</w:t>
      </w:r>
      <w:proofErr w:type="spellEnd"/>
      <w:r>
        <w:t xml:space="preserve"> et al. 2017). Unfortunately, the </w:t>
      </w:r>
      <w:proofErr w:type="spellStart"/>
      <w:r>
        <w:rPr>
          <w:i/>
          <w:iCs/>
        </w:rPr>
        <w:t>Brevipalpus</w:t>
      </w:r>
      <w:proofErr w:type="spellEnd"/>
      <w:r>
        <w:t xml:space="preserve"> mite species complex is known to contain cryptic species (Childers and Rodrigues 2011) whose identification can be improved with molecular methods as well as more advanced microscopy techniques, such as </w:t>
      </w:r>
      <w:proofErr w:type="spellStart"/>
      <w:r w:rsidR="002A7C13">
        <w:t>cryo</w:t>
      </w:r>
      <w:proofErr w:type="spellEnd"/>
      <w:r>
        <w:t xml:space="preserve"> scanning electron microscopy (</w:t>
      </w:r>
      <w:r w:rsidR="00913DB9">
        <w:t>currently known as Cryo-SEM</w:t>
      </w:r>
      <w:r>
        <w:t xml:space="preserve">) (León and Nadler 2010, </w:t>
      </w:r>
      <w:proofErr w:type="spellStart"/>
      <w:r>
        <w:t>Skoracka</w:t>
      </w:r>
      <w:proofErr w:type="spellEnd"/>
      <w:r>
        <w:t xml:space="preserve"> et al. 2015</w:t>
      </w:r>
      <w:r w:rsidR="002A7C13">
        <w:t>, Beard et al. 2015</w:t>
      </w:r>
      <w:r>
        <w:t xml:space="preserve">). With that in mind, we </w:t>
      </w:r>
      <w:r w:rsidR="0055382F">
        <w:t xml:space="preserve">collected </w:t>
      </w:r>
      <w:commentRangeStart w:id="32"/>
      <w:commentRangeStart w:id="33"/>
      <w:r>
        <w:t xml:space="preserve">additional samples </w:t>
      </w:r>
      <w:commentRangeEnd w:id="32"/>
      <w:r w:rsidR="001D4AF8">
        <w:rPr>
          <w:rStyle w:val="CommentReference"/>
          <w:rFonts w:asciiTheme="minorHAnsi" w:hAnsiTheme="minorHAnsi"/>
        </w:rPr>
        <w:commentReference w:id="32"/>
      </w:r>
      <w:commentRangeEnd w:id="33"/>
      <w:r w:rsidR="007C2518">
        <w:rPr>
          <w:rStyle w:val="CommentReference"/>
          <w:rFonts w:asciiTheme="minorHAnsi" w:hAnsiTheme="minorHAnsi"/>
        </w:rPr>
        <w:commentReference w:id="33"/>
      </w:r>
      <w:r>
        <w:t>of the mites</w:t>
      </w:r>
      <w:r w:rsidR="003574D4">
        <w:t xml:space="preserve"> from the same site as the original OFV detection and sent them</w:t>
      </w:r>
      <w:r>
        <w:t xml:space="preserve"> to the USDA-ARS in Beltsville to observe the mites with </w:t>
      </w:r>
      <w:commentRangeStart w:id="34"/>
      <w:r w:rsidR="003E5AE6">
        <w:t>Cryo</w:t>
      </w:r>
      <w:r>
        <w:t xml:space="preserve">-SEM </w:t>
      </w:r>
      <w:commentRangeEnd w:id="34"/>
      <w:r w:rsidR="004455E7">
        <w:rPr>
          <w:rStyle w:val="CommentReference"/>
          <w:rFonts w:asciiTheme="minorHAnsi" w:hAnsiTheme="minorHAnsi"/>
        </w:rPr>
        <w:commentReference w:id="34"/>
      </w:r>
      <w:r>
        <w:t xml:space="preserve">techniques, which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proofErr w:type="spellStart"/>
      <w:r w:rsidR="00014ADC">
        <w:rPr>
          <w:i/>
          <w:iCs/>
        </w:rPr>
        <w:t>confus</w:t>
      </w:r>
      <w:r w:rsidR="000B1550">
        <w:rPr>
          <w:i/>
          <w:iCs/>
        </w:rPr>
        <w:t>u</w:t>
      </w:r>
      <w:r w:rsidR="00014ADC">
        <w:rPr>
          <w:i/>
          <w:iCs/>
        </w:rPr>
        <w:t>s</w:t>
      </w:r>
      <w:proofErr w:type="spellEnd"/>
      <w:r w:rsidR="00014ADC">
        <w:rPr>
          <w:i/>
          <w:iCs/>
        </w:rPr>
        <w:t>.</w:t>
      </w:r>
      <w:r>
        <w:t xml:space="preserve"> </w:t>
      </w:r>
    </w:p>
    <w:p w14:paraId="16B1795C" w14:textId="200DE5B6" w:rsidR="004F205A" w:rsidRDefault="00FD0485">
      <w:pPr>
        <w:pStyle w:val="BodyText"/>
      </w:pPr>
      <w:r w:rsidRPr="00FD0485">
        <w:t>The first report of OFV in the United State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w:t>
      </w:r>
      <w:proofErr w:type="spellStart"/>
      <w:r w:rsidR="00A667EB">
        <w:t>Bratsch</w:t>
      </w:r>
      <w:proofErr w:type="spellEnd"/>
      <w:r w:rsidR="00A667EB">
        <w:t xml:space="preserve"> et al. (2015), who confirmed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160BEB">
        <w:t xml:space="preserve">species was </w:t>
      </w:r>
      <w:r w:rsidR="00A667EB">
        <w:rPr>
          <w:i/>
          <w:iCs/>
        </w:rPr>
        <w:t xml:space="preserve">B. </w:t>
      </w:r>
      <w:proofErr w:type="spellStart"/>
      <w:r w:rsidR="00A667EB">
        <w:rPr>
          <w:i/>
          <w:iCs/>
        </w:rPr>
        <w:t>californicus</w:t>
      </w:r>
      <w:proofErr w:type="spellEnd"/>
      <w:r w:rsidR="00A667EB">
        <w:t xml:space="preserve"> </w:t>
      </w:r>
      <w:r w:rsidR="001F56E4">
        <w:t>group</w:t>
      </w:r>
      <w:r w:rsidR="00A667EB">
        <w:t xml:space="preserve"> as the vector</w:t>
      </w:r>
      <w:r w:rsidR="00160BEB">
        <w:t xml:space="preserve"> as referred by Kondo et al. (2003)</w:t>
      </w:r>
      <w:r w:rsidR="00A667EB">
        <w:t>.</w:t>
      </w:r>
    </w:p>
    <w:p w14:paraId="16B1795D" w14:textId="3F48BDFB"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B720D">
        <w:t xml:space="preserve">In addition, </w:t>
      </w:r>
      <w:r>
        <w:t xml:space="preserve">we are not aware of any </w:t>
      </w:r>
      <w:commentRangeStart w:id="35"/>
      <w:commentRangeStart w:id="36"/>
      <w:r>
        <w:t xml:space="preserve">record </w:t>
      </w:r>
      <w:r w:rsidR="00CF65DC">
        <w:t xml:space="preserve">other than this manuscript </w:t>
      </w:r>
      <w:r>
        <w:t xml:space="preserve">which reports OFV infection in </w:t>
      </w:r>
      <w:r>
        <w:rPr>
          <w:i/>
          <w:iCs/>
        </w:rPr>
        <w:t>Ophiopogon</w:t>
      </w:r>
      <w:r>
        <w:t xml:space="preserve"> pl</w:t>
      </w:r>
      <w:commentRangeStart w:id="37"/>
      <w:commentRangeStart w:id="38"/>
      <w:r>
        <w:t>ants</w:t>
      </w:r>
      <w:commentRangeEnd w:id="35"/>
      <w:r w:rsidR="00CF65DC">
        <w:rPr>
          <w:rStyle w:val="CommentReference"/>
          <w:rFonts w:asciiTheme="minorHAnsi" w:hAnsiTheme="minorHAnsi"/>
        </w:rPr>
        <w:commentReference w:id="35"/>
      </w:r>
      <w:commentRangeEnd w:id="36"/>
      <w:r w:rsidR="00255BAF">
        <w:rPr>
          <w:rStyle w:val="CommentReference"/>
          <w:rFonts w:asciiTheme="minorHAnsi" w:hAnsiTheme="minorHAnsi"/>
        </w:rPr>
        <w:commentReference w:id="36"/>
      </w:r>
      <w:commentRangeEnd w:id="37"/>
      <w:r w:rsidR="00B37E9B">
        <w:rPr>
          <w:rStyle w:val="CommentReference"/>
          <w:rFonts w:asciiTheme="minorHAnsi" w:hAnsiTheme="minorHAnsi"/>
        </w:rPr>
        <w:commentReference w:id="37"/>
      </w:r>
      <w:commentRangeEnd w:id="38"/>
      <w:r w:rsidR="006936D6">
        <w:rPr>
          <w:rStyle w:val="CommentReference"/>
          <w:rFonts w:asciiTheme="minorHAnsi" w:hAnsiTheme="minorHAnsi"/>
        </w:rPr>
        <w:commentReference w:id="38"/>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39"/>
      <w:commentRangeStart w:id="40"/>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39"/>
      <w:r w:rsidR="00537A60">
        <w:rPr>
          <w:rStyle w:val="CommentReference"/>
          <w:rFonts w:asciiTheme="minorHAnsi" w:hAnsiTheme="minorHAnsi"/>
        </w:rPr>
        <w:commentReference w:id="39"/>
      </w:r>
      <w:commentRangeEnd w:id="40"/>
      <w:r w:rsidR="00641123">
        <w:rPr>
          <w:rStyle w:val="CommentReference"/>
          <w:rFonts w:asciiTheme="minorHAnsi" w:hAnsiTheme="minorHAnsi"/>
        </w:rPr>
        <w:commentReference w:id="40"/>
      </w:r>
    </w:p>
    <w:p w14:paraId="16B17963" w14:textId="77777777" w:rsidR="004F205A" w:rsidRDefault="00A667EB">
      <w:pPr>
        <w:pStyle w:val="Heading3"/>
      </w:pPr>
      <w:bookmarkStart w:id="41" w:name="conclusion"/>
      <w:bookmarkEnd w:id="10"/>
      <w:r>
        <w:t>Conclusion</w:t>
      </w:r>
    </w:p>
    <w:p w14:paraId="16B17964" w14:textId="0EFF155B" w:rsidR="004F205A" w:rsidRDefault="004930E6" w:rsidP="00ED3479">
      <w:pPr>
        <w:pStyle w:val="FirstParagraph"/>
      </w:pPr>
      <w:r w:rsidRPr="002546AF">
        <w:t xml:space="preserve">OFV is the type member of the genus </w:t>
      </w:r>
      <w:proofErr w:type="spellStart"/>
      <w:r w:rsidRPr="002546AF">
        <w:rPr>
          <w:i/>
        </w:rPr>
        <w:t>Dichorhavirus</w:t>
      </w:r>
      <w:proofErr w:type="spellEnd"/>
      <w:r w:rsidRPr="002546AF">
        <w:rPr>
          <w:i/>
        </w:rPr>
        <w:t xml:space="preserve"> </w:t>
      </w:r>
      <w:r w:rsidRPr="002546AF">
        <w:t>(family</w:t>
      </w:r>
      <w:r w:rsidRPr="002546AF">
        <w:rPr>
          <w:i/>
        </w:rPr>
        <w:t xml:space="preserve"> </w:t>
      </w:r>
      <w:proofErr w:type="spellStart"/>
      <w:r w:rsidRPr="002546AF">
        <w:rPr>
          <w:i/>
        </w:rPr>
        <w:t>Rhabdoviridae</w:t>
      </w:r>
      <w:proofErr w:type="spellEnd"/>
      <w:r w:rsidRPr="002546AF">
        <w:t xml:space="preserve">; order </w:t>
      </w:r>
      <w:proofErr w:type="spellStart"/>
      <w:r w:rsidRPr="002546AF">
        <w:rPr>
          <w:i/>
        </w:rPr>
        <w:t>Mononegavirales</w:t>
      </w:r>
      <w:proofErr w:type="spellEnd"/>
      <w:r w:rsidRPr="002546AF">
        <w:t xml:space="preserve">) contain a bipartite, single-stranded and negative sense RNA genome. 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 have been reported from any orchid species</w:t>
      </w:r>
      <w:r w:rsidRPr="002546AF">
        <w:t xml:space="preserve">. </w:t>
      </w:r>
      <w:r w:rsidR="00A667EB" w:rsidRPr="00F72054">
        <w:t xml:space="preserve">Detecting OFV in Florida represents a concern for </w:t>
      </w:r>
      <w:bookmarkStart w:id="42" w:name="_Hlk66795956"/>
      <w:r w:rsidR="00CF65DC" w:rsidRPr="00F72054">
        <w:t>horticulturists</w:t>
      </w:r>
      <w:bookmarkEnd w:id="42"/>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r w:rsidR="002546AF" w:rsidRPr="002546AF">
        <w:rPr>
          <w:rFonts w:cstheme="minorHAnsi"/>
        </w:rPr>
        <w:t xml:space="preserve">The first time leprosis has been observed in the Florida in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which are closely related to OFV strains (Roy et al. 2013). </w:t>
      </w:r>
      <w:r w:rsidR="002546AF" w:rsidRPr="002546AF">
        <w:rPr>
          <w:rFonts w:cstheme="minorHAnsi"/>
        </w:rPr>
        <w:t xml:space="preserve">Association of a distant relative of OFV which was named as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may be a 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43" w:name="acknowledgements"/>
      <w:bookmarkEnd w:id="41"/>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44" w:name="references"/>
      <w:bookmarkEnd w:id="43"/>
      <w:r>
        <w:t>References</w:t>
      </w:r>
    </w:p>
    <w:p w14:paraId="16B17968" w14:textId="77777777" w:rsidR="004F205A" w:rsidRPr="006A1EE1" w:rsidRDefault="00A667EB">
      <w:pPr>
        <w:pStyle w:val="Bibliography"/>
        <w:rPr>
          <w:lang w:val="es-419"/>
        </w:rPr>
      </w:pPr>
      <w:bookmarkStart w:id="45" w:name="ref-Akyazi2017"/>
      <w:bookmarkStart w:id="46"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6A1EE1">
        <w:rPr>
          <w:lang w:val="es-419"/>
        </w:rPr>
        <w:t xml:space="preserve">Florida </w:t>
      </w:r>
      <w:proofErr w:type="spellStart"/>
      <w:r w:rsidRPr="006A1EE1">
        <w:rPr>
          <w:lang w:val="es-419"/>
        </w:rPr>
        <w:t>Entomologist</w:t>
      </w:r>
      <w:proofErr w:type="spellEnd"/>
      <w:r w:rsidRPr="006A1EE1">
        <w:rPr>
          <w:lang w:val="es-419"/>
        </w:rPr>
        <w:t>. 100: 731–739.</w:t>
      </w:r>
    </w:p>
    <w:p w14:paraId="16B17969" w14:textId="77777777" w:rsidR="004F205A" w:rsidRPr="0048301C" w:rsidRDefault="00A667EB">
      <w:pPr>
        <w:pStyle w:val="Bibliography"/>
        <w:rPr>
          <w:lang w:val="es-CO"/>
        </w:rPr>
      </w:pPr>
      <w:bookmarkStart w:id="47" w:name="ref-Alves2000"/>
      <w:bookmarkEnd w:id="45"/>
      <w:r w:rsidRPr="006A1EE1">
        <w:rPr>
          <w:b/>
          <w:lang w:val="es-419"/>
        </w:rPr>
        <w:t xml:space="preserve">Alves, E. B., C. </w:t>
      </w:r>
      <w:proofErr w:type="spellStart"/>
      <w:r w:rsidRPr="006A1EE1">
        <w:rPr>
          <w:b/>
          <w:lang w:val="es-419"/>
        </w:rPr>
        <w:t>Omoto</w:t>
      </w:r>
      <w:proofErr w:type="spellEnd"/>
      <w:r w:rsidRPr="006A1EE1">
        <w:rPr>
          <w:b/>
          <w:lang w:val="es-419"/>
        </w:rPr>
        <w:t>, and C. R. Franco</w:t>
      </w:r>
      <w:r w:rsidRPr="006A1EE1">
        <w:rPr>
          <w:lang w:val="es-419"/>
        </w:rPr>
        <w:t xml:space="preserve">. </w:t>
      </w:r>
      <w:r w:rsidRPr="006A1EE1">
        <w:rPr>
          <w:b/>
          <w:lang w:val="es-419"/>
        </w:rPr>
        <w:t>2000</w:t>
      </w:r>
      <w:r w:rsidRPr="006A1EE1">
        <w:rPr>
          <w:lang w:val="es-419"/>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48" w:name="ref-Amarasinghe2019"/>
      <w:bookmarkEnd w:id="47"/>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49" w:name="ref-Argolo2020"/>
      <w:bookmarkEnd w:id="48"/>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50" w:name="ref-Baker1987"/>
      <w:bookmarkEnd w:id="49"/>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16B1796D" w14:textId="77777777" w:rsidR="004F205A" w:rsidRDefault="00A667EB">
      <w:pPr>
        <w:pStyle w:val="Bibliography"/>
      </w:pPr>
      <w:bookmarkStart w:id="51" w:name="ref-Beard2012"/>
      <w:bookmarkEnd w:id="50"/>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proofErr w:type="spellStart"/>
      <w:r w:rsidRPr="00370DF2">
        <w:rPr>
          <w:rFonts w:eastAsiaTheme="minorHAnsi"/>
          <w:i/>
          <w:iCs/>
        </w:rPr>
        <w:t>Brevipalpus</w:t>
      </w:r>
      <w:proofErr w:type="spellEnd"/>
      <w:r w:rsidRPr="00370DF2">
        <w:rPr>
          <w:rFonts w:eastAsiaTheme="minorHAnsi"/>
          <w:i/>
          <w:iCs/>
        </w:rPr>
        <w:t xml:space="preserve"> </w:t>
      </w:r>
      <w:proofErr w:type="spellStart"/>
      <w:r w:rsidRPr="00370DF2">
        <w:rPr>
          <w:rFonts w:eastAsiaTheme="minorHAnsi"/>
          <w:i/>
          <w:iCs/>
        </w:rPr>
        <w:t>phoenicis</w:t>
      </w:r>
      <w:proofErr w:type="spellEnd"/>
      <w:r w:rsidRPr="00E367FE">
        <w:rPr>
          <w:rFonts w:eastAsiaTheme="minorHAnsi"/>
        </w:rPr>
        <w:t xml:space="preserve"> (</w:t>
      </w:r>
      <w:proofErr w:type="spellStart"/>
      <w:r w:rsidRPr="00E367FE">
        <w:rPr>
          <w:rFonts w:eastAsiaTheme="minorHAnsi"/>
        </w:rPr>
        <w:t>Geijskes</w:t>
      </w:r>
      <w:proofErr w:type="spellEnd"/>
      <w:r w:rsidRPr="00E367FE">
        <w:rPr>
          <w:rFonts w:eastAsiaTheme="minorHAnsi"/>
        </w:rPr>
        <w:t xml:space="preserve">) species complex (Acari: </w:t>
      </w:r>
      <w:proofErr w:type="spellStart"/>
      <w:r w:rsidRPr="00E367FE">
        <w:rPr>
          <w:rFonts w:eastAsiaTheme="minorHAnsi"/>
        </w:rPr>
        <w:t>Tenuipalpidae</w:t>
      </w:r>
      <w:proofErr w:type="spellEnd"/>
      <w:r w:rsidRPr="00E367FE">
        <w:rPr>
          <w:rFonts w:eastAsiaTheme="minorHAnsi"/>
        </w:rPr>
        <w:t xml:space="preserve">) – a closer look. </w:t>
      </w:r>
      <w:proofErr w:type="spellStart"/>
      <w:r w:rsidRPr="00E367FE">
        <w:rPr>
          <w:rFonts w:eastAsiaTheme="minorHAnsi"/>
        </w:rPr>
        <w:t>Zootaxa</w:t>
      </w:r>
      <w:proofErr w:type="spellEnd"/>
      <w:r w:rsidRPr="00E367FE">
        <w:rPr>
          <w:rFonts w:eastAsiaTheme="minorHAnsi"/>
        </w:rPr>
        <w:t xml:space="preserve">.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52" w:name="ref-Begtrup1972"/>
      <w:bookmarkEnd w:id="51"/>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53" w:name="ref-BeltranBeltran2020"/>
      <w:bookmarkEnd w:id="52"/>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54" w:name="ref-Blanchfield2001"/>
      <w:bookmarkEnd w:id="53"/>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55" w:name="ref-Bratsch2015"/>
      <w:bookmarkEnd w:id="54"/>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56" w:name="ref-Broussard2007"/>
      <w:bookmarkEnd w:id="5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57" w:name="ref-Campos2002"/>
      <w:bookmarkEnd w:id="56"/>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58" w:name="ref-Chambers2019"/>
      <w:bookmarkEnd w:id="57"/>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59" w:name="ref-Chang1991"/>
      <w:bookmarkEnd w:id="58"/>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60" w:name="ref-Chang1976"/>
      <w:bookmarkEnd w:id="59"/>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61" w:name="ref-Chase2009"/>
      <w:bookmarkEnd w:id="60"/>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62" w:name="ref-Chen2006"/>
      <w:bookmarkEnd w:id="61"/>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63" w:name="ref-Childers2011"/>
      <w:bookmarkEnd w:id="62"/>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64" w:name="ref-Childers2003a"/>
      <w:bookmarkEnd w:id="63"/>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65" w:name="ref-Cook2019"/>
      <w:bookmarkEnd w:id="64"/>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66" w:name="ref-Dietzgen2018a"/>
      <w:bookmarkEnd w:id="65"/>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67" w:name="ref-Dietzgen2014"/>
      <w:bookmarkEnd w:id="66"/>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68" w:name="ref-Dietzgen2018b"/>
      <w:bookmarkEnd w:id="67"/>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69" w:name="ref-Doi1977"/>
      <w:bookmarkEnd w:id="68"/>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70" w:name="ref-Fantz2008a"/>
      <w:bookmarkEnd w:id="69"/>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71" w:name="ref-Fantz2008b"/>
      <w:bookmarkEnd w:id="70"/>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72" w:name="ref-Fantz2009"/>
      <w:bookmarkEnd w:id="71"/>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5A7F77" w:rsidRDefault="00A667EB">
      <w:pPr>
        <w:pStyle w:val="Bibliography"/>
      </w:pPr>
      <w:bookmarkStart w:id="73" w:name="ref-Fantz2015"/>
      <w:bookmarkEnd w:id="72"/>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5A7F77">
        <w:t>50: 957–993.</w:t>
      </w:r>
    </w:p>
    <w:p w14:paraId="16B17984" w14:textId="77777777" w:rsidR="004F205A" w:rsidRPr="0048301C" w:rsidRDefault="00A667EB">
      <w:pPr>
        <w:pStyle w:val="Bibliography"/>
        <w:rPr>
          <w:lang w:val="es-CO"/>
        </w:rPr>
      </w:pPr>
      <w:bookmarkStart w:id="74" w:name="ref-FreitasAstua2002"/>
      <w:bookmarkEnd w:id="73"/>
      <w:r w:rsidRPr="005A7F77">
        <w:rPr>
          <w:b/>
        </w:rPr>
        <w:t>Freitas-</w:t>
      </w:r>
      <w:proofErr w:type="spellStart"/>
      <w:r w:rsidRPr="005A7F77">
        <w:rPr>
          <w:b/>
        </w:rPr>
        <w:t>Astúa</w:t>
      </w:r>
      <w:proofErr w:type="spellEnd"/>
      <w:r w:rsidRPr="005A7F77">
        <w:rPr>
          <w:b/>
        </w:rPr>
        <w:t xml:space="preserve">, J., L. Moreira, C. Rivera, C. M. </w:t>
      </w:r>
      <w:proofErr w:type="spellStart"/>
      <w:r w:rsidRPr="005A7F77">
        <w:rPr>
          <w:b/>
        </w:rPr>
        <w:t>Rodrı́guez</w:t>
      </w:r>
      <w:proofErr w:type="spellEnd"/>
      <w:r w:rsidRPr="005A7F77">
        <w:rPr>
          <w:b/>
        </w:rPr>
        <w:t>, and E. W. Kitajima</w:t>
      </w:r>
      <w:r w:rsidRPr="005A7F77">
        <w:t xml:space="preserve">. </w:t>
      </w:r>
      <w:r>
        <w:rPr>
          <w:b/>
          <w:bCs/>
        </w:rPr>
        <w:t>2002</w:t>
      </w:r>
      <w:r>
        <w:t xml:space="preserve">. First report of orchid fleck virus in Costa Rica. </w:t>
      </w:r>
      <w:proofErr w:type="spellStart"/>
      <w:r w:rsidRPr="003F7078">
        <w:rPr>
          <w:lang w:val="es-419"/>
        </w:rPr>
        <w:t>Plant</w:t>
      </w:r>
      <w:proofErr w:type="spellEnd"/>
      <w:r w:rsidRPr="003F7078">
        <w:rPr>
          <w:lang w:val="es-419"/>
        </w:rPr>
        <w:t xml:space="preserve"> </w:t>
      </w:r>
      <w:proofErr w:type="spellStart"/>
      <w:r w:rsidRPr="003F7078">
        <w:rPr>
          <w:lang w:val="es-419"/>
        </w:rPr>
        <w:t>Disease</w:t>
      </w:r>
      <w:proofErr w:type="spellEnd"/>
      <w:r w:rsidRPr="003F7078">
        <w:rPr>
          <w:lang w:val="es-419"/>
        </w:rPr>
        <w:t xml:space="preserve">. </w:t>
      </w:r>
      <w:r w:rsidRPr="0048301C">
        <w:rPr>
          <w:lang w:val="es-CO"/>
        </w:rPr>
        <w:t>86: 1402–1402.</w:t>
      </w:r>
    </w:p>
    <w:p w14:paraId="16B17985" w14:textId="77777777" w:rsidR="004F205A" w:rsidRDefault="00A667EB">
      <w:pPr>
        <w:pStyle w:val="Bibliography"/>
      </w:pPr>
      <w:bookmarkStart w:id="75" w:name="ref-GarciaEscamilla2018"/>
      <w:bookmarkEnd w:id="74"/>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76" w:name="ref-Gibbs2000"/>
      <w:bookmarkEnd w:id="75"/>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Pr="005A7F77" w:rsidRDefault="00A667EB">
      <w:pPr>
        <w:pStyle w:val="Bibliography"/>
      </w:pPr>
      <w:bookmarkStart w:id="77" w:name="ref-Kitajima1974"/>
      <w:bookmarkEnd w:id="76"/>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78" w:name="ref-Kitajima2011a"/>
      <w:bookmarkEnd w:id="77"/>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Default="00A667EB">
      <w:pPr>
        <w:pStyle w:val="Bibliography"/>
      </w:pPr>
      <w:bookmarkStart w:id="79" w:name="ref-Kitajima2001"/>
      <w:bookmarkEnd w:id="78"/>
      <w:r w:rsidRPr="00A667EB">
        <w:rPr>
          <w:b/>
        </w:rPr>
        <w:t xml:space="preserve">Kitajima, E. W., H. Kondo, A. Mackenzie, J. A. M. Rezende, R. </w:t>
      </w:r>
      <w:proofErr w:type="spellStart"/>
      <w:r w:rsidRPr="00A667EB">
        <w:rPr>
          <w:b/>
        </w:rPr>
        <w:t>Gioria</w:t>
      </w:r>
      <w:proofErr w:type="spellEnd"/>
      <w:r w:rsidRPr="00A667EB">
        <w:rPr>
          <w:b/>
        </w:rPr>
        <w:t xml:space="preserve">, A. Gibbs, and T. </w:t>
      </w:r>
      <w:proofErr w:type="spellStart"/>
      <w:r w:rsidRPr="00A667EB">
        <w:rPr>
          <w:b/>
        </w:rPr>
        <w:t>Tamada</w:t>
      </w:r>
      <w:proofErr w:type="spellEnd"/>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80" w:name="ref-Kitajima2010"/>
      <w:bookmarkEnd w:id="79"/>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81" w:name="ref-Knorr1968"/>
      <w:bookmarkEnd w:id="80"/>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82" w:name="ref-Ko1985"/>
      <w:bookmarkEnd w:id="81"/>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83" w:name="ref-Kondo2006"/>
      <w:bookmarkEnd w:id="82"/>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84" w:name="ref-Kondo2003"/>
      <w:bookmarkEnd w:id="83"/>
      <w:r w:rsidRPr="006A1EE1">
        <w:rPr>
          <w:b/>
          <w:bCs/>
          <w:lang w:val="es-419"/>
        </w:rPr>
        <w:t xml:space="preserve">Kondo, H., T. Maeda, and T. </w:t>
      </w:r>
      <w:proofErr w:type="spellStart"/>
      <w:r w:rsidRPr="006A1EE1">
        <w:rPr>
          <w:b/>
          <w:bCs/>
          <w:lang w:val="es-419"/>
        </w:rPr>
        <w:t>Tamada</w:t>
      </w:r>
      <w:proofErr w:type="spellEnd"/>
      <w:r w:rsidRPr="006A1EE1">
        <w:rPr>
          <w:lang w:val="es-419"/>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w:t>
      </w:r>
    </w:p>
    <w:p w14:paraId="16B1798F" w14:textId="77777777" w:rsidR="004F205A" w:rsidRDefault="00A667EB">
      <w:pPr>
        <w:pStyle w:val="Bibliography"/>
      </w:pPr>
      <w:bookmarkStart w:id="85" w:name="ref-Kondo2014"/>
      <w:bookmarkEnd w:id="84"/>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86" w:name="ref-Kubo2009b"/>
      <w:bookmarkEnd w:id="85"/>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87" w:name="ref-Lattier2014"/>
      <w:bookmarkEnd w:id="86"/>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88" w:name="ref-Leeuwen2015"/>
      <w:bookmarkEnd w:id="87"/>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89" w:name="ref-Leon2010"/>
      <w:bookmarkEnd w:id="88"/>
      <w:r w:rsidRPr="006A1EE1">
        <w:rPr>
          <w:b/>
          <w:bCs/>
          <w:lang w:val="es-419"/>
        </w:rPr>
        <w:t xml:space="preserve">León, G. P.-P. de, and S. A. </w:t>
      </w:r>
      <w:proofErr w:type="spellStart"/>
      <w:r w:rsidRPr="006A1EE1">
        <w:rPr>
          <w:b/>
          <w:bCs/>
          <w:lang w:val="es-419"/>
        </w:rPr>
        <w:t>Nadler</w:t>
      </w:r>
      <w:proofErr w:type="spellEnd"/>
      <w:r w:rsidRPr="006A1EE1">
        <w:rPr>
          <w:lang w:val="es-419"/>
        </w:rP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90" w:name="ref-Lesemann1971"/>
      <w:bookmarkEnd w:id="89"/>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91" w:name="ref-Lesemann1975"/>
      <w:bookmarkEnd w:id="90"/>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92" w:name="ref-Maeda1998"/>
      <w:bookmarkEnd w:id="91"/>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93" w:name="ref-Magalhaes2005"/>
      <w:bookmarkEnd w:id="92"/>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94" w:name="ref-Masiero2020"/>
      <w:bookmarkEnd w:id="93"/>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95" w:name="ref-Mcharo2003"/>
      <w:bookmarkEnd w:id="94"/>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96" w:name="ref-Mei2016"/>
      <w:bookmarkEnd w:id="95"/>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97" w:name="ref-Messing2017"/>
      <w:bookmarkEnd w:id="96"/>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98" w:name="ref-Nesom2010"/>
      <w:bookmarkEnd w:id="97"/>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99" w:name="ref-Omoto2000"/>
      <w:bookmarkEnd w:id="98"/>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00" w:name="ref-Pearson1993"/>
      <w:bookmarkEnd w:id="99"/>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01" w:name="ref-Peng2017"/>
      <w:bookmarkEnd w:id="100"/>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02" w:name="ref-Peng2013"/>
      <w:bookmarkEnd w:id="101"/>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03" w:name="ref-Petzold1971"/>
      <w:bookmarkEnd w:id="102"/>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an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04" w:name="ref-RamosGonzalez2015"/>
      <w:bookmarkEnd w:id="103"/>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05" w:name="ref-Rodrigues2000a"/>
      <w:bookmarkEnd w:id="104"/>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06" w:name="ref-Roy2015a"/>
      <w:bookmarkEnd w:id="105"/>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07" w:name="ref-Roy2020"/>
      <w:bookmarkEnd w:id="106"/>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08" w:name="ref-Roy2013a"/>
      <w:bookmarkEnd w:id="107"/>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09" w:name="ref-Sauvetre2018"/>
      <w:bookmarkEnd w:id="108"/>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10" w:name="ref-Skoracka2015"/>
      <w:bookmarkEnd w:id="109"/>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11" w:name="ref-Suckling2013"/>
      <w:bookmarkEnd w:id="110"/>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12" w:name="ref-Vechia2018"/>
      <w:bookmarkEnd w:id="111"/>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13" w:name="ref-Walker2018"/>
      <w:bookmarkEnd w:id="112"/>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14" w:name="ref-Wang2014"/>
      <w:bookmarkEnd w:id="113"/>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15" w:name="ref-Zheng2013"/>
      <w:bookmarkEnd w:id="114"/>
      <w:r>
        <w:rPr>
          <w:b/>
          <w:bCs/>
        </w:rPr>
        <w:t>Zheng, G. H., Z. Z. Zheng, Q. X. Tong, Y. L. Ming, and others</w:t>
      </w:r>
      <w:r>
        <w:t xml:space="preserve">. </w:t>
      </w:r>
      <w:r>
        <w:rPr>
          <w:b/>
          <w:bCs/>
        </w:rPr>
        <w:t>2013</w:t>
      </w:r>
      <w:r>
        <w:t xml:space="preserve">. Orchid fleck virus: An unclassified bipartite, negative-sense </w:t>
      </w:r>
      <w:proofErr w:type="spellStart"/>
      <w:r>
        <w:t>rna</w:t>
      </w:r>
      <w:proofErr w:type="spellEnd"/>
      <w:r>
        <w:t xml:space="preserve"> plant virus. Archives of virology. 158: 313–323.</w:t>
      </w:r>
    </w:p>
    <w:p w14:paraId="16B179AE" w14:textId="77777777" w:rsidR="004F205A" w:rsidRDefault="00A667EB">
      <w:pPr>
        <w:pStyle w:val="Bibliography"/>
      </w:pPr>
      <w:bookmarkStart w:id="116" w:name="ref-Zhou2009"/>
      <w:bookmarkEnd w:id="115"/>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179E9D7E" w14:textId="77777777" w:rsidR="000D2911" w:rsidRDefault="000D2911">
      <w:pPr>
        <w:pStyle w:val="Heading3"/>
      </w:pPr>
      <w:bookmarkStart w:id="117" w:name="figure-captions"/>
      <w:bookmarkEnd w:id="44"/>
      <w:bookmarkEnd w:id="46"/>
      <w:bookmarkEnd w:id="116"/>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118" w:name="figures"/>
      <w:bookmarkEnd w:id="117"/>
      <w:r>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18"/>
    </w:p>
    <w:sectPr w:rsidR="004F205A" w:rsidSect="002633CB">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is capable of transmitting Orchid fleck </w:t>
      </w:r>
      <w:proofErr w:type="spellStart"/>
      <w:r w:rsidRPr="008314CB">
        <w:t>dichorhavirus</w:t>
      </w:r>
      <w:proofErr w:type="spellEnd"/>
      <w:r w:rsidRPr="008314CB">
        <w:t xml:space="preserve"> (OFV) in a persistent propagative manner.</w:t>
      </w:r>
      <w:r>
        <w:t xml:space="preserve">   Hi Austin just a suggestion..</w:t>
      </w:r>
    </w:p>
  </w:comment>
  <w:comment w:id="3"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4"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5"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6"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8"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9" w:author="Fife, Austin N" w:date="2021-03-23T13:25:00Z" w:initials="FAN">
    <w:p w14:paraId="271D1400" w14:textId="7C9C1A6B" w:rsidR="004307AD" w:rsidRDefault="004307AD">
      <w:pPr>
        <w:pStyle w:val="CommentText"/>
      </w:pPr>
      <w:r>
        <w:rPr>
          <w:rStyle w:val="CommentReference"/>
        </w:rPr>
        <w:annotationRef/>
      </w:r>
      <w:r>
        <w:t>Added</w:t>
      </w:r>
    </w:p>
  </w:comment>
  <w:comment w:id="11"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2"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3"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4" w:author="Fife, Austin N" w:date="2021-03-23T13:42:00Z" w:initials="FAN">
    <w:p w14:paraId="46D45F23" w14:textId="56E65B66" w:rsidR="00375A7A" w:rsidRDefault="00375A7A">
      <w:pPr>
        <w:pStyle w:val="CommentText"/>
      </w:pPr>
      <w:r>
        <w:rPr>
          <w:rStyle w:val="CommentReference"/>
        </w:rPr>
        <w:annotationRef/>
      </w:r>
      <w:r>
        <w:t>Thank you. Fixed.</w:t>
      </w:r>
    </w:p>
  </w:comment>
  <w:comment w:id="15"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r w:rsidRPr="00723330">
        <w:rPr>
          <w:i/>
          <w:iCs/>
        </w:rPr>
        <w:t>Citrus</w:t>
      </w:r>
      <w:r>
        <w:rPr>
          <w:i/>
          <w:iCs/>
        </w:rPr>
        <w:t>”</w:t>
      </w:r>
    </w:p>
  </w:comment>
  <w:comment w:id="16"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17"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18" w:author="Fife, Austin N" w:date="2021-03-23T14:05:00Z" w:initials="FAN">
    <w:p w14:paraId="77BE6616" w14:textId="0AA597C2" w:rsidR="00B74886" w:rsidRDefault="00B74886">
      <w:pPr>
        <w:pStyle w:val="CommentText"/>
      </w:pPr>
      <w:r>
        <w:rPr>
          <w:rStyle w:val="CommentReference"/>
        </w:rPr>
        <w:annotationRef/>
      </w:r>
      <w:r>
        <w:t>Noted</w:t>
      </w:r>
    </w:p>
  </w:comment>
  <w:comment w:id="19"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0"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references</w:t>
      </w:r>
    </w:p>
  </w:comment>
  <w:comment w:id="21"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2" w:author="Avijit Roy" w:date="2021-03-17T14:08:00Z" w:initials="AR">
    <w:p w14:paraId="3FC569E0" w14:textId="3147B379" w:rsidR="001D4AF8" w:rsidRDefault="001D4AF8">
      <w:pPr>
        <w:pStyle w:val="CommentText"/>
      </w:pPr>
      <w:r>
        <w:rPr>
          <w:rStyle w:val="CommentReference"/>
        </w:rPr>
        <w:annotationRef/>
      </w:r>
      <w:r>
        <w:t>Full name please</w:t>
      </w:r>
    </w:p>
  </w:comment>
  <w:comment w:id="23" w:author="Fife, Austin N" w:date="2021-03-23T15:16:00Z" w:initials="FAN">
    <w:p w14:paraId="7C44EFB1" w14:textId="1E768E23" w:rsidR="00351F72" w:rsidRDefault="00351F72">
      <w:pPr>
        <w:pStyle w:val="CommentText"/>
      </w:pPr>
      <w:r>
        <w:rPr>
          <w:rStyle w:val="CommentReference"/>
        </w:rPr>
        <w:annotationRef/>
      </w:r>
      <w:r>
        <w:t>Done</w:t>
      </w:r>
    </w:p>
  </w:comment>
  <w:comment w:id="24"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25" w:author="Fife, Austin N" w:date="2021-03-23T15:18:00Z" w:initials="FAN">
    <w:p w14:paraId="2E3B076D" w14:textId="1A10BF8F" w:rsidR="00D815DF" w:rsidRDefault="00D815DF">
      <w:pPr>
        <w:pStyle w:val="CommentText"/>
      </w:pPr>
      <w:r>
        <w:rPr>
          <w:rStyle w:val="CommentReference"/>
        </w:rPr>
        <w:annotationRef/>
      </w:r>
      <w:r>
        <w:t>Done</w:t>
      </w:r>
    </w:p>
  </w:comment>
  <w:comment w:id="26"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27"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28" w:author="Avijit Roy" w:date="2021-03-17T14:23:00Z" w:initials="AR">
    <w:p w14:paraId="2CA17CE4" w14:textId="49AE6AE7" w:rsidR="001D4AF8" w:rsidRDefault="001D4AF8">
      <w:pPr>
        <w:pStyle w:val="CommentText"/>
      </w:pPr>
      <w:r>
        <w:rPr>
          <w:rStyle w:val="CommentReference"/>
        </w:rPr>
        <w:annotationRef/>
      </w:r>
      <w:r>
        <w:t>Scientific name ?</w:t>
      </w:r>
    </w:p>
  </w:comment>
  <w:comment w:id="29"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make a determination</w:t>
      </w:r>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30" w:author="Avijit Roy" w:date="2021-03-17T14:28:00Z" w:initials="AR">
    <w:p w14:paraId="64AF6DB4" w14:textId="25049C5E" w:rsidR="001D4AF8" w:rsidRDefault="001D4AF8">
      <w:pPr>
        <w:pStyle w:val="CommentText"/>
      </w:pPr>
      <w:r>
        <w:rPr>
          <w:rStyle w:val="CommentReference"/>
        </w:rPr>
        <w:annotationRef/>
      </w:r>
      <w:r>
        <w:t>Year?</w:t>
      </w:r>
    </w:p>
  </w:comment>
  <w:comment w:id="31"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32"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33"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34" w:author="Ochoa, Ron" w:date="2021-03-16T16:44:00Z" w:initials="OR">
    <w:p w14:paraId="215A1AFC" w14:textId="70AE208D" w:rsidR="004455E7" w:rsidRDefault="004455E7">
      <w:pPr>
        <w:pStyle w:val="CommentText"/>
      </w:pPr>
      <w:r>
        <w:rPr>
          <w:rStyle w:val="CommentReference"/>
        </w:rPr>
        <w:annotationRef/>
      </w:r>
      <w:r>
        <w:t>Yes it is correct, this is  CRYO-SEM</w:t>
      </w:r>
    </w:p>
  </w:comment>
  <w:comment w:id="35"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36"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37"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38" w:author="Fife, Austin N" w:date="2021-03-23T17:05:00Z" w:initials="FAN">
    <w:p w14:paraId="5F40F223" w14:textId="4E068B4F" w:rsidR="006936D6" w:rsidRDefault="006936D6">
      <w:pPr>
        <w:pStyle w:val="CommentText"/>
      </w:pPr>
      <w:r>
        <w:rPr>
          <w:rStyle w:val="CommentReference"/>
        </w:rPr>
        <w:annotationRef/>
      </w:r>
      <w:r>
        <w:t>Thank you</w:t>
      </w:r>
    </w:p>
  </w:comment>
  <w:comment w:id="39"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40"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w:t>
      </w:r>
      <w:r w:rsidR="00FD4EE1">
        <w:t>(possibly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5502955F" w15:done="1"/>
  <w15:commentEx w15:paraId="2E3B076D" w15:paraIdParent="5502955F" w15:done="1"/>
  <w15:commentEx w15:paraId="76688CED" w15:done="1"/>
  <w15:commentEx w15:paraId="24886237" w15:paraIdParent="76688CED" w15:done="1"/>
  <w15:commentEx w15:paraId="2CA17CE4" w15:done="0"/>
  <w15:commentEx w15:paraId="065591D1" w15:paraIdParent="2CA17CE4" w15:done="0"/>
  <w15:commentEx w15:paraId="64AF6DB4" w15:done="1"/>
  <w15:commentEx w15:paraId="7405118A" w15:paraIdParent="64AF6DB4" w15:done="1"/>
  <w15:commentEx w15:paraId="71FAA34B" w15:done="1"/>
  <w15:commentEx w15:paraId="5016CAB7" w15:paraIdParent="71FAA34B" w15:done="1"/>
  <w15:commentEx w15:paraId="215A1AFC" w15:done="1"/>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3FC94E6" w16cex:dateUtc="2021-03-17T18:47:00Z"/>
  <w16cex:commentExtensible w16cex:durableId="24048FA5" w16cex:dateUtc="2021-03-23T20:02: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5502955F" w16cid:durableId="23FC8D87"/>
  <w16cid:commentId w16cid:paraId="2E3B076D" w16cid:durableId="2404854C"/>
  <w16cid:commentId w16cid:paraId="76688CED" w16cid:durableId="23FC8E94"/>
  <w16cid:commentId w16cid:paraId="24886237" w16cid:durableId="2405E8B7"/>
  <w16cid:commentId w16cid:paraId="2CA17CE4" w16cid:durableId="23FC8F72"/>
  <w16cid:commentId w16cid:paraId="065591D1" w16cid:durableId="2404942C"/>
  <w16cid:commentId w16cid:paraId="64AF6DB4" w16cid:durableId="23FC90A7"/>
  <w16cid:commentId w16cid:paraId="7405118A" w16cid:durableId="24049443"/>
  <w16cid:commentId w16cid:paraId="71FAA34B" w16cid:durableId="23FC94E6"/>
  <w16cid:commentId w16cid:paraId="5016CAB7" w16cid:durableId="24048FA5"/>
  <w16cid:commentId w16cid:paraId="215A1AFC" w16cid:durableId="24045AE9"/>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4DDDF" w14:textId="77777777" w:rsidR="00C02B1D" w:rsidRDefault="00C02B1D">
      <w:pPr>
        <w:spacing w:after="0"/>
      </w:pPr>
      <w:r>
        <w:separator/>
      </w:r>
    </w:p>
  </w:endnote>
  <w:endnote w:type="continuationSeparator" w:id="0">
    <w:p w14:paraId="570B3EA9" w14:textId="77777777" w:rsidR="00C02B1D" w:rsidRDefault="00C02B1D">
      <w:pPr>
        <w:spacing w:after="0"/>
      </w:pPr>
      <w:r>
        <w:continuationSeparator/>
      </w:r>
    </w:p>
  </w:endnote>
  <w:endnote w:type="continuationNotice" w:id="1">
    <w:p w14:paraId="0AEB0313" w14:textId="77777777" w:rsidR="00C02B1D" w:rsidRDefault="00C02B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E1B2C" w14:textId="77777777" w:rsidR="00C02B1D" w:rsidRDefault="00C02B1D">
      <w:r>
        <w:separator/>
      </w:r>
    </w:p>
  </w:footnote>
  <w:footnote w:type="continuationSeparator" w:id="0">
    <w:p w14:paraId="509713D1" w14:textId="77777777" w:rsidR="00C02B1D" w:rsidRDefault="00C02B1D">
      <w:r>
        <w:continuationSeparator/>
      </w:r>
    </w:p>
  </w:footnote>
  <w:footnote w:type="continuationNotice" w:id="1">
    <w:p w14:paraId="0498E240" w14:textId="77777777" w:rsidR="00C02B1D" w:rsidRDefault="00C02B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4ADC"/>
    <w:rsid w:val="00016D26"/>
    <w:rsid w:val="00027669"/>
    <w:rsid w:val="00037634"/>
    <w:rsid w:val="00042344"/>
    <w:rsid w:val="000633F8"/>
    <w:rsid w:val="000707FA"/>
    <w:rsid w:val="0008680C"/>
    <w:rsid w:val="000A2B00"/>
    <w:rsid w:val="000B1550"/>
    <w:rsid w:val="000B61AB"/>
    <w:rsid w:val="000C6526"/>
    <w:rsid w:val="000C70DE"/>
    <w:rsid w:val="000D2911"/>
    <w:rsid w:val="00102CCB"/>
    <w:rsid w:val="001156B6"/>
    <w:rsid w:val="001164EC"/>
    <w:rsid w:val="00117EC2"/>
    <w:rsid w:val="0012573F"/>
    <w:rsid w:val="00130CAA"/>
    <w:rsid w:val="00136A92"/>
    <w:rsid w:val="001416F5"/>
    <w:rsid w:val="00150302"/>
    <w:rsid w:val="0015381E"/>
    <w:rsid w:val="0015513C"/>
    <w:rsid w:val="00155F14"/>
    <w:rsid w:val="00160BEB"/>
    <w:rsid w:val="001666D3"/>
    <w:rsid w:val="001710B9"/>
    <w:rsid w:val="00174120"/>
    <w:rsid w:val="0017573A"/>
    <w:rsid w:val="00181E1E"/>
    <w:rsid w:val="00185E2D"/>
    <w:rsid w:val="00187FCE"/>
    <w:rsid w:val="001A5377"/>
    <w:rsid w:val="001B0635"/>
    <w:rsid w:val="001B11C9"/>
    <w:rsid w:val="001B6347"/>
    <w:rsid w:val="001C29FE"/>
    <w:rsid w:val="001D4AF8"/>
    <w:rsid w:val="001F56E4"/>
    <w:rsid w:val="00202C37"/>
    <w:rsid w:val="00211021"/>
    <w:rsid w:val="00223C9C"/>
    <w:rsid w:val="002340B4"/>
    <w:rsid w:val="0023422A"/>
    <w:rsid w:val="00246882"/>
    <w:rsid w:val="00250348"/>
    <w:rsid w:val="002546AF"/>
    <w:rsid w:val="00255BAF"/>
    <w:rsid w:val="00265B68"/>
    <w:rsid w:val="00271F64"/>
    <w:rsid w:val="00292D3E"/>
    <w:rsid w:val="0029369F"/>
    <w:rsid w:val="00293816"/>
    <w:rsid w:val="00293B2F"/>
    <w:rsid w:val="002A1B7D"/>
    <w:rsid w:val="002A7C13"/>
    <w:rsid w:val="002B3E98"/>
    <w:rsid w:val="002B456E"/>
    <w:rsid w:val="002B4AC2"/>
    <w:rsid w:val="002B5760"/>
    <w:rsid w:val="002F31EA"/>
    <w:rsid w:val="00311C1D"/>
    <w:rsid w:val="00324B4C"/>
    <w:rsid w:val="0032794D"/>
    <w:rsid w:val="003451A6"/>
    <w:rsid w:val="00351F72"/>
    <w:rsid w:val="003574D4"/>
    <w:rsid w:val="003609E8"/>
    <w:rsid w:val="0036303E"/>
    <w:rsid w:val="00370D97"/>
    <w:rsid w:val="00375A7A"/>
    <w:rsid w:val="00380310"/>
    <w:rsid w:val="0038184B"/>
    <w:rsid w:val="0038195A"/>
    <w:rsid w:val="003838BD"/>
    <w:rsid w:val="003B138D"/>
    <w:rsid w:val="003B22BB"/>
    <w:rsid w:val="003B33BF"/>
    <w:rsid w:val="003C3076"/>
    <w:rsid w:val="003D11A5"/>
    <w:rsid w:val="003D178A"/>
    <w:rsid w:val="003D7CA1"/>
    <w:rsid w:val="003E0444"/>
    <w:rsid w:val="003E5AE6"/>
    <w:rsid w:val="003F7078"/>
    <w:rsid w:val="00406D02"/>
    <w:rsid w:val="004212E6"/>
    <w:rsid w:val="0042320F"/>
    <w:rsid w:val="004234C2"/>
    <w:rsid w:val="004307AD"/>
    <w:rsid w:val="00442296"/>
    <w:rsid w:val="004455E7"/>
    <w:rsid w:val="004476BE"/>
    <w:rsid w:val="00460462"/>
    <w:rsid w:val="00461B72"/>
    <w:rsid w:val="004647C3"/>
    <w:rsid w:val="0048301C"/>
    <w:rsid w:val="004930E6"/>
    <w:rsid w:val="004A46A1"/>
    <w:rsid w:val="004C2BCE"/>
    <w:rsid w:val="004C34E2"/>
    <w:rsid w:val="004E0B6D"/>
    <w:rsid w:val="004E29B3"/>
    <w:rsid w:val="004E7462"/>
    <w:rsid w:val="004F01FF"/>
    <w:rsid w:val="004F205A"/>
    <w:rsid w:val="0050294E"/>
    <w:rsid w:val="005178CD"/>
    <w:rsid w:val="0052703A"/>
    <w:rsid w:val="00531D0F"/>
    <w:rsid w:val="005330B9"/>
    <w:rsid w:val="00537A60"/>
    <w:rsid w:val="00541072"/>
    <w:rsid w:val="0055382F"/>
    <w:rsid w:val="00571053"/>
    <w:rsid w:val="00573409"/>
    <w:rsid w:val="00580411"/>
    <w:rsid w:val="005879E0"/>
    <w:rsid w:val="00590D07"/>
    <w:rsid w:val="00591B2F"/>
    <w:rsid w:val="00593B7D"/>
    <w:rsid w:val="00597715"/>
    <w:rsid w:val="005A11ED"/>
    <w:rsid w:val="005A491B"/>
    <w:rsid w:val="005A7F77"/>
    <w:rsid w:val="005B3F87"/>
    <w:rsid w:val="005E054C"/>
    <w:rsid w:val="005E2248"/>
    <w:rsid w:val="005E3D36"/>
    <w:rsid w:val="005E3DD5"/>
    <w:rsid w:val="005F4683"/>
    <w:rsid w:val="005F58AB"/>
    <w:rsid w:val="00604EAE"/>
    <w:rsid w:val="0060748B"/>
    <w:rsid w:val="00617512"/>
    <w:rsid w:val="00626BDB"/>
    <w:rsid w:val="0063125C"/>
    <w:rsid w:val="006329E3"/>
    <w:rsid w:val="00636F59"/>
    <w:rsid w:val="00641123"/>
    <w:rsid w:val="00641F44"/>
    <w:rsid w:val="006428A6"/>
    <w:rsid w:val="0064437A"/>
    <w:rsid w:val="00652934"/>
    <w:rsid w:val="0065387D"/>
    <w:rsid w:val="00654F9D"/>
    <w:rsid w:val="006571B2"/>
    <w:rsid w:val="00660805"/>
    <w:rsid w:val="0066308A"/>
    <w:rsid w:val="0066752E"/>
    <w:rsid w:val="00673700"/>
    <w:rsid w:val="00682319"/>
    <w:rsid w:val="00692395"/>
    <w:rsid w:val="006936D6"/>
    <w:rsid w:val="00696130"/>
    <w:rsid w:val="006A1EE1"/>
    <w:rsid w:val="006B66FD"/>
    <w:rsid w:val="006C2092"/>
    <w:rsid w:val="006C5CBB"/>
    <w:rsid w:val="006D22C3"/>
    <w:rsid w:val="006D7528"/>
    <w:rsid w:val="006E5281"/>
    <w:rsid w:val="006F6EE8"/>
    <w:rsid w:val="00702371"/>
    <w:rsid w:val="00714B54"/>
    <w:rsid w:val="00720CCF"/>
    <w:rsid w:val="00723330"/>
    <w:rsid w:val="00725800"/>
    <w:rsid w:val="00740BC0"/>
    <w:rsid w:val="00742BCB"/>
    <w:rsid w:val="00751E3A"/>
    <w:rsid w:val="007529E0"/>
    <w:rsid w:val="00755B7D"/>
    <w:rsid w:val="00766BDD"/>
    <w:rsid w:val="00784D58"/>
    <w:rsid w:val="00792591"/>
    <w:rsid w:val="007A4366"/>
    <w:rsid w:val="007A5C84"/>
    <w:rsid w:val="007A7EA5"/>
    <w:rsid w:val="007B00FE"/>
    <w:rsid w:val="007B4294"/>
    <w:rsid w:val="007B6B3D"/>
    <w:rsid w:val="007C2518"/>
    <w:rsid w:val="007C4F01"/>
    <w:rsid w:val="007C6709"/>
    <w:rsid w:val="007E3486"/>
    <w:rsid w:val="007F0A4C"/>
    <w:rsid w:val="007F5828"/>
    <w:rsid w:val="007F68E4"/>
    <w:rsid w:val="007F7857"/>
    <w:rsid w:val="007F7E72"/>
    <w:rsid w:val="00801397"/>
    <w:rsid w:val="00804E15"/>
    <w:rsid w:val="00807C25"/>
    <w:rsid w:val="00812680"/>
    <w:rsid w:val="00823C75"/>
    <w:rsid w:val="008263DB"/>
    <w:rsid w:val="008318A6"/>
    <w:rsid w:val="008404C3"/>
    <w:rsid w:val="008449EE"/>
    <w:rsid w:val="008551F0"/>
    <w:rsid w:val="008623CC"/>
    <w:rsid w:val="0088201A"/>
    <w:rsid w:val="00882347"/>
    <w:rsid w:val="008838C7"/>
    <w:rsid w:val="008A4727"/>
    <w:rsid w:val="008A5274"/>
    <w:rsid w:val="008B3147"/>
    <w:rsid w:val="008B5585"/>
    <w:rsid w:val="008B720D"/>
    <w:rsid w:val="008C0270"/>
    <w:rsid w:val="008D5DCB"/>
    <w:rsid w:val="008D6590"/>
    <w:rsid w:val="008D6863"/>
    <w:rsid w:val="008E599E"/>
    <w:rsid w:val="008F4A80"/>
    <w:rsid w:val="008F6258"/>
    <w:rsid w:val="00900C05"/>
    <w:rsid w:val="009079C1"/>
    <w:rsid w:val="00911724"/>
    <w:rsid w:val="00912A88"/>
    <w:rsid w:val="00913DB9"/>
    <w:rsid w:val="0092327A"/>
    <w:rsid w:val="009235E8"/>
    <w:rsid w:val="00927F78"/>
    <w:rsid w:val="009314BB"/>
    <w:rsid w:val="00937F0B"/>
    <w:rsid w:val="0094314C"/>
    <w:rsid w:val="009567CC"/>
    <w:rsid w:val="00973108"/>
    <w:rsid w:val="009814E2"/>
    <w:rsid w:val="00985E2A"/>
    <w:rsid w:val="009D1A5E"/>
    <w:rsid w:val="009D302C"/>
    <w:rsid w:val="009E39E3"/>
    <w:rsid w:val="009E4071"/>
    <w:rsid w:val="009E698F"/>
    <w:rsid w:val="00A01102"/>
    <w:rsid w:val="00A06617"/>
    <w:rsid w:val="00A06C34"/>
    <w:rsid w:val="00A14585"/>
    <w:rsid w:val="00A2366E"/>
    <w:rsid w:val="00A24568"/>
    <w:rsid w:val="00A3783E"/>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17D4"/>
    <w:rsid w:val="00B0700E"/>
    <w:rsid w:val="00B11B49"/>
    <w:rsid w:val="00B2623B"/>
    <w:rsid w:val="00B268D8"/>
    <w:rsid w:val="00B37E9B"/>
    <w:rsid w:val="00B41EF0"/>
    <w:rsid w:val="00B45DAF"/>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34C9D"/>
    <w:rsid w:val="00C36279"/>
    <w:rsid w:val="00C442FC"/>
    <w:rsid w:val="00C47E13"/>
    <w:rsid w:val="00C569C3"/>
    <w:rsid w:val="00C64594"/>
    <w:rsid w:val="00C822E6"/>
    <w:rsid w:val="00C868F8"/>
    <w:rsid w:val="00C94B47"/>
    <w:rsid w:val="00CA3152"/>
    <w:rsid w:val="00CA7045"/>
    <w:rsid w:val="00CB5446"/>
    <w:rsid w:val="00CC6C59"/>
    <w:rsid w:val="00CD5CDE"/>
    <w:rsid w:val="00CF65DC"/>
    <w:rsid w:val="00D03F64"/>
    <w:rsid w:val="00D12083"/>
    <w:rsid w:val="00D249F1"/>
    <w:rsid w:val="00D32740"/>
    <w:rsid w:val="00D361A5"/>
    <w:rsid w:val="00D37029"/>
    <w:rsid w:val="00D63948"/>
    <w:rsid w:val="00D71358"/>
    <w:rsid w:val="00D71B35"/>
    <w:rsid w:val="00D73F0B"/>
    <w:rsid w:val="00D7427A"/>
    <w:rsid w:val="00D815DF"/>
    <w:rsid w:val="00D82FA1"/>
    <w:rsid w:val="00D95A78"/>
    <w:rsid w:val="00D95F38"/>
    <w:rsid w:val="00D96AED"/>
    <w:rsid w:val="00DA1A04"/>
    <w:rsid w:val="00DD521B"/>
    <w:rsid w:val="00DD6A16"/>
    <w:rsid w:val="00DF0603"/>
    <w:rsid w:val="00DF0D8E"/>
    <w:rsid w:val="00E0178B"/>
    <w:rsid w:val="00E11AB7"/>
    <w:rsid w:val="00E13176"/>
    <w:rsid w:val="00E23442"/>
    <w:rsid w:val="00E2705E"/>
    <w:rsid w:val="00E315A3"/>
    <w:rsid w:val="00E456AC"/>
    <w:rsid w:val="00E50321"/>
    <w:rsid w:val="00E515FA"/>
    <w:rsid w:val="00E53806"/>
    <w:rsid w:val="00E541AE"/>
    <w:rsid w:val="00E57679"/>
    <w:rsid w:val="00E57C18"/>
    <w:rsid w:val="00E6371E"/>
    <w:rsid w:val="00E72C85"/>
    <w:rsid w:val="00E74BB9"/>
    <w:rsid w:val="00E96E9E"/>
    <w:rsid w:val="00EA2234"/>
    <w:rsid w:val="00EB6E62"/>
    <w:rsid w:val="00EC33D5"/>
    <w:rsid w:val="00ED3479"/>
    <w:rsid w:val="00F03E15"/>
    <w:rsid w:val="00F121DF"/>
    <w:rsid w:val="00F257E0"/>
    <w:rsid w:val="00F37499"/>
    <w:rsid w:val="00F4095D"/>
    <w:rsid w:val="00F4287B"/>
    <w:rsid w:val="00F526A7"/>
    <w:rsid w:val="00F71218"/>
    <w:rsid w:val="00F71A46"/>
    <w:rsid w:val="00F72054"/>
    <w:rsid w:val="00F83A5A"/>
    <w:rsid w:val="00F8737E"/>
    <w:rsid w:val="00F968B1"/>
    <w:rsid w:val="00FA23A8"/>
    <w:rsid w:val="00FB506D"/>
    <w:rsid w:val="00FC4560"/>
    <w:rsid w:val="00FD0485"/>
    <w:rsid w:val="00FD358F"/>
    <w:rsid w:val="00FD4EE1"/>
    <w:rsid w:val="00FD7EF1"/>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4804</Words>
  <Characters>27388</Characters>
  <Application>Microsoft Office Word</Application>
  <DocSecurity>0</DocSecurity>
  <Lines>228</Lines>
  <Paragraphs>64</Paragraphs>
  <ScaleCrop>false</ScaleCrop>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Fife, Austin N</cp:lastModifiedBy>
  <cp:revision>171</cp:revision>
  <dcterms:created xsi:type="dcterms:W3CDTF">2021-03-16T17:16:00Z</dcterms:created>
  <dcterms:modified xsi:type="dcterms:W3CDTF">2021-03-24T21:00:00Z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