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4.png" ContentType="image/png"/>
  <Override PartName="/word/media/rId95.png" ContentType="image/png"/>
  <Override PartName="/word/media/rId96.png" ContentType="image/png"/>
  <Override PartName="/word/media/rId9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Issues</w:t>
      </w:r>
      <w:r>
        <w:t xml:space="preserve">’</w:t>
      </w:r>
    </w:p>
    <w:bookmarkStart w:id="20" w:name="X68abf99019a6d0d685447f4d2ad7340f048fbad"/>
    <w:p>
      <w:pPr>
        <w:pStyle w:val="Heading3"/>
      </w:pPr>
      <w:r>
        <w:t xml:space="preserve">First report of the</w:t>
      </w:r>
      <w:r>
        <w:t xml:space="preserve"> </w:t>
      </w:r>
      <w:r>
        <w:rPr>
          <w:iCs/>
          <w:i/>
        </w:rPr>
        <w:t xml:space="preserve">Brevipalpus</w:t>
      </w:r>
      <w:r>
        <w:t xml:space="preserve">-transmitted (Trombidiformes: Tenuipalpidae) virus,</w:t>
      </w:r>
      <w:r>
        <w:t xml:space="preserve"> </w:t>
      </w:r>
      <w:r>
        <w:rPr>
          <w:iCs/>
          <w:i/>
        </w:rPr>
        <w:t xml:space="preserve">Orchid fleck virus</w:t>
      </w:r>
      <w:r>
        <w:t xml:space="preserve"> </w:t>
      </w:r>
      <w:r>
        <w:t xml:space="preserve">(Mononegavirales: Rhabdoviridae) 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w:r>
        <w:t xml:space="preserve"> </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Several flat mite species, all from the genus</w:t>
      </w:r>
      <w:r>
        <w:t xml:space="preserve"> </w:t>
      </w:r>
      <w:r>
        <w:rPr>
          <w:iCs/>
          <w:i/>
        </w:rPr>
        <w:t xml:space="preserve">Brevipalpus</w:t>
      </w:r>
      <w:r>
        <w:t xml:space="preserve"> </w:t>
      </w:r>
      <w:r>
        <w:t xml:space="preserve">Donnadieu (Trombidiformes: Tenuipalpidae), are the only known vectors of dichorhaviruses. The</w:t>
      </w:r>
      <w:r>
        <w:t xml:space="preserve"> </w:t>
      </w:r>
      <w:r>
        <w:rPr>
          <w:iCs/>
          <w:i/>
        </w:rPr>
        <w:t xml:space="preserve">B. californicus</w:t>
      </w:r>
      <w:r>
        <w:t xml:space="preserve"> </w:t>
      </w:r>
      <w:r>
        <w:t xml:space="preserve">species group exclusively can transmit Orchid fleck dichorhavirus (OFV) in a persistent propagative manner. OFV is the type species for the genus</w:t>
      </w:r>
      <w:r>
        <w:t xml:space="preserve"> </w:t>
      </w:r>
      <w:r>
        <w:rPr>
          <w:iCs/>
          <w:i/>
        </w:rPr>
        <w:t xml:space="preserve">Dichorhavirus</w:t>
      </w:r>
      <w:r>
        <w:t xml:space="preserve"> </w:t>
      </w:r>
      <w:r>
        <w:t xml:space="preserve">and infects more than fifty plant species belonging to the family Orchidaceae, Asparagaceae (Nolinoidaea), and Rutaceae (</w:t>
      </w:r>
      <w:r>
        <w:rPr>
          <w:iCs/>
          <w:i/>
        </w:rPr>
        <w:t xml:space="preserve">Citrus</w:t>
      </w:r>
      <w:r>
        <w:t xml:space="preserve">). During June 2020, chlorotic ringspot symptoms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Asparagaceae: Nolinoidaea) were observed in a landscape in Leon County, Florida. Similar symptoms were observed on Giant Lilyturf (</w:t>
      </w:r>
      <w:r>
        <w:rPr>
          <w:iCs/>
          <w:i/>
        </w:rPr>
        <w:t xml:space="preserve">Liriope</w:t>
      </w:r>
      <w:r>
        <w:t xml:space="preserve"> </w:t>
      </w:r>
      <w:r>
        <w:t xml:space="preserve">spp., cv.</w:t>
      </w:r>
      <w:r>
        <w:t xml:space="preserve"> </w:t>
      </w:r>
      <w:r>
        <w:t xml:space="preserve">‘</w:t>
      </w:r>
      <w:r>
        <w:t xml:space="preserve">Gigantea</w:t>
      </w:r>
      <w:r>
        <w:t xml:space="preserve">’</w:t>
      </w:r>
      <w:r>
        <w:t xml:space="preserve">) and Aztec Grass (</w:t>
      </w:r>
      <w:r>
        <w:rPr>
          <w:iCs/>
          <w:i/>
        </w:rPr>
        <w:t xml:space="preserve">Ophiopogon intermedius</w:t>
      </w:r>
      <w:r>
        <w:t xml:space="preserve"> </w:t>
      </w:r>
      <w:r>
        <w:t xml:space="preserve">cv.</w:t>
      </w:r>
      <w:r>
        <w:t xml:space="preserve"> </w:t>
      </w:r>
      <w:r>
        <w:t xml:space="preserve">‘</w:t>
      </w:r>
      <w:r>
        <w:t xml:space="preserve">Argenteomarginatus</w:t>
      </w:r>
      <w:r>
        <w:t xml:space="preserve">’</w:t>
      </w:r>
      <w:r>
        <w:t xml:space="preserve"> </w:t>
      </w:r>
      <w:r>
        <w:t xml:space="preserve">D. Don, Asparagaceae: Nolinoidaea) in Alachua county, Florida. In both cases, the presence of OFV was confirmed using OFV specific conventional reverse transcription polymerase chain assay (RT-PCR) assay and Sanger sequencing. RT-PCR amplicons had a 98% identity with the known OFV sequences available in the Genbank. The identification was also confirmed with the quantitative RT-PCR (RT-qPCR). Additional samples were taken from other Nolinoidaea, including</w:t>
      </w:r>
      <w:r>
        <w:t xml:space="preserve"> </w:t>
      </w:r>
      <w:r>
        <w:rPr>
          <w:iCs/>
          <w:i/>
        </w:rPr>
        <w:t xml:space="preserve">L. muscari</w:t>
      </w:r>
      <w:r>
        <w:t xml:space="preserve">,</w:t>
      </w:r>
      <w:r>
        <w:t xml:space="preserve"> </w:t>
      </w:r>
      <w:r>
        <w:rPr>
          <w:iCs/>
          <w:i/>
        </w:rPr>
        <w:t xml:space="preserve">O. japonicus</w:t>
      </w:r>
      <w:r>
        <w:t xml:space="preserve">,</w:t>
      </w:r>
      <w:r>
        <w:t xml:space="preserve"> </w:t>
      </w:r>
      <w:r>
        <w:rPr>
          <w:iCs/>
          <w:i/>
        </w:rPr>
        <w:t xml:space="preserve">O. intermedius</w:t>
      </w:r>
      <w:r>
        <w:t xml:space="preserve"> </w:t>
      </w:r>
      <w:r>
        <w:t xml:space="preserve">and</w:t>
      </w:r>
      <w:r>
        <w:t xml:space="preserve"> </w:t>
      </w:r>
      <w:r>
        <w:rPr>
          <w:iCs/>
          <w:i/>
        </w:rPr>
        <w:t xml:space="preserve">Aspidistra elatior</w:t>
      </w:r>
      <w:r>
        <w:t xml:space="preserve"> </w:t>
      </w:r>
      <w:r>
        <w:t xml:space="preserve">Blume (Asparagaceae: Nolinoidaea) in Leon and Alachua counties (Table 1). Identification of partial genome sequence confirmed the presence of both the orchid strains (OFV-Orc1 and OFV-Orc2) in Florida. Three mite species were recovered from OFV-infected plants:</w:t>
      </w:r>
      <w:r>
        <w:t xml:space="preserve"> </w:t>
      </w:r>
      <w:r>
        <w:rPr>
          <w:iCs/>
          <w:i/>
        </w:rPr>
        <w:t xml:space="preserve">Brevipalpus californicus</w:t>
      </w:r>
      <w:r>
        <w:t xml:space="preserve"> </w:t>
      </w:r>
      <w:r>
        <w:t xml:space="preserve">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Banks. One of these species is presumably responsible for OFV transmission. Florida has various mite species of</w:t>
      </w:r>
      <w:r>
        <w:t xml:space="preserve"> </w:t>
      </w:r>
      <w:r>
        <w:rPr>
          <w:iCs/>
          <w:i/>
        </w:rPr>
        <w:t xml:space="preserve">Brevipalpus</w:t>
      </w:r>
      <w:r>
        <w:t xml:space="preserve"> </w:t>
      </w:r>
      <w:r>
        <w:t xml:space="preserve">and a diverse array of susceptible native and introduced plant species in the landscape. We suggest that OFV already has a wide distribution in Florida which will continue to spread if unchecked, representing a potential threat for</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which are commonly used in landscaping in the southeastern US. In this study we are reporting three new hosts from the family Asperagaceae. To know the extended host range of OFVs, a survey in Florida’s citrus growing regions is essential, emphasizing plants within the families Rutaceae and Asparagaceae.</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Nolinoideae,</w:t>
      </w:r>
      <w:r>
        <w:t xml:space="preserve"> </w:t>
      </w:r>
      <w:r>
        <w:rPr>
          <w:iCs/>
          <w:i/>
        </w:rPr>
        <w:t xml:space="preserve">Ophiopogon</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w:t>
      </w:r>
      <w:r>
        <w:t xml:space="preserve">(OFV) is the type member for the genus</w:t>
      </w:r>
      <w:r>
        <w:t xml:space="preserve"> </w:t>
      </w:r>
      <w:r>
        <w:rPr>
          <w:iCs/>
          <w:i/>
        </w:rPr>
        <w:t xml:space="preserve">Dichorhavirus</w:t>
      </w:r>
      <w:r>
        <w:t xml:space="preserve">, family Rhabdoviridae; a bacilliform, nuclear rhabdovirus composed of two segments of single-stranded, negative-sense RNA which infects plants</w:t>
      </w:r>
      <w:r>
        <w:t xml:space="preserve"> </w:t>
      </w:r>
      <w:r>
        <w:t xml:space="preserve">(Dietzgen et al. 2014, Walker et al. 2018, Amarasinghe et al. 2019)</w:t>
      </w:r>
      <w:r>
        <w:t xml:space="preserve">. Other members of this genus are:</w:t>
      </w:r>
      <w:r>
        <w:t xml:space="preserve"> </w:t>
      </w:r>
      <w:r>
        <w:rPr>
          <w:iCs/>
          <w:i/>
        </w:rPr>
        <w:t xml:space="preserve">Citrus chlorotic spot virus</w:t>
      </w:r>
      <w:r>
        <w:t xml:space="preserve">,</w:t>
      </w:r>
      <w:r>
        <w:t xml:space="preserve"> </w:t>
      </w:r>
      <w:r>
        <w:rPr>
          <w:iCs/>
          <w:i/>
        </w:rPr>
        <w:t xml:space="preserve">Citrus leprosis virus</w:t>
      </w:r>
      <w:r>
        <w:t xml:space="preserve"> </w:t>
      </w:r>
      <w:r>
        <w:t xml:space="preserve">N,</w:t>
      </w:r>
      <w:r>
        <w:t xml:space="preserve"> </w:t>
      </w:r>
      <w:r>
        <w:rPr>
          <w:iCs/>
          <w:i/>
        </w:rPr>
        <w:t xml:space="preserve">Clerodendrum chlorotic spot virus</w:t>
      </w:r>
      <w:r>
        <w:t xml:space="preserve"> </w:t>
      </w:r>
      <w:r>
        <w:t xml:space="preserve">and</w:t>
      </w:r>
      <w:r>
        <w:t xml:space="preserve"> </w:t>
      </w:r>
      <w:r>
        <w:rPr>
          <w:iCs/>
          <w:i/>
        </w:rPr>
        <w:t xml:space="preserve">Coffee ringspot virus</w:t>
      </w:r>
      <w:r>
        <w:t xml:space="preserve"> </w:t>
      </w:r>
      <w:r>
        <w:t xml:space="preserve">(Dietzgen, Freitas-Astúa, et al. 2018)</w:t>
      </w:r>
      <w:r>
        <w:t xml:space="preserve">. Flat mites from the genus</w:t>
      </w:r>
      <w:r>
        <w:t xml:space="preserve"> </w:t>
      </w:r>
      <w:r>
        <w:rPr>
          <w:iCs/>
          <w:i/>
        </w:rPr>
        <w:t xml:space="preserve">Brevipalpus</w:t>
      </w:r>
      <w:r>
        <w:t xml:space="preserve"> </w:t>
      </w:r>
      <w:r>
        <w:t xml:space="preserve">Donnadieu (Trombidiformes: Tenuipalpidae) are the only known vector for dichorhaviruses</w:t>
      </w:r>
      <w:r>
        <w:t xml:space="preserve"> </w:t>
      </w:r>
      <w:r>
        <w:t xml:space="preserve">(Maeda 1998)</w:t>
      </w:r>
      <w:r>
        <w:t xml:space="preserve">, and mites in the</w:t>
      </w:r>
      <w:r>
        <w:t xml:space="preserve"> </w:t>
      </w:r>
      <w:r>
        <w:rPr>
          <w:iCs/>
          <w:i/>
        </w:rPr>
        <w:t xml:space="preserve">Brevipalpus californicus</w:t>
      </w:r>
      <w:r>
        <w:t xml:space="preserve"> </w:t>
      </w:r>
      <w:r>
        <w:t xml:space="preserve">(Banks) group are the only known to transmit OFV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w:t>
      </w:r>
      <w:r>
        <w:t xml:space="preserve"> </w:t>
      </w:r>
      <w:r>
        <w:t xml:space="preserve">(Kubo et al. 2009)</w:t>
      </w:r>
      <w:r>
        <w:t xml:space="preserve">, but symptoms typically appear as chlorotic flecks, which ultimately coalesce into larger spots or ringspot patterns (Fig. 1, Fig. 2).</w:t>
      </w:r>
      <w:r>
        <w:t xml:space="preserve"> </w:t>
      </w:r>
    </w:p>
    <w:p>
      <w:pPr>
        <w:pStyle w:val="BodyText"/>
      </w:pPr>
      <w:r>
        <w:t xml:space="preserve">OFV was first described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[China</w:t>
      </w:r>
      <w:r>
        <w:t xml:space="preserve"> </w:t>
      </w:r>
      <w:r>
        <w:t xml:space="preserve">(Peng et al. 2017)</w:t>
      </w:r>
      <w:r>
        <w:t xml:space="preserve">, Korea</w:t>
      </w:r>
      <w:r>
        <w:t xml:space="preserve"> </w:t>
      </w:r>
      <w:r>
        <w:t xml:space="preserve">Zheng et al. (2013)</w:t>
      </w:r>
      <w:r>
        <w:t xml:space="preserve">], Africa: [South Africa</w:t>
      </w:r>
      <w:r>
        <w:t xml:space="preserve"> </w:t>
      </w:r>
      <w:r>
        <w:t xml:space="preserve">(Cook et al. 2019)</w:t>
      </w:r>
      <w:r>
        <w:t xml:space="preserve">], North America: [The United States</w:t>
      </w:r>
      <w:r>
        <w:t xml:space="preserve"> </w:t>
      </w:r>
      <w:r>
        <w:t xml:space="preserve">(Blanchfield et al. 2001, Bratsch et al. 2015)</w:t>
      </w:r>
      <w:r>
        <w:t xml:space="preserve">, Mexico</w:t>
      </w:r>
      <w:r>
        <w:t xml:space="preserve"> </w:t>
      </w:r>
      <w:r>
        <w:t xml:space="preserve">(Otero-Colina et al. 2021)</w:t>
      </w:r>
      <w:r>
        <w:t xml:space="preserve">], South America: [Brazil</w:t>
      </w:r>
      <w:r>
        <w:t xml:space="preserve"> </w:t>
      </w:r>
      <w:r>
        <w:t xml:space="preserve">(Kitajima et al. 1974, Kitajima et al. 2001)</w:t>
      </w:r>
      <w:r>
        <w:t xml:space="preserve">, Colombia</w:t>
      </w:r>
      <w:r>
        <w:t xml:space="preserve"> </w:t>
      </w:r>
      <w:r>
        <w:t xml:space="preserve">(Kubo et al. 2009)</w:t>
      </w:r>
      <w:r>
        <w:t xml:space="preserve">, Costa Rica</w:t>
      </w:r>
      <w:r>
        <w:t xml:space="preserve"> </w:t>
      </w:r>
      <w:r>
        <w:t xml:space="preserve">(Freitas-Astúa et al. 2002)</w:t>
      </w:r>
      <w:r>
        <w:t xml:space="preserve">, Paraguay</w:t>
      </w:r>
      <w:r>
        <w:t xml:space="preserve"> </w:t>
      </w:r>
      <w:r>
        <w:t xml:space="preserve">(Ramos-González et al. 2015)</w:t>
      </w:r>
      <w:r>
        <w:t xml:space="preserve">], Europe: [Denmark</w:t>
      </w:r>
      <w:r>
        <w:t xml:space="preserve"> </w:t>
      </w:r>
      <w:r>
        <w:t xml:space="preserve">(Begtrup 1972)</w:t>
      </w:r>
      <w:r>
        <w:t xml:space="preserve">, France</w:t>
      </w:r>
      <w:r>
        <w:t xml:space="preserve"> </w:t>
      </w:r>
      <w:r>
        <w:t xml:space="preserve">(Sauvêtre et al. 2018)</w:t>
      </w:r>
      <w:r>
        <w:t xml:space="preserve">, Germany</w:t>
      </w:r>
      <w:r>
        <w:t xml:space="preserve"> </w:t>
      </w:r>
      <w:r>
        <w:t xml:space="preserve">(Petzold 1971, Lesemann and Doraiswamy 1975)</w:t>
      </w:r>
      <w:r>
        <w:t xml:space="preserve">] and Oceania: [Australia</w:t>
      </w:r>
      <w:r>
        <w:t xml:space="preserve"> </w:t>
      </w:r>
      <w:r>
        <w:t xml:space="preserve">(Lesemann and Begtrup 1971, Lesemann and Doraiswamy 1975, Gibbs 2000)</w:t>
      </w:r>
      <w:r>
        <w:t xml:space="preserve">, Fiji</w:t>
      </w:r>
      <w:r>
        <w:t xml:space="preserve"> </w:t>
      </w:r>
      <w:r>
        <w:t xml:space="preserve">(Pearson et al. 1993)</w:t>
      </w:r>
      <w:r>
        <w:t xml:space="preserve">, Vanuatu</w:t>
      </w:r>
      <w:r>
        <w:t xml:space="preserve"> </w:t>
      </w:r>
      <w:r>
        <w:t xml:space="preserve">(Pearson et al. 1993)</w:t>
      </w:r>
      <w:r>
        <w:t xml:space="preserve">]. The prevalence of OFV and its mite vector is thought to be associated with the movement of infected orchids</w:t>
      </w:r>
      <w:r>
        <w:t xml:space="preserve"> </w:t>
      </w:r>
      <w:r>
        <w:t xml:space="preserve">(Dietzgen, Freitas-Astúa, et al. 2018)</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Tassi, et al. 2018)</w:t>
      </w:r>
      <w:r>
        <w:t xml:space="preserve">, as well as Rutaceae: (</w:t>
      </w:r>
      <w:r>
        <w:rPr>
          <w:iCs/>
          <w:i/>
        </w:rPr>
        <w:t xml:space="preserve">Citrus</w:t>
      </w:r>
      <w:r>
        <w:t xml:space="preserve">), where it causes citrus leprosis-like symptoms</w:t>
      </w:r>
      <w:r>
        <w:t xml:space="preserve"> </w:t>
      </w:r>
      <w:r>
        <w:t xml:space="preserve">(Roy et al. 2015, 2020, Cook et al. 2019, Olmedo-Velarde et al. 2019)</w:t>
      </w:r>
      <w:r>
        <w:t xml:space="preserve">. Mechanical transmission of OFV is possible under lab conditions to various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which includes a diverse array of various monocotyledonous liliod plants which are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Ker Gawler (Asparagaceae: Nolinoidaea) are considered the most important ground cover sold by the nursery industry in southeastern US</w:t>
      </w:r>
      <w:r>
        <w:t xml:space="preserve"> </w:t>
      </w:r>
      <w:r>
        <w:t xml:space="preserve">(Mcharo et al. 2003)</w:t>
      </w:r>
      <w:r>
        <w:t xml:space="preserve">.</w:t>
      </w:r>
    </w:p>
    <w:p>
      <w:pPr>
        <w:pStyle w:val="BodyText"/>
      </w:pPr>
      <w:r>
        <w:t xml:space="preserve">Viral infections of suspected plant leaf samples were initially tested at the Plant Disease Diagnostic Clinic at the North Florida Research and Education Center (NFREC) in Quincy, FL. All the samples tested negative for begomovirus, potyvirus, tospovirus as well as for Impatiens necrotic spot virus, Tobacco mosaic virus and Tomato spotted wilt virus. The infected materials were subsequently sent to the Florida Department of Agriculture and Consumer Services (FDACS). The presence of OFV was confirmed using OFV generic R2-Dicho-GF and R2-Dicho-GR primers</w:t>
      </w:r>
      <w:r>
        <w:t xml:space="preserve"> </w:t>
      </w:r>
      <w:r>
        <w:t xml:space="preserve">(Roy et al. 2020)</w:t>
      </w:r>
      <w:r>
        <w:t xml:space="preserve"> </w:t>
      </w:r>
      <w:r>
        <w:t xml:space="preserve">by one step conventional RT-PCR, amplifying ~800 nt of L-gene (RNA2) amplicon from an infected</w:t>
      </w:r>
      <w:r>
        <w:t xml:space="preserve"> </w:t>
      </w:r>
      <w:r>
        <w:rPr>
          <w:iCs/>
          <w:i/>
        </w:rPr>
        <w:t xml:space="preserve">Liriope</w:t>
      </w:r>
      <w:r>
        <w:t xml:space="preserve"> </w:t>
      </w:r>
      <w:r>
        <w:t xml:space="preserve">leaf sample. Sanger sequencing of RT-PCR amplicons shared 98% nucleotide identity with orchid strains of OFV: OFV-Orc1 and OFV-Orc2 (GenBank Accession numbers: AB244418 and LC222630)</w:t>
      </w:r>
      <w:r>
        <w:t xml:space="preserve"> </w:t>
      </w:r>
      <w:r>
        <w:t xml:space="preserve">(Kondo et al. 2006, 2017)</w:t>
      </w:r>
      <w:r>
        <w:t xml:space="preserve">. Further surveys of putatively OFV-infected plants were taken during subsequent visits to the initial site of collection. Plant samples included various cultivars of Nolinoid plants, including</w:t>
      </w:r>
      <w:r>
        <w:t xml:space="preserve">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infected with OFV have chlorotic leaves or chlorotic flecks (Fig. 2). No ringspots have been observed on</w:t>
      </w:r>
      <w:r>
        <w:t xml:space="preserve"> </w:t>
      </w:r>
      <w:r>
        <w:rPr>
          <w:iCs/>
          <w:i/>
        </w:rPr>
        <w:t xml:space="preserve">A. elatior</w:t>
      </w:r>
      <w:r>
        <w:t xml:space="preserve"> </w:t>
      </w:r>
      <w:r>
        <w:t xml:space="preserve">to date. All plant samples were tested via RT-PCR at the NFREC to confirm the presence of OFV.</w:t>
      </w:r>
    </w:p>
    <w:p>
      <w:pPr>
        <w:pStyle w:val="BodyText"/>
      </w:pPr>
      <w:r>
        <w:t xml:space="preserve">Further surveys of plants belonging to the subfamily Nolinoidaea in Florida have revealed more sites with symptomatic plants in Leon and Alachua counties. Mites were collected from symptomatic plants in Leon county and observed with phase contrast microscopy. We encountered both an unidentified eriophyoid mite species on the</w:t>
      </w:r>
      <w:r>
        <w:t xml:space="preserve"> </w:t>
      </w:r>
      <w:r>
        <w:rPr>
          <w:iCs/>
          <w:i/>
        </w:rPr>
        <w:t xml:space="preserve">Liriope</w:t>
      </w:r>
      <w:r>
        <w:t xml:space="preserve"> </w:t>
      </w:r>
      <w:r>
        <w:t xml:space="preserve">spp., along with flat mites on all the plant species tested (</w:t>
      </w:r>
      <w:r>
        <w:rPr>
          <w:iCs/>
          <w:i/>
        </w:rPr>
        <w:t xml:space="preserve">Liriope</w:t>
      </w:r>
      <w:r>
        <w:t xml:space="preserve"> </w:t>
      </w:r>
      <w:r>
        <w:t xml:space="preserve">spp.,</w:t>
      </w:r>
      <w:r>
        <w:t xml:space="preserve"> </w:t>
      </w:r>
      <w:r>
        <w:rPr>
          <w:iCs/>
          <w:i/>
        </w:rPr>
        <w:t xml:space="preserve">Ophiopogon</w:t>
      </w:r>
      <w:r>
        <w:t xml:space="preserve"> </w:t>
      </w:r>
      <w:r>
        <w:t xml:space="preserve">spp., and</w:t>
      </w:r>
      <w:r>
        <w:t xml:space="preserve"> </w:t>
      </w:r>
      <w:r>
        <w:rPr>
          <w:iCs/>
          <w:i/>
        </w:rPr>
        <w:t xml:space="preserve">A. elatior</w:t>
      </w:r>
      <w:r>
        <w:t xml:space="preserve">). The flat mites were originally identified as</w:t>
      </w:r>
      <w:r>
        <w:t xml:space="preserve"> </w:t>
      </w:r>
      <w:r>
        <w:rPr>
          <w:iCs/>
          <w:i/>
        </w:rPr>
        <w:t xml:space="preserve">Brevipalpus californicus</w:t>
      </w:r>
      <w:r>
        <w:t xml:space="preserve"> </w:t>
      </w:r>
      <w:r>
        <w:t xml:space="preserve">(Banks) sensu lato by the first author and later confirmed by the FDACS via Differential Interference Contrast (DIC) microscopy. The</w:t>
      </w:r>
      <w:r>
        <w:t xml:space="preserve"> </w:t>
      </w:r>
      <w:r>
        <w:rPr>
          <w:iCs/>
          <w:i/>
        </w:rPr>
        <w:t xml:space="preserve">Brevipalpus</w:t>
      </w:r>
      <w:r>
        <w:t xml:space="preserve"> </w:t>
      </w:r>
      <w:r>
        <w:t xml:space="preserve">mite species complex is known to contain cryptic species</w:t>
      </w:r>
      <w:r>
        <w:t xml:space="preserve"> </w:t>
      </w:r>
      <w:r>
        <w:t xml:space="preserve">(Childers and Rodrigues 2011)</w:t>
      </w:r>
      <w:r>
        <w:t xml:space="preserve"> </w:t>
      </w:r>
      <w:r>
        <w:t xml:space="preserve">that require advanced microscopy techniques, such as cryo scanning electron microscopy (Cryo-SEM) for species identification</w:t>
      </w:r>
      <w:r>
        <w:t xml:space="preserve"> </w:t>
      </w:r>
      <w:r>
        <w:t xml:space="preserve">(León and Nadler 2010, Beard et al. 2015, Skoracka et al. 2015)</w:t>
      </w:r>
      <w:r>
        <w:t xml:space="preserve">. Additional mite samples from the original OFV detection site were observed with Cryo-SEM (Fig. 3). The determinations agreed with both prior identifications of</w:t>
      </w:r>
      <w:r>
        <w:t xml:space="preserve"> </w:t>
      </w:r>
      <w:r>
        <w:rPr>
          <w:iCs/>
          <w:i/>
        </w:rPr>
        <w:t xml:space="preserve">B. californicus</w:t>
      </w:r>
      <w:r>
        <w:t xml:space="preserve"> </w:t>
      </w:r>
      <w:r>
        <w:t xml:space="preserve">s.l. but revealed the presence of two other species</w:t>
      </w:r>
      <w:r>
        <w:t xml:space="preserve"> </w:t>
      </w:r>
      <w:r>
        <w:rPr>
          <w:iCs/>
          <w:i/>
        </w:rPr>
        <w:t xml:space="preserve">B. obovatus</w:t>
      </w:r>
      <w:r>
        <w:t xml:space="preserve"> </w:t>
      </w:r>
      <w:r>
        <w:t xml:space="preserve">and</w:t>
      </w:r>
      <w:r>
        <w:t xml:space="preserve"> </w:t>
      </w:r>
      <w:r>
        <w:rPr>
          <w:iCs/>
          <w:i/>
        </w:rPr>
        <w:t xml:space="preserve">B. confusus</w:t>
      </w:r>
      <w:r>
        <w:t xml:space="preserve"> </w:t>
      </w:r>
      <w:r>
        <w:t xml:space="preserve">(Fig. 4).</w:t>
      </w:r>
    </w:p>
    <w:p>
      <w:pPr>
        <w:pStyle w:val="BodyText"/>
      </w:pPr>
      <w:r>
        <w:t xml:space="preserve">The first report of OFV in the United States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reference to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w:t>
      </w:r>
      <w:r>
        <w:t xml:space="preserve"> </w:t>
      </w:r>
      <w:r>
        <w:t xml:space="preserve">Ko et al. (1985)</w:t>
      </w:r>
      <w:r>
        <w:t xml:space="preserve"> </w:t>
      </w:r>
      <w:r>
        <w:t xml:space="preserve">made no mention of mites or further investigations of this virus. The first certain report of OFV was from Hawaii in 2001</w:t>
      </w:r>
      <w:r>
        <w:t xml:space="preserve"> </w:t>
      </w:r>
      <w:r>
        <w:t xml:space="preserve">(</w:t>
      </w:r>
      <w:r>
        <w:rPr>
          <w:bCs/>
          <w:b/>
        </w:rPr>
        <w:t xml:space="preserve">citation?</w:t>
      </w:r>
      <w:r>
        <w:t xml:space="preserve">)</w:t>
      </w:r>
      <w:r>
        <w:t xml:space="preserve">, while the first report from the continental US was by</w:t>
      </w:r>
      <w:r>
        <w:t xml:space="preserve"> </w:t>
      </w:r>
      <w:r>
        <w:t xml:space="preserve">Bratsch et al. (2015)</w:t>
      </w:r>
      <w:r>
        <w:t xml:space="preserve">. In that publication, the authors confirmed the presence of OFV in</w:t>
      </w:r>
      <w:r>
        <w:t xml:space="preserve"> </w:t>
      </w:r>
      <w:r>
        <w:rPr>
          <w:iCs/>
          <w:i/>
        </w:rPr>
        <w:t xml:space="preserve">Phalaenopsis</w:t>
      </w:r>
      <w:r>
        <w:t xml:space="preserve"> </w:t>
      </w:r>
      <w:r>
        <w:t xml:space="preserve">hybrids in the US, using TEM of ultrathin sections of plant tissue as well as molecular sequence analysis and its association with</w:t>
      </w:r>
      <w:r>
        <w:t xml:space="preserve"> </w:t>
      </w:r>
      <w:r>
        <w:rPr>
          <w:iCs/>
          <w:i/>
        </w:rPr>
        <w:t xml:space="preserve">Brevipalpus</w:t>
      </w:r>
      <w:r>
        <w:t xml:space="preserve"> </w:t>
      </w:r>
      <w:r>
        <w:t xml:space="preserve">mites</w:t>
      </w:r>
      <w:r>
        <w:t xml:space="preserve"> </w:t>
      </w:r>
      <w:r>
        <w:t xml:space="preserve">(Bratsch et al. 2015)</w:t>
      </w:r>
      <w:r>
        <w:t xml:space="preserve">. The authors did not make a conclusive species identification but suggested the mite vector was within the</w:t>
      </w:r>
      <w:r>
        <w:t xml:space="preserve"> </w:t>
      </w:r>
      <w:r>
        <w:rPr>
          <w:iCs/>
          <w:i/>
        </w:rPr>
        <w:t xml:space="preserve">B. californicus</w:t>
      </w:r>
      <w:r>
        <w:t xml:space="preserve"> </w:t>
      </w:r>
      <w:r>
        <w:t xml:space="preserve">group, as referred by</w:t>
      </w:r>
      <w:r>
        <w:t xml:space="preserve"> </w:t>
      </w:r>
      <w:r>
        <w:t xml:space="preserve">Kondo et al. (2003)</w:t>
      </w:r>
      <w:r>
        <w:t xml:space="preserve">.</w:t>
      </w:r>
    </w:p>
    <w:p>
      <w:pPr>
        <w:pStyle w:val="BodyText"/>
      </w:pPr>
      <w:r>
        <w:t xml:space="preserve">OFV has been reported in other Nolinoidaea in Australia</w:t>
      </w:r>
      <w:r>
        <w:t xml:space="preserve"> </w:t>
      </w:r>
      <w:r>
        <w:t xml:space="preserve">(Mei et al. 2016, Dietzgen, Tassi, et al. 2018)</w:t>
      </w:r>
      <w:r>
        <w:t xml:space="preserve">, including</w:t>
      </w:r>
      <w:r>
        <w:t xml:space="preserve"> </w:t>
      </w:r>
      <w:r>
        <w:rPr>
          <w:iCs/>
          <w:i/>
        </w:rPr>
        <w:t xml:space="preserve">Liriope spicata</w:t>
      </w:r>
      <w:r>
        <w:t xml:space="preserve"> </w:t>
      </w:r>
      <w:r>
        <w:t xml:space="preserve">(Thunb.) Lour.</w:t>
      </w:r>
      <w:r>
        <w:t xml:space="preserve"> </w:t>
      </w:r>
      <w:r>
        <w:t xml:space="preserve">(Mei et al. 2016)</w:t>
      </w:r>
      <w:r>
        <w:t xml:space="preserve">. The Florida collected plants of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are thought to belong to either</w:t>
      </w:r>
      <w:r>
        <w:t xml:space="preserve"> </w:t>
      </w:r>
      <w:r>
        <w:rPr>
          <w:iCs/>
          <w:i/>
        </w:rPr>
        <w:t xml:space="preserve">Liriope muscari</w:t>
      </w:r>
      <w:r>
        <w:t xml:space="preserve"> </w:t>
      </w:r>
      <w:r>
        <w:t xml:space="preserve">or</w:t>
      </w:r>
      <w:r>
        <w:t xml:space="preserve"> </w:t>
      </w:r>
      <w:r>
        <w:rPr>
          <w:iCs/>
          <w:i/>
        </w:rPr>
        <w:t xml:space="preserve">Liriope gigantea</w:t>
      </w:r>
      <w:r>
        <w:t xml:space="preserve">. We are not aware of any previous report of OFV infection in</w:t>
      </w:r>
      <w:r>
        <w:t xml:space="preserve"> </w:t>
      </w:r>
      <w:r>
        <w:rPr>
          <w:iCs/>
          <w:i/>
        </w:rPr>
        <w:t xml:space="preserve">Ophiopogon</w:t>
      </w:r>
      <w:r>
        <w:t xml:space="preserve"> </w:t>
      </w:r>
      <w:r>
        <w:t xml:space="preserve">plants. Unfortunately, the Ophiopogonae group includes species of</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which are very similar in appearance and growth habit, with few useful morphological characters available for their classification</w:t>
      </w:r>
      <w:r>
        <w:t xml:space="preserve"> </w:t>
      </w:r>
      <w:r>
        <w:t xml:space="preserve">(Fantz 2008a)</w:t>
      </w:r>
      <w:r>
        <w:t xml:space="preserve">. Furthermore, the horticultural industry has created a diverse array of cultivars of these plants, which are often mislabeled</w:t>
      </w:r>
      <w:r>
        <w:t xml:space="preserve"> </w:t>
      </w:r>
      <w:r>
        <w:t xml:space="preserve">(Fantz 2008a)</w:t>
      </w:r>
      <w:r>
        <w:t xml:space="preserve">. Aside from the taxonomic confusion created by humans, natural hybrids between</w:t>
      </w:r>
      <w:r>
        <w:t xml:space="preserve"> </w:t>
      </w:r>
      <w:r>
        <w:rPr>
          <w:iCs/>
          <w:i/>
        </w:rPr>
        <w:t xml:space="preserve">Ophiopogon</w:t>
      </w:r>
      <w:r>
        <w:t xml:space="preserve"> </w:t>
      </w:r>
      <w:r>
        <w:t xml:space="preserve">and</w:t>
      </w:r>
      <w:r>
        <w:t xml:space="preserve"> </w:t>
      </w:r>
      <w:r>
        <w:rPr>
          <w:iCs/>
          <w:i/>
        </w:rPr>
        <w:t xml:space="preserve">Liriope</w:t>
      </w:r>
      <w:r>
        <w:t xml:space="preserve"> </w:t>
      </w:r>
      <w:r>
        <w:t xml:space="preserve">have created a natural source of error for reconstructing phylogenies</w:t>
      </w:r>
      <w:r>
        <w:t xml:space="preserve"> </w:t>
      </w:r>
      <w:r>
        <w:t xml:space="preserve">(Zhou et al. 2009)</w:t>
      </w:r>
      <w:r>
        <w:t xml:space="preserve">. Together, these factors make it difficult to differentiate and identify plants in the landscape by visual inspection alone. These obfuscations of species identity may be accounted for in the future via sequence comparisons of the OFV-infected plants</w:t>
      </w:r>
      <w:r>
        <w:t xml:space="preserve"> </w:t>
      </w:r>
      <w:r>
        <w:t xml:space="preserve">(Rudall et al. 2000, Wang et al. 2014)</w:t>
      </w:r>
      <w:r>
        <w:t xml:space="preserve">, but these comparisons are beyond the scope of our current report. Nonetheless, we are confident that ours is the first report of OFV infecting</w:t>
      </w:r>
      <w:r>
        <w:t xml:space="preserve"> </w:t>
      </w:r>
      <w:r>
        <w:rPr>
          <w:iCs/>
          <w:i/>
        </w:rPr>
        <w:t xml:space="preserve">A. elatior</w:t>
      </w:r>
      <w:r>
        <w:t xml:space="preserve">; although</w:t>
      </w:r>
      <w:r>
        <w:t xml:space="preserve"> </w:t>
      </w:r>
      <w:r>
        <w:t xml:space="preserve">(Zheng et al. 2013)</w:t>
      </w:r>
      <w:r>
        <w:t xml:space="preserve"> </w:t>
      </w:r>
      <w:r>
        <w:t xml:space="preserve">mentions the association of</w:t>
      </w:r>
      <w:r>
        <w:t xml:space="preserve"> </w:t>
      </w:r>
      <w:r>
        <w:rPr>
          <w:iCs/>
          <w:i/>
        </w:rPr>
        <w:t xml:space="preserve">B. californicus</w:t>
      </w:r>
      <w:r>
        <w:t xml:space="preserve"> </w:t>
      </w:r>
      <w:r>
        <w:t xml:space="preserve">with</w:t>
      </w:r>
      <w:r>
        <w:t xml:space="preserve"> </w:t>
      </w:r>
      <w:r>
        <w:rPr>
          <w:iCs/>
          <w:i/>
        </w:rPr>
        <w:t xml:space="preserve">A. elatior</w:t>
      </w:r>
      <w:r>
        <w:t xml:space="preserve"> </w:t>
      </w:r>
      <w:r>
        <w:t xml:space="preserve">they make no mention of OFV symptoms in this plant.</w:t>
      </w:r>
    </w:p>
    <w:bookmarkEnd w:id="22"/>
    <w:bookmarkStart w:id="23" w:name="conclusion"/>
    <w:p>
      <w:pPr>
        <w:pStyle w:val="Heading3"/>
      </w:pPr>
      <w:r>
        <w:t xml:space="preserve">Conclusion</w:t>
      </w:r>
    </w:p>
    <w:p>
      <w:pPr>
        <w:pStyle w:val="FirstParagraph"/>
      </w:pPr>
      <w:r>
        <w:t xml:space="preserve">The dichorhavirus that infects citrus in Hawaii, Mexico, Colombia, and South Africa are identical to the OFV in gene order, content, and the genome sequence. According to the International committee on Taxonomy of Viruses (ICTV) classification, OFV consist of two orchid strains (OFV-Orc1 and OFV-Orc2) and two citrus strains (OFV-Cit1 and OFV-Cit2). Both the orchid strains of OFV infects citrus</w:t>
      </w:r>
      <w:r>
        <w:t xml:space="preserve"> </w:t>
      </w:r>
      <w:r>
        <w:t xml:space="preserve">(Roy et al. 2020)</w:t>
      </w:r>
      <w:r>
        <w:t xml:space="preserve">, but none of the citrus strains have been reported from any orchid species. 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cultivating</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eradicated in the mid-1960s. In fact,</w:t>
      </w:r>
      <w:r>
        <w:t xml:space="preserve"> </w:t>
      </w:r>
      <w:r>
        <w:t xml:space="preserve">Kitajima et al. (2011)</w:t>
      </w:r>
      <w:r>
        <w:t xml:space="preserve"> </w:t>
      </w:r>
      <w:r>
        <w:t xml:space="preserve">found that the Citrus Leprosis virus (CiLV) which previously affected Florida citrus was a nuclear type of citrus leprosis closely related to OFV strains</w:t>
      </w:r>
      <w:r>
        <w:t xml:space="preserve"> </w:t>
      </w:r>
      <w:r>
        <w:t xml:space="preserve">(Roy et al. 2013)</w:t>
      </w:r>
      <w:r>
        <w:t xml:space="preserve">. Association of a distant relative of OFV named Citrus leprosis dichorhavirus-N0 (CiLV-N0) was confirmed in relation to the leprosis disease outbreak in Florida</w:t>
      </w:r>
      <w:r>
        <w:t xml:space="preserve"> </w:t>
      </w:r>
      <w:r>
        <w:t xml:space="preserve">(Hartung et al. 2015)</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multi-billion dollar citrus industry. Another unsettling association between</w:t>
      </w:r>
      <w:r>
        <w:t xml:space="preserve"> </w:t>
      </w:r>
      <w:r>
        <w:rPr>
          <w:iCs/>
          <w:i/>
        </w:rPr>
        <w:t xml:space="preserve">citrus</w:t>
      </w:r>
      <w:r>
        <w:t xml:space="preserve"> </w:t>
      </w:r>
      <w:r>
        <w:t xml:space="preserve">and OFV is the similarity of Mexican CiLV-N to OFV, with a genome organization identical to OFV and high phylogenetic similarity as well</w:t>
      </w:r>
      <w:r>
        <w:t xml:space="preserve"> </w:t>
      </w:r>
      <w:r>
        <w:t xml:space="preserve">(Roy et al. 2015)</w:t>
      </w:r>
      <w:r>
        <w:t xml:space="preserve">.</w:t>
      </w:r>
      <w:r>
        <w:t xml:space="preserve"> </w:t>
      </w:r>
      <w:r>
        <w:rPr>
          <w:iCs/>
          <w:i/>
        </w:rPr>
        <w:t xml:space="preserve">B. californicus</w:t>
      </w:r>
      <w:r>
        <w:t xml:space="preserve"> </w:t>
      </w:r>
      <w:r>
        <w:t xml:space="preserve">and</w:t>
      </w:r>
      <w:r>
        <w:t xml:space="preserve"> </w:t>
      </w:r>
      <w:r>
        <w:rPr>
          <w:iCs/>
          <w:i/>
        </w:rPr>
        <w:t xml:space="preserve">B. yothersi</w:t>
      </w:r>
      <w:r>
        <w:t xml:space="preserve"> </w:t>
      </w:r>
      <w:r>
        <w:t xml:space="preserve">are both known vectors of Dichorhaviruses (OFV) and Cileviruses (Citrus Leprosis)</w:t>
      </w:r>
      <w:r>
        <w:t xml:space="preserve"> </w:t>
      </w:r>
      <w:r>
        <w:t xml:space="preserve">(Knorr 1968, Kondo et al. 2003,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Therefore, it is critical to identify the vector of OFVs in Florida and monitor its spread to determine the risk this virus represents for the native plants, agriculture and the ornamental/landscaping industries of Florida and the surrounding regions.</w:t>
      </w:r>
    </w:p>
    <w:bookmarkEnd w:id="23"/>
    <w:bookmarkStart w:id="24" w:name="acknowledgements"/>
    <w:p>
      <w:pPr>
        <w:pStyle w:val="Heading3"/>
      </w:pPr>
      <w:r>
        <w:t xml:space="preserve">Acknowledgements</w:t>
      </w:r>
    </w:p>
    <w:p>
      <w:pPr>
        <w:pStyle w:val="FirstParagraph"/>
      </w:pPr>
      <w:r>
        <w:t xml:space="preserve">We would like to give a special thanks to the Tallahassee Museum for their patience, cooperation, and support with collecting plant samples. We also want to thank Drs. Sam Bolton, FDACS and Aline Tassi, Univ. of Sao Paulo, Brazil for checking the mites we have sent for species validation.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4"/>
    <w:bookmarkStart w:id="91" w:name="references"/>
    <w:p>
      <w:pPr>
        <w:pStyle w:val="Heading3"/>
      </w:pPr>
      <w:r>
        <w:t xml:space="preserve">References</w:t>
      </w:r>
    </w:p>
    <w:bookmarkStart w:id="90" w:name="refs"/>
    <w:bookmarkStart w:id="25"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(prostigmata: Tenuipalpidae) on blueberry in</w:t>
      </w:r>
      <w:r>
        <w:t xml:space="preserve"> </w:t>
      </w:r>
      <w:r>
        <w:t xml:space="preserve">Florida</w:t>
      </w:r>
      <w:r>
        <w:t xml:space="preserve">. Florida Entomologist. 100: 731–739.</w:t>
      </w:r>
    </w:p>
    <w:bookmarkEnd w:id="25"/>
    <w:bookmarkStart w:id="26"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6"/>
    <w:bookmarkStart w:id="27"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(tenuipalpidae: acari). (technical report No. 1706). The United States Department of Agriculture - Agricultural Research Service.</w:t>
      </w:r>
    </w:p>
    <w:bookmarkEnd w:id="27"/>
    <w:bookmarkStart w:id="29" w:name="ref-Beard2012"/>
    <w:p>
      <w:pPr>
        <w:pStyle w:val="Bibliography"/>
      </w:pPr>
      <w:r>
        <w:rPr>
          <w:bCs/>
          <w:b/>
        </w:rPr>
        <w:t xml:space="preserve">Beard, J. J., R. Ochoa, R. Bauchan G., D. Trice M., J. Redford A., W. Walters T., and C. Mitter</w:t>
      </w:r>
      <w:r>
        <w:t xml:space="preserve">.</w:t>
      </w:r>
      <w:r>
        <w:t xml:space="preserve"> </w:t>
      </w:r>
      <w:r>
        <w:rPr>
          <w:bCs/>
          <w:b/>
        </w:rPr>
        <w:t xml:space="preserve">2012</w:t>
      </w:r>
      <w:r>
        <w:t xml:space="preserve">. Flat mites of the world edition 2. (</w:t>
      </w:r>
      <w:hyperlink r:id="rId28">
        <w:r>
          <w:rPr>
            <w:rStyle w:val="Hyperlink"/>
          </w:rPr>
          <w:t xml:space="preserve">http://idtools.org/id/mites/flatmites/</w:t>
        </w:r>
      </w:hyperlink>
      <w:r>
        <w:t xml:space="preserv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(acari: Tenuipalpidae)</w:t>
      </w:r>
      <w:r>
        <w:t xml:space="preserve"> </w:t>
      </w:r>
      <w:r>
        <w:t xml:space="preserve">a closer look. Zootaxa. 3944: 1.</w:t>
      </w:r>
    </w:p>
    <w:bookmarkEnd w:id="30"/>
    <w:bookmarkStart w:id="31" w:name="ref-Begtrup1972"/>
    <w:p>
      <w:pPr>
        <w:pStyle w:val="Bibliography"/>
      </w:pPr>
      <w:r>
        <w:rPr>
          <w:bCs/>
          <w:b/>
        </w:rPr>
        <w:t xml:space="preserve">Begtrup, J.</w:t>
      </w:r>
      <w:r>
        <w:t xml:space="preserve"> </w:t>
      </w:r>
      <w:r>
        <w:rPr>
          <w:bCs/>
          <w:b/>
        </w:rPr>
        <w:t xml:space="preserve">1972</w:t>
      </w:r>
      <w:r>
        <w:t xml:space="preserve">. Structure of a bacilliform virus in</w:t>
      </w:r>
      <w:r>
        <w:t xml:space="preserve"> </w:t>
      </w:r>
      <w:r>
        <w:t xml:space="preserve">D</w:t>
      </w:r>
      <w:r>
        <w:t xml:space="preserve">endrobium</w:t>
      </w:r>
      <w:r>
        <w:t xml:space="preserve"> </w:t>
      </w:r>
      <w:r>
        <w:t xml:space="preserve">as revealed by negative staining. Journal of Phytopathology. 75: 268–273.</w:t>
      </w:r>
    </w:p>
    <w:bookmarkEnd w:id="31"/>
    <w:bookmarkStart w:id="32"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 citrus leprosis virus c and orchid fleck dichorhavirus 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2"/>
    <w:bookmarkStart w:id="33" w:name="ref-Blanchfield2001"/>
    <w:p>
      <w:pPr>
        <w:pStyle w:val="Bibliography"/>
      </w:pPr>
      <w:r>
        <w:rPr>
          <w:bCs/>
          <w:b/>
        </w:rPr>
        <w:t xml:space="preserve">Blanchfield, A. L., A. M. Mackenzie, A. Gibbs, H. Kondo, T. Tamada, and C. R. Wilson</w:t>
      </w:r>
      <w:r>
        <w:t xml:space="preserve">.</w:t>
      </w:r>
      <w:r>
        <w:t xml:space="preserve"> </w:t>
      </w:r>
      <w:r>
        <w:rPr>
          <w:bCs/>
          <w:b/>
        </w:rPr>
        <w:t xml:space="preserve">2001</w:t>
      </w:r>
      <w:r>
        <w:t xml:space="preserve">. Identification of orchid fleck virus by reverse transcriptase-polymerase chain reaction and analysis of isolate relationships. Journal of Phytopathology. 149: 713–718.</w:t>
      </w:r>
    </w:p>
    <w:bookmarkEnd w:id="33"/>
    <w:bookmarkStart w:id="34"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 orchid fleck virus 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4"/>
    <w:bookmarkStart w:id="35"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w:t>
      </w:r>
    </w:p>
    <w:bookmarkEnd w:id="35"/>
    <w:bookmarkStart w:id="36"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6"/>
    <w:bookmarkStart w:id="37" w:name="ref-Chang1991"/>
    <w:p>
      <w:pPr>
        <w:pStyle w:val="Bibliography"/>
      </w:pPr>
      <w:r>
        <w:rPr>
          <w:bCs/>
          <w:b/>
        </w:rPr>
        <w:t xml:space="preserve">Chang, M. U.</w:t>
      </w:r>
      <w:r>
        <w:t xml:space="preserve"> </w:t>
      </w:r>
      <w:r>
        <w:rPr>
          <w:bCs/>
          <w:b/>
        </w:rPr>
        <w:t xml:space="preserve">1991</w:t>
      </w:r>
      <w:r>
        <w:t xml:space="preserve">. Studies on the viruses in orchids in</w:t>
      </w:r>
      <w:r>
        <w:t xml:space="preserve"> </w:t>
      </w:r>
      <w:r>
        <w:t xml:space="preserve">Korea</w:t>
      </w:r>
      <w:r>
        <w:t xml:space="preserve">. 2.</w:t>
      </w:r>
      <w:r>
        <w:t xml:space="preserve"> </w:t>
      </w:r>
      <w:r>
        <w:rPr>
          <w:iCs/>
          <w:i/>
        </w:rPr>
        <w:t xml:space="preserve">Dendrobium mosaic virus, Odontoglossum ringspot virus, Orchid fleck virus</w:t>
      </w:r>
      <w:r>
        <w:t xml:space="preserve"> </w:t>
      </w:r>
      <w:r>
        <w:t xml:space="preserve">and unidentified potyvirus. Korean J Plant Pathol. 7: 118–129.</w:t>
      </w:r>
    </w:p>
    <w:bookmarkEnd w:id="37"/>
    <w:bookmarkStart w:id="38"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rPr>
          <w:iCs/>
          <w:i/>
        </w:rPr>
        <w:t xml:space="preserve">Orchid fleck virus</w:t>
      </w:r>
      <w:r>
        <w:t xml:space="preserve">. Japanese Journal of Phytopathology. 42: 156–157.</w:t>
      </w:r>
    </w:p>
    <w:bookmarkEnd w:id="38"/>
    <w:bookmarkStart w:id="39"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 amaryllidaceae, asparagaceae and xanthorrhoeaceae. Botanical Journal of the Linnean Society. 161: 132–136.</w:t>
      </w:r>
    </w:p>
    <w:bookmarkEnd w:id="39"/>
    <w:bookmarkStart w:id="40"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(acari: Tenuipalpidae) and the plant viruses they transmit. Zoosymposia. 6: 180–192.</w:t>
      </w:r>
    </w:p>
    <w:bookmarkEnd w:id="40"/>
    <w:bookmarkStart w:id="41"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 Citrus leprosis 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41"/>
    <w:bookmarkStart w:id="42"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 Orchid fleck virus associated with the first case of citrus leprosis-</w:t>
      </w:r>
      <w:r>
        <w:t xml:space="preserve">N</w:t>
      </w:r>
      <w:r>
        <w:t xml:space="preserve"> </w:t>
      </w:r>
      <w:r>
        <w:t xml:space="preserve">in</w:t>
      </w:r>
      <w:r>
        <w:t xml:space="preserve"> </w:t>
      </w:r>
      <w:r>
        <w:t xml:space="preserve">South Africa</w:t>
      </w:r>
      <w:r>
        <w:t xml:space="preserve">. European Journal of Plant Pathology. 155: 1373–1379.</w:t>
      </w:r>
    </w:p>
    <w:bookmarkEnd w:id="42"/>
    <w:bookmarkStart w:id="43"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w:t>
      </w:r>
      <w:r>
        <w:t xml:space="preserve">. Dichorhaviruses in their host plants and mite vectors, pp. 119–148.</w:t>
      </w:r>
      <w:r>
        <w:t xml:space="preserve"> </w:t>
      </w:r>
      <w:r>
        <w:rPr>
          <w:iCs/>
          <w:i/>
        </w:rPr>
        <w:t xml:space="preserve">In</w:t>
      </w:r>
      <w:r>
        <w:t xml:space="preserve"> </w:t>
      </w:r>
      <w:r>
        <w:t xml:space="preserve">Advances in Virus Research. Elsevier.</w:t>
      </w:r>
    </w:p>
    <w:bookmarkEnd w:id="43"/>
    <w:bookmarkStart w:id="44"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 Dichorhavirus: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4"/>
    <w:bookmarkStart w:id="45" w:name="ref-Dietzgen2018b"/>
    <w:p>
      <w:pPr>
        <w:pStyle w:val="Bibliography"/>
      </w:pPr>
      <w:r>
        <w:rPr>
          <w:bCs/>
          <w:b/>
        </w:rPr>
        <w:t xml:space="preserve">Dietzgen, R. G., A. D. Tassi, J. Freitas-Astúa, and E. W. Kitajima</w:t>
      </w:r>
      <w:r>
        <w:t xml:space="preserve">.</w:t>
      </w:r>
      <w:r>
        <w:t xml:space="preserve"> </w:t>
      </w:r>
      <w:r>
        <w:rPr>
          <w:bCs/>
          <w:b/>
        </w:rPr>
        <w:t xml:space="preserve">2018</w:t>
      </w:r>
      <w:r>
        <w:t xml:space="preserve">. First report of orchid fleck virus and its mite vector on green cordyline. Australasian Plant Disease Notes. 13.</w:t>
      </w:r>
    </w:p>
    <w:bookmarkEnd w:id="45"/>
    <w:bookmarkStart w:id="46" w:name="ref-Doi1977"/>
    <w:p>
      <w:pPr>
        <w:pStyle w:val="Bibliography"/>
      </w:pPr>
      <w:r>
        <w:rPr>
          <w:bCs/>
          <w:b/>
        </w:rPr>
        <w:t xml:space="preserve">Doi, Y., M. U. Chang, and K. Yora</w:t>
      </w:r>
      <w:r>
        <w:t xml:space="preserve">.</w:t>
      </w:r>
      <w:r>
        <w:t xml:space="preserve"> </w:t>
      </w:r>
      <w:r>
        <w:rPr>
          <w:bCs/>
          <w:b/>
        </w:rPr>
        <w:t xml:space="preserve">1977</w:t>
      </w:r>
      <w:r>
        <w:t xml:space="preserve">. Orchid fleck virus. CMI/AAB descriptions of plant viruses.</w:t>
      </w:r>
    </w:p>
    <w:bookmarkEnd w:id="46"/>
    <w:bookmarkStart w:id="47" w:name="ref-Fantz2008a"/>
    <w:p>
      <w:pPr>
        <w:pStyle w:val="Bibliography"/>
      </w:pPr>
      <w:r>
        <w:rPr>
          <w:bCs/>
          <w:b/>
        </w:rPr>
        <w:t xml:space="preserve">Fantz, P. R.</w:t>
      </w:r>
      <w:r>
        <w:t xml:space="preserve"> </w:t>
      </w:r>
      <w:r>
        <w:rPr>
          <w:bCs/>
          <w:b/>
        </w:rPr>
        <w:t xml:space="preserve">2008a</w:t>
      </w:r>
      <w:r>
        <w:t xml:space="preserve">. Macrophytography of cultivated liriopogons and genera delineation.</w:t>
      </w:r>
      <w:r>
        <w:t xml:space="preserve"> </w:t>
      </w:r>
      <w:r>
        <w:t xml:space="preserve">HortTechnology</w:t>
      </w:r>
      <w:r>
        <w:t xml:space="preserve">. 18: 334–342.</w:t>
      </w:r>
    </w:p>
    <w:bookmarkEnd w:id="47"/>
    <w:bookmarkStart w:id="48" w:name="ref-Fantz2008b"/>
    <w:p>
      <w:pPr>
        <w:pStyle w:val="Bibliography"/>
      </w:pPr>
      <w:r>
        <w:rPr>
          <w:bCs/>
          <w:b/>
        </w:rPr>
        <w:t xml:space="preserve">Fantz, P. R.</w:t>
      </w:r>
      <w:r>
        <w:t xml:space="preserve"> </w:t>
      </w:r>
      <w:r>
        <w:rPr>
          <w:bCs/>
          <w:b/>
        </w:rPr>
        <w:t xml:space="preserve">2008b</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8"/>
    <w:bookmarkStart w:id="49"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9"/>
    <w:bookmarkStart w:id="50"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50"/>
    <w:bookmarkStart w:id="51" w:name="ref-FreitasAstua2002"/>
    <w:p>
      <w:pPr>
        <w:pStyle w:val="Bibliography"/>
      </w:pPr>
      <w:r>
        <w:rPr>
          <w:bCs/>
          <w:b/>
        </w:rPr>
        <w:t xml:space="preserve">Freitas-Astúa, J., L. Moreira, C. Rivera, C. M. Rodrı́guez, and E. W. Kitajima</w:t>
      </w:r>
      <w:r>
        <w:t xml:space="preserve">.</w:t>
      </w:r>
      <w:r>
        <w:t xml:space="preserve"> </w:t>
      </w:r>
      <w:r>
        <w:rPr>
          <w:bCs/>
          <w:b/>
        </w:rPr>
        <w:t xml:space="preserve">2002</w:t>
      </w:r>
      <w:r>
        <w:t xml:space="preserve">. First report of orchid fleck virus in</w:t>
      </w:r>
      <w:r>
        <w:t xml:space="preserve"> </w:t>
      </w:r>
      <w:r>
        <w:t xml:space="preserve">Costa Rica</w:t>
      </w:r>
      <w:r>
        <w:t xml:space="preserve">. Plant Disease. 86: 1402–1402.</w:t>
      </w:r>
    </w:p>
    <w:bookmarkEnd w:id="51"/>
    <w:bookmarkStart w:id="52" w:name="ref-Gibbs2000"/>
    <w:p>
      <w:pPr>
        <w:pStyle w:val="Bibliography"/>
      </w:pPr>
      <w:r>
        <w:rPr>
          <w:bCs/>
          <w:b/>
        </w:rPr>
        <w:t xml:space="preserve">Gibbs, A.</w:t>
      </w:r>
      <w:r>
        <w:t xml:space="preserve"> </w:t>
      </w:r>
      <w:r>
        <w:rPr>
          <w:bCs/>
          <w:b/>
        </w:rPr>
        <w:t xml:space="preserve">2000</w:t>
      </w:r>
      <w:r>
        <w:t xml:space="preserve">. Viruses of orchids in</w:t>
      </w:r>
      <w:r>
        <w:t xml:space="preserve"> </w:t>
      </w:r>
      <w:r>
        <w:t xml:space="preserve">Australia</w:t>
      </w:r>
      <w:r>
        <w:t xml:space="preserve">; their identification, biology and control. The Australian Orchid Rev. 65: 10–21.</w:t>
      </w:r>
    </w:p>
    <w:bookmarkEnd w:id="52"/>
    <w:bookmarkStart w:id="53"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 citrus leprosis virus recorded in herbarium specimens. Phytopathology</w:t>
      </w:r>
      <w:r>
        <w:t xml:space="preserve">. 105: 1277–1284.</w:t>
      </w:r>
    </w:p>
    <w:bookmarkEnd w:id="53"/>
    <w:bookmarkStart w:id="54" w:name="ref-Kitajima1974"/>
    <w:p>
      <w:pPr>
        <w:pStyle w:val="Bibliography"/>
      </w:pPr>
      <w:r>
        <w:rPr>
          <w:bCs/>
          <w:b/>
        </w:rPr>
        <w:t xml:space="preserve">Kitajima, E. W., A. Blumenschein, and A. S. Costa</w:t>
      </w:r>
      <w:r>
        <w:t xml:space="preserve">.</w:t>
      </w:r>
      <w:r>
        <w:t xml:space="preserve"> </w:t>
      </w:r>
      <w:r>
        <w:rPr>
          <w:bCs/>
          <w:b/>
        </w:rPr>
        <w:t xml:space="preserve">1974</w:t>
      </w:r>
      <w:r>
        <w:t xml:space="preserve">. Rodlike particles associated with ringspot symptoms in several orchid species in</w:t>
      </w:r>
      <w:r>
        <w:t xml:space="preserve"> </w:t>
      </w:r>
      <w:r>
        <w:t xml:space="preserve">Brazil</w:t>
      </w:r>
      <w:r>
        <w:t xml:space="preserve">. Journal of Phytopathology. 81: 280–286.</w:t>
      </w:r>
    </w:p>
    <w:bookmarkEnd w:id="54"/>
    <w:bookmarkStart w:id="55" w:name="ref-Kitajima2011"/>
    <w:p>
      <w:pPr>
        <w:pStyle w:val="Bibliography"/>
      </w:pPr>
      <w:r>
        <w:rPr>
          <w:bCs/>
          <w:b/>
        </w:rPr>
        <w:t xml:space="preserve">Kitajima, E. W., C. M. Chagas, M. T. Braghini, L. C. Fazuoli, E. C. Locali-Fabris, and R. B. Salaroli</w:t>
      </w:r>
      <w:r>
        <w:t xml:space="preserve">.</w:t>
      </w:r>
      <w:r>
        <w:t xml:space="preserve"> </w:t>
      </w:r>
      <w:r>
        <w:rPr>
          <w:bCs/>
          <w:b/>
        </w:rPr>
        <w:t xml:space="preserve">2011</w:t>
      </w:r>
      <w:r>
        <w:t xml:space="preserve">. Natural infection of several</w:t>
      </w:r>
      <w:r>
        <w:t xml:space="preserve"> </w:t>
      </w:r>
      <w:r>
        <w:rPr>
          <w:iCs/>
          <w:i/>
        </w:rPr>
        <w:t xml:space="preserve">Coffea</w:t>
      </w:r>
      <w:r>
        <w:t xml:space="preserve"> </w:t>
      </w:r>
      <w:r>
        <w:t xml:space="preserve">species and hybrids and</w:t>
      </w:r>
      <w:r>
        <w:t xml:space="preserve"> </w:t>
      </w:r>
      <w:r>
        <w:rPr>
          <w:iCs/>
          <w:i/>
        </w:rPr>
        <w:t xml:space="preserve">psilanthus ebracteolatus</w:t>
      </w:r>
      <w:r>
        <w:t xml:space="preserve"> </w:t>
      </w:r>
      <w:r>
        <w:t xml:space="preserve">by the coffee ringspot virus (</w:t>
      </w:r>
      <w:r>
        <w:t xml:space="preserve">CoRSV</w:t>
      </w:r>
      <w:r>
        <w:t xml:space="preserve">). Scientia Agricola. 68: 503–507.</w:t>
      </w:r>
    </w:p>
    <w:bookmarkEnd w:id="55"/>
    <w:bookmarkStart w:id="56" w:name="ref-Kitajima2001"/>
    <w:p>
      <w:pPr>
        <w:pStyle w:val="Bibliography"/>
      </w:pPr>
      <w:r>
        <w:rPr>
          <w:bCs/>
          <w:b/>
        </w:rPr>
        <w:t xml:space="preserve">Kitajima, E. W., H. Kondo, A. Mackenzie, J. A. M. Rezende, R. Gioria, A. Gibbs, and T. Tamada</w:t>
      </w:r>
      <w:r>
        <w:t xml:space="preserve">.</w:t>
      </w:r>
      <w:r>
        <w:t xml:space="preserve"> </w:t>
      </w:r>
      <w:r>
        <w:rPr>
          <w:bCs/>
          <w:b/>
        </w:rPr>
        <w:t xml:space="preserve">2001</w:t>
      </w:r>
      <w:r>
        <w:t xml:space="preserve">. Comparative cytopathology and immunocytochemistry of</w:t>
      </w:r>
      <w:r>
        <w:t xml:space="preserve"> </w:t>
      </w:r>
      <w:r>
        <w:t xml:space="preserve">Japanese</w:t>
      </w:r>
      <w:r>
        <w:t xml:space="preserve">,</w:t>
      </w:r>
      <w:r>
        <w:t xml:space="preserve"> </w:t>
      </w:r>
      <w:r>
        <w:t xml:space="preserve">Australian</w:t>
      </w:r>
      <w:r>
        <w:t xml:space="preserve"> </w:t>
      </w:r>
      <w:r>
        <w:t xml:space="preserve">and</w:t>
      </w:r>
      <w:r>
        <w:t xml:space="preserve"> </w:t>
      </w:r>
      <w:r>
        <w:t xml:space="preserve">Brazilian</w:t>
      </w:r>
      <w:r>
        <w:t xml:space="preserve"> </w:t>
      </w:r>
      <w:r>
        <w:t xml:space="preserve">isolates of orchid fleck virus. Journal of General Plant Pathology. 67: 231–237.</w:t>
      </w:r>
    </w:p>
    <w:bookmarkEnd w:id="56"/>
    <w:bookmarkStart w:id="57"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7"/>
    <w:bookmarkStart w:id="58" w:name="ref-Knorr1968"/>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8"/>
    <w:bookmarkStart w:id="59"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9"/>
    <w:bookmarkStart w:id="60"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60"/>
    <w:bookmarkStart w:id="61" w:name="ref-Kondo2006"/>
    <w:p>
      <w:pPr>
        <w:pStyle w:val="Bibliography"/>
      </w:pPr>
      <w:r>
        <w:rPr>
          <w:bCs/>
          <w:b/>
        </w:rPr>
        <w:t xml:space="preserve">Kondo, H., T. Maeda, Y. Shirako, and T. Tamada</w:t>
      </w:r>
      <w:r>
        <w:t xml:space="preserve">.</w:t>
      </w:r>
      <w:r>
        <w:t xml:space="preserve"> </w:t>
      </w:r>
      <w:r>
        <w:rPr>
          <w:bCs/>
          <w:b/>
        </w:rPr>
        <w:t xml:space="preserve">2006</w:t>
      </w:r>
      <w:r>
        <w:t xml:space="preserve">. Orchid fleck virus is a rhabdovirus with an unusual bipartite genome. Journal of General Virology. 87: 2413–2421.</w:t>
      </w:r>
    </w:p>
    <w:bookmarkEnd w:id="61"/>
    <w:bookmarkStart w:id="62" w:name="ref-Kondo2003"/>
    <w:p>
      <w:pPr>
        <w:pStyle w:val="Bibliography"/>
      </w:pPr>
      <w:r>
        <w:rPr>
          <w:bCs/>
          <w:b/>
        </w:rPr>
        <w:t xml:space="preserve">Kondo, H., T. Maeda, and T. Tamada</w:t>
      </w:r>
      <w:r>
        <w:t xml:space="preserve">.</w:t>
      </w:r>
      <w:r>
        <w:t xml:space="preserve"> </w:t>
      </w:r>
      <w:r>
        <w:rPr>
          <w:bCs/>
          <w:b/>
        </w:rPr>
        <w:t xml:space="preserve">2003</w:t>
      </w:r>
      <w:r>
        <w:t xml:space="preserve">. Orchid fleck virus:</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62"/>
    <w:bookmarkStart w:id="63" w:name="ref-Kubo2009b"/>
    <w:p>
      <w:pPr>
        <w:pStyle w:val="Bibliography"/>
      </w:pPr>
      <w:r>
        <w:rPr>
          <w:bCs/>
          <w:b/>
        </w:rPr>
        <w:t xml:space="preserve">Kubo, K. S., J. Freitas-Astúa, M. A. Machado, and E. W. Kitajima</w:t>
      </w:r>
      <w:r>
        <w:t xml:space="preserve">.</w:t>
      </w:r>
      <w:r>
        <w:t xml:space="preserve"> </w:t>
      </w:r>
      <w:r>
        <w:rPr>
          <w:bCs/>
          <w:b/>
        </w:rPr>
        <w:t xml:space="preserve">2009</w:t>
      </w:r>
      <w:r>
        <w:t xml:space="preserve">. Orchid fleck symptoms may be caused naturally by two different viruses transmitted by</w:t>
      </w:r>
      <w:r>
        <w:t xml:space="preserve"> </w:t>
      </w:r>
      <w:r>
        <w:rPr>
          <w:iCs/>
          <w:i/>
        </w:rPr>
        <w:t xml:space="preserve">Brevipalpus</w:t>
      </w:r>
      <w:r>
        <w:t xml:space="preserve">. Journal of General Plant Pathology. 75: 250–255.</w:t>
      </w:r>
    </w:p>
    <w:bookmarkEnd w:id="63"/>
    <w:bookmarkStart w:id="64" w:name="ref-Leon2010"/>
    <w:p>
      <w:pPr>
        <w:pStyle w:val="Bibliography"/>
      </w:pPr>
      <w:r>
        <w:rPr>
          <w:bCs/>
          <w:b/>
        </w:rPr>
        <w:t xml:space="preserve">León, G. P.-P. de, and S. A. Nadler</w:t>
      </w:r>
      <w:r>
        <w:t xml:space="preserve">.</w:t>
      </w:r>
      <w:r>
        <w:t xml:space="preserve"> </w:t>
      </w:r>
      <w:r>
        <w:rPr>
          <w:bCs/>
          <w:b/>
        </w:rPr>
        <w:t xml:space="preserve">2010</w:t>
      </w:r>
      <w:r>
        <w:t xml:space="preserve">. What we don’t recognize can hurt us: A plea for awareness about cryptic species. Journal of Parasitology. 96: 453–464.</w:t>
      </w:r>
    </w:p>
    <w:bookmarkEnd w:id="64"/>
    <w:bookmarkStart w:id="65" w:name="ref-Lesemann1971"/>
    <w:p>
      <w:pPr>
        <w:pStyle w:val="Bibliography"/>
      </w:pPr>
      <w:r>
        <w:rPr>
          <w:bCs/>
          <w:b/>
        </w:rPr>
        <w:t xml:space="preserve">Lesemann, D., and J. Begtrup</w:t>
      </w:r>
      <w:r>
        <w:t xml:space="preserve">.</w:t>
      </w:r>
      <w:r>
        <w:t xml:space="preserve"> </w:t>
      </w:r>
      <w:r>
        <w:rPr>
          <w:bCs/>
          <w:b/>
        </w:rPr>
        <w:t xml:space="preserve">1971</w:t>
      </w:r>
      <w:r>
        <w:t xml:space="preserve">. Elektronenmikroskopischer nachweis eines bazilliformen virus in</w:t>
      </w:r>
      <w:r>
        <w:t xml:space="preserve"> </w:t>
      </w:r>
      <w:r>
        <w:rPr>
          <w:iCs/>
          <w:i/>
        </w:rPr>
        <w:t xml:space="preserve">Phalaenopsis</w:t>
      </w:r>
      <w:r>
        <w:t xml:space="preserve">. Journal of Phytopathology. 71: 257–269.</w:t>
      </w:r>
    </w:p>
    <w:bookmarkEnd w:id="65"/>
    <w:bookmarkStart w:id="66" w:name="ref-Lesemann1975"/>
    <w:p>
      <w:pPr>
        <w:pStyle w:val="Bibliography"/>
      </w:pPr>
      <w:r>
        <w:rPr>
          <w:bCs/>
          <w:b/>
        </w:rPr>
        <w:t xml:space="preserve">Lesemann, D., and S. Doraiswamy</w:t>
      </w:r>
      <w:r>
        <w:t xml:space="preserve">.</w:t>
      </w:r>
      <w:r>
        <w:t xml:space="preserve"> </w:t>
      </w:r>
      <w:r>
        <w:rPr>
          <w:bCs/>
          <w:b/>
        </w:rPr>
        <w:t xml:space="preserve">1975</w:t>
      </w:r>
      <w:r>
        <w:t xml:space="preserve">. Bullet-shaped virus-like particles in chlorotic and necrotic leaf lesions of orchids. Journal of Phytopathology. 83: 27–39.</w:t>
      </w:r>
    </w:p>
    <w:bookmarkEnd w:id="66"/>
    <w:bookmarkStart w:id="67" w:name="ref-Maeda1998"/>
    <w:p>
      <w:pPr>
        <w:pStyle w:val="Bibliography"/>
      </w:pPr>
      <w:r>
        <w:rPr>
          <w:bCs/>
          <w:b/>
        </w:rPr>
        <w:t xml:space="preserve">Maeda, T.</w:t>
      </w:r>
      <w:r>
        <w:t xml:space="preserve"> </w:t>
      </w:r>
      <w:r>
        <w:rPr>
          <w:bCs/>
          <w:b/>
        </w:rPr>
        <w:t xml:space="preserve">1998</w:t>
      </w:r>
      <w:r>
        <w:t xml:space="preserve">. Evidence that orchid fleck virus 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7"/>
    <w:bookmarkStart w:id="68"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8"/>
    <w:bookmarkStart w:id="69"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9"/>
    <w:bookmarkStart w:id="70"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 orchid fleck virus 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70"/>
    <w:bookmarkStart w:id="71"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 nolinoideae (asparagaceae) revealed by transcriptome data. Frontiers in Plant Science. 11.</w:t>
      </w:r>
    </w:p>
    <w:bookmarkEnd w:id="71"/>
    <w:bookmarkStart w:id="72" w:name="ref-OlmedoVelarde2019"/>
    <w:p>
      <w:pPr>
        <w:pStyle w:val="Bibliography"/>
      </w:pPr>
      <w:r>
        <w:rPr>
          <w:bCs/>
          <w:b/>
        </w:rPr>
        <w:t xml:space="preserve">Olmedo-Velarde, A., A. C. Park, J. Sugano, J. Y. Uchida, M. Kawate, W. B. Borth, J. S. Hu, and M. J. Melzer</w:t>
      </w:r>
      <w:r>
        <w:t xml:space="preserve">.</w:t>
      </w:r>
      <w:r>
        <w:t xml:space="preserve"> </w:t>
      </w:r>
      <w:r>
        <w:rPr>
          <w:bCs/>
          <w:b/>
        </w:rPr>
        <w:t xml:space="preserve">2019</w:t>
      </w:r>
      <w:r>
        <w:t xml:space="preserve">. Characterization of ti ringspot-associated virus, a novel emaravirus associated with an emerging ringspot disease of</w:t>
      </w:r>
      <w:r>
        <w:t xml:space="preserve"> </w:t>
      </w:r>
      <w:r>
        <w:rPr>
          <w:iCs/>
          <w:i/>
        </w:rPr>
        <w:t xml:space="preserve">cordyline fruticosa</w:t>
      </w:r>
      <w:r>
        <w:t xml:space="preserve">. Plant Disease. 103: 2345–2352.</w:t>
      </w:r>
    </w:p>
    <w:bookmarkEnd w:id="72"/>
    <w:bookmarkStart w:id="73" w:name="ref-OteroColina2021"/>
    <w:p>
      <w:pPr>
        <w:pStyle w:val="Bibliography"/>
      </w:pPr>
      <w:r>
        <w:rPr>
          <w:bCs/>
          <w:b/>
        </w:rPr>
        <w:t xml:space="preserve">Otero-Colina, G., P. L. Ramos-González, C. Chabi-Jesus, J. Freitas-Astúa, A. D. Tassi, and E. W. Kitajima</w:t>
      </w:r>
      <w:r>
        <w:t xml:space="preserve">.</w:t>
      </w:r>
      <w:r>
        <w:t xml:space="preserve"> </w:t>
      </w:r>
      <w:r>
        <w:rPr>
          <w:bCs/>
          <w:b/>
        </w:rPr>
        <w:t xml:space="preserve">2021</w:t>
      </w:r>
      <w:r>
        <w:t xml:space="preserve">. First detection of orchid fleck virus in orchids in</w:t>
      </w:r>
      <w:r>
        <w:t xml:space="preserve"> </w:t>
      </w:r>
      <w:r>
        <w:t xml:space="preserve">Mexico</w:t>
      </w:r>
      <w:r>
        <w:t xml:space="preserve">.</w:t>
      </w:r>
      <w:r>
        <w:t xml:space="preserve"> </w:t>
      </w:r>
      <w:r>
        <w:t xml:space="preserve">VirusDisease</w:t>
      </w:r>
      <w:r>
        <w:t xml:space="preserve">.</w:t>
      </w:r>
    </w:p>
    <w:bookmarkEnd w:id="73"/>
    <w:bookmarkStart w:id="74" w:name="ref-Pearson1993"/>
    <w:p>
      <w:pPr>
        <w:pStyle w:val="Bibliography"/>
      </w:pPr>
      <w:r>
        <w:rPr>
          <w:bCs/>
          <w:b/>
        </w:rPr>
        <w:t xml:space="preserve">Pearson, M. N., G. V. H. Jackson, S. P. Pone, and R. L. J. Howitt</w:t>
      </w:r>
      <w:r>
        <w:t xml:space="preserve">.</w:t>
      </w:r>
      <w:r>
        <w:t xml:space="preserve"> </w:t>
      </w:r>
      <w:r>
        <w:rPr>
          <w:bCs/>
          <w:b/>
        </w:rPr>
        <w:t xml:space="preserve">1993</w:t>
      </w:r>
      <w:r>
        <w:t xml:space="preserve">. Vanilla viruses in the</w:t>
      </w:r>
      <w:r>
        <w:t xml:space="preserve"> </w:t>
      </w:r>
      <w:r>
        <w:t xml:space="preserve">South Pacific</w:t>
      </w:r>
      <w:r>
        <w:t xml:space="preserve">. Plant Pathology. 42: 127–131.</w:t>
      </w:r>
    </w:p>
    <w:bookmarkEnd w:id="74"/>
    <w:bookmarkStart w:id="75" w:name="ref-Peng2017"/>
    <w:p>
      <w:pPr>
        <w:pStyle w:val="Bibliography"/>
      </w:pPr>
      <w:r>
        <w:rPr>
          <w:bCs/>
          <w:b/>
        </w:rPr>
        <w:t xml:space="preserve">Peng, D. W., G. H. Zheng, Q. X. Tong, Z. Z. Zheng, and Y. L. Ming</w:t>
      </w:r>
      <w:r>
        <w:t xml:space="preserve">.</w:t>
      </w:r>
      <w:r>
        <w:t xml:space="preserve"> </w:t>
      </w:r>
      <w:r>
        <w:rPr>
          <w:bCs/>
          <w:b/>
        </w:rPr>
        <w:t xml:space="preserve">2017</w:t>
      </w:r>
      <w:r>
        <w:t xml:space="preserve">. First report of orchid fleck dichorhavirus from</w:t>
      </w:r>
      <w:r>
        <w:t xml:space="preserve"> </w:t>
      </w:r>
      <w:r>
        <w:rPr>
          <w:iCs/>
          <w:i/>
        </w:rPr>
        <w:t xml:space="preserve">cymbidium</w:t>
      </w:r>
      <w:r>
        <w:t xml:space="preserve"> </w:t>
      </w:r>
      <w:r>
        <w:t xml:space="preserve">sp. In</w:t>
      </w:r>
      <w:r>
        <w:t xml:space="preserve"> </w:t>
      </w:r>
      <w:r>
        <w:t xml:space="preserve">China</w:t>
      </w:r>
      <w:r>
        <w:t xml:space="preserve">. Plant Disease. 101: 514–514.</w:t>
      </w:r>
    </w:p>
    <w:bookmarkEnd w:id="75"/>
    <w:bookmarkStart w:id="76"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 Orchid fleck virus: An unclassified bipartite, negative-sense</w:t>
      </w:r>
      <w:r>
        <w:t xml:space="preserve"> </w:t>
      </w:r>
      <w:r>
        <w:t xml:space="preserve">RNA</w:t>
      </w:r>
      <w:r>
        <w:t xml:space="preserve"> </w:t>
      </w:r>
      <w:r>
        <w:t xml:space="preserve">plant virus. Archives of Virology. 158: 313–323.</w:t>
      </w:r>
    </w:p>
    <w:bookmarkEnd w:id="76"/>
    <w:bookmarkStart w:id="77" w:name="ref-Petzold1971"/>
    <w:p>
      <w:pPr>
        <w:pStyle w:val="Bibliography"/>
      </w:pPr>
      <w:r>
        <w:rPr>
          <w:bCs/>
          <w:b/>
        </w:rPr>
        <w:t xml:space="preserve">Petzold, H.</w:t>
      </w:r>
      <w:r>
        <w:t xml:space="preserve"> </w:t>
      </w:r>
      <w:r>
        <w:rPr>
          <w:bCs/>
          <w:b/>
        </w:rPr>
        <w:t xml:space="preserve">1971</w:t>
      </w:r>
      <w:r>
        <w:t xml:space="preserve">. Der elektronenmikroskopische nachweis eines bacilliformen virus an blattfleckenkranken</w:t>
      </w:r>
      <w:r>
        <w:t xml:space="preserve"> </w:t>
      </w:r>
      <w:r>
        <w:rPr>
          <w:iCs/>
          <w:i/>
        </w:rPr>
        <w:t xml:space="preserve">Dendrobien</w:t>
      </w:r>
      <w:r>
        <w:t xml:space="preserve">. Journal of Phytopathology. 70: 43–52.</w:t>
      </w:r>
    </w:p>
    <w:bookmarkEnd w:id="77"/>
    <w:bookmarkStart w:id="78"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 Orchid fleck virus infecting orchids in</w:t>
      </w:r>
      <w:r>
        <w:t xml:space="preserve"> </w:t>
      </w:r>
      <w:r>
        <w:t xml:space="preserve">Paraguay</w:t>
      </w:r>
      <w:r>
        <w:t xml:space="preserve">: First report and use of degenerate primers for its detection. Journal of Phytopathology. 164: 342–347.</w:t>
      </w:r>
    </w:p>
    <w:bookmarkEnd w:id="78"/>
    <w:bookmarkStart w:id="79" w:name="ref-Roy2013"/>
    <w:p>
      <w:pPr>
        <w:pStyle w:val="Bibliography"/>
      </w:pPr>
      <w:r>
        <w:rPr>
          <w:bCs/>
          <w:b/>
        </w:rPr>
        <w:t xml:space="preserve">Roy, A., N. Choudhary, L. M. Guillermo, J. Shao, A. Govindarajulu, D. Achor, G. Wei, D. D. Picton, L. Levy, M. K. Nakhla, J. S. Hartung, and R. H. Brlansky</w:t>
      </w:r>
      <w:r>
        <w:t xml:space="preserve">.</w:t>
      </w:r>
      <w:r>
        <w:t xml:space="preserve"> </w:t>
      </w:r>
      <w:r>
        <w:rPr>
          <w:bCs/>
          <w:b/>
        </w:rPr>
        <w:t xml:space="preserve">2013</w:t>
      </w:r>
      <w:r>
        <w:t xml:space="preserve">. A novel virus of the genus cilevirus causing symptoms similar to citrus leprosis. Phytopathology</w:t>
      </w:r>
      <w:r>
        <w:t xml:space="preserve">. 103: 488–500.</w:t>
      </w:r>
    </w:p>
    <w:bookmarkEnd w:id="79"/>
    <w:bookmarkStart w:id="80"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 orchid fleck virus infecting citrus in</w:t>
      </w:r>
      <w:r>
        <w:t xml:space="preserve"> </w:t>
      </w:r>
      <w:r>
        <w:t xml:space="preserve">Mexico</w:t>
      </w:r>
      <w:r>
        <w:t xml:space="preserve">. Phytopathology</w:t>
      </w:r>
      <w:r>
        <w:t xml:space="preserve">. 110: 106–120.</w:t>
      </w:r>
    </w:p>
    <w:bookmarkEnd w:id="80"/>
    <w:bookmarkStart w:id="81"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 citrus leprosis virus, a member of the proposed dichorhavirus genus infecting multiple citrus species in</w:t>
      </w:r>
      <w:r>
        <w:t xml:space="preserve"> </w:t>
      </w:r>
      <w:r>
        <w:t xml:space="preserve">Mexico</w:t>
      </w:r>
      <w:r>
        <w:t xml:space="preserve">. Phytopathology</w:t>
      </w:r>
      <w:r>
        <w:t xml:space="preserve">. 105: 564–575.</w:t>
      </w:r>
    </w:p>
    <w:bookmarkEnd w:id="81"/>
    <w:bookmarkStart w:id="82" w:name="ref-Rudall2000"/>
    <w:p>
      <w:pPr>
        <w:pStyle w:val="Bibliography"/>
      </w:pPr>
      <w:r>
        <w:rPr>
          <w:bCs/>
          <w:b/>
        </w:rPr>
        <w:t xml:space="preserve">Rudall, P., J. Conran, and M. Chase</w:t>
      </w:r>
      <w:r>
        <w:t xml:space="preserve">.</w:t>
      </w:r>
      <w:r>
        <w:t xml:space="preserve"> </w:t>
      </w:r>
      <w:r>
        <w:rPr>
          <w:bCs/>
          <w:b/>
        </w:rPr>
        <w:t xml:space="preserve">2000</w:t>
      </w:r>
      <w:r>
        <w:t xml:space="preserve">. Systematics of ruscaceae/convallariaceae: A combined morphological and molecular investigation. Botanical Journal of the Linnean Society. 134: 73–92.</w:t>
      </w:r>
    </w:p>
    <w:bookmarkEnd w:id="82"/>
    <w:bookmarkStart w:id="83" w:name="ref-Sauvetre2018"/>
    <w:p>
      <w:pPr>
        <w:pStyle w:val="Bibliography"/>
      </w:pPr>
      <w:r>
        <w:rPr>
          <w:bCs/>
          <w:b/>
        </w:rPr>
        <w:t xml:space="preserve">Sauvêtre, P., E. Veniant, G. Croq, A. D. Tassi, E. W. Kitajima, C. Chabi-Jesus, P. L. Ramos-González, J. Freitas-Astúa, and D. Navia</w:t>
      </w:r>
      <w:r>
        <w:t xml:space="preserve">.</w:t>
      </w:r>
      <w:r>
        <w:t xml:space="preserve"> </w:t>
      </w:r>
      <w:r>
        <w:rPr>
          <w:bCs/>
          <w:b/>
        </w:rPr>
        <w:t xml:space="preserve">2018</w:t>
      </w:r>
      <w:r>
        <w:t xml:space="preserve">. First report of orchid fleck virus in the orchid collection of jardin du luxembourg,</w:t>
      </w:r>
      <w:r>
        <w:t xml:space="preserve"> </w:t>
      </w:r>
      <w:r>
        <w:t xml:space="preserve">Paris, France</w:t>
      </w:r>
      <w:r>
        <w:t xml:space="preserve">. Plant Disease. 102: 2670–2670.</w:t>
      </w:r>
    </w:p>
    <w:bookmarkEnd w:id="83"/>
    <w:bookmarkStart w:id="84" w:name="ref-Skoracka2015"/>
    <w:p>
      <w:pPr>
        <w:pStyle w:val="Bibliography"/>
      </w:pPr>
      <w:r>
        <w:rPr>
          <w:bCs/>
          <w:b/>
        </w:rPr>
        <w:t xml:space="preserve">Skoracka, A., S. Magalhães, B. G. Rector, and L. Kuczyński</w:t>
      </w:r>
      <w:r>
        <w:t xml:space="preserve">.</w:t>
      </w:r>
      <w:r>
        <w:t xml:space="preserve"> </w:t>
      </w:r>
      <w:r>
        <w:rPr>
          <w:bCs/>
          <w:b/>
        </w:rPr>
        <w:t xml:space="preserve">2015</w:t>
      </w:r>
      <w:r>
        <w:t xml:space="preserve">. Cryptic speciation in the acari: A function of species lifestyles or our ability to separate species? Experimental and Applied Acarology. 67: 165–182.</w:t>
      </w:r>
    </w:p>
    <w:bookmarkEnd w:id="84"/>
    <w:bookmarkStart w:id="85"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 orchid fleck virus associated with citrus leprosis 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85"/>
    <w:bookmarkStart w:id="86"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 rhabdoviridae. Journal of General Virology. 99: 447–448.</w:t>
      </w:r>
    </w:p>
    <w:bookmarkEnd w:id="86"/>
    <w:bookmarkStart w:id="87"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(asparagaceae) inferred from nuclear and plastid</w:t>
      </w:r>
      <w:r>
        <w:t xml:space="preserve"> </w:t>
      </w:r>
      <w:r>
        <w:t xml:space="preserve">DNA</w:t>
      </w:r>
      <w:r>
        <w:t xml:space="preserve"> </w:t>
      </w:r>
      <w:r>
        <w:t xml:space="preserve">sequences. Systematic Botany. 39: 776–784.</w:t>
      </w:r>
    </w:p>
    <w:bookmarkEnd w:id="87"/>
    <w:bookmarkStart w:id="88"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 Orchid fleck virus: An unclassified bipartite, negative-sense rna plant virus. Archives of virology. 158: 313–323.</w:t>
      </w:r>
    </w:p>
    <w:bookmarkEnd w:id="88"/>
    <w:bookmarkStart w:id="89" w:name="ref-Zhou2009"/>
    <w:p>
      <w:pPr>
        <w:pStyle w:val="Bibliography"/>
      </w:pPr>
      <w:r>
        <w:rPr>
          <w:bCs/>
          <w:b/>
        </w:rPr>
        <w:t xml:space="preserve">Zhou, Q., J. Zhou, J. Chen, and X. Wang</w:t>
      </w:r>
      <w:r>
        <w:t xml:space="preserve">.</w:t>
      </w:r>
      <w:r>
        <w:t xml:space="preserve"> </w:t>
      </w:r>
      <w:r>
        <w:rPr>
          <w:bCs/>
          <w:b/>
        </w:rPr>
        <w:t xml:space="preserve">2009</w:t>
      </w:r>
      <w:r>
        <w:t xml:space="preserve">. Karyotype analysis of medicinal plant</w:t>
      </w:r>
      <w:r>
        <w:t xml:space="preserve"> </w:t>
      </w:r>
      <w:r>
        <w:rPr>
          <w:iCs/>
          <w:i/>
        </w:rPr>
        <w:t xml:space="preserve">Liriope spicata</w:t>
      </w:r>
      <w:r>
        <w:t xml:space="preserve"> </w:t>
      </w:r>
      <w:r>
        <w:t xml:space="preserve">var.</w:t>
      </w:r>
      <w:r>
        <w:t xml:space="preserve"> </w:t>
      </w:r>
      <w:r>
        <w:rPr>
          <w:iCs/>
          <w:i/>
        </w:rPr>
        <w:t xml:space="preserve">prolifera</w:t>
      </w:r>
      <w:r>
        <w:t xml:space="preserve"> </w:t>
      </w:r>
      <w:r>
        <w:t xml:space="preserve">(liliaceae). Biologia. 64.</w:t>
      </w:r>
    </w:p>
    <w:bookmarkEnd w:id="89"/>
    <w:bookmarkEnd w:id="90"/>
    <w:bookmarkEnd w:id="91"/>
    <w:bookmarkStart w:id="92" w:name="table"/>
    <w:p>
      <w:pPr>
        <w:pStyle w:val="Heading3"/>
      </w:pPr>
      <w:r>
        <w:t xml:space="preserve">Table</w:t>
      </w:r>
    </w:p>
    <w:tbl>
      <w:tblPr>
        <w:tblStyle w:val="Table"/>
        <w:tblW w:type="pct" w:w="4999.999999999999"/>
        <w:tblLook w:firstRow="1" w:lastRow="0" w:firstColumn="0" w:lastColumn="0" w:noHBand="0" w:noVBand="0" w:val="0020"/>
      </w:tblPr>
      <w:tblGrid>
        <w:gridCol w:w="2160"/>
        <w:gridCol w:w="2700"/>
        <w:gridCol w:w="3060"/>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Symptoms Observed</w:t>
            </w:r>
          </w:p>
        </w:tc>
      </w:tr>
      <w:tr>
        <w:tc>
          <w:p>
            <w:pPr>
              <w:pStyle w:val="Compact"/>
              <w:jc w:val="left"/>
            </w:pPr>
            <w:r>
              <w:rPr>
                <w:iCs/>
                <w:i/>
              </w:rPr>
              <w:t xml:space="preserve">Liriope muscari</w:t>
            </w:r>
            <w:r>
              <w:t xml:space="preserve"> </w:t>
            </w:r>
            <w:r>
              <w:t xml:space="preserve">Bailey</w:t>
            </w:r>
          </w:p>
        </w:tc>
        <w:tc>
          <w:p>
            <w:pPr>
              <w:pStyle w:val="Compact"/>
              <w:jc w:val="left"/>
            </w:pPr>
            <w:r>
              <w:t xml:space="preserve">Lilyturf, Orchardgrass, Monkeygrass</w:t>
            </w:r>
          </w:p>
        </w:tc>
        <w:tc>
          <w:p>
            <w:pPr>
              <w:pStyle w:val="Compact"/>
              <w:jc w:val="left"/>
            </w:pPr>
            <w:r>
              <w:t xml:space="preserve">Ringspots, Chlorotic Flecking, Necrotic Lesions</w:t>
            </w:r>
          </w:p>
        </w:tc>
      </w:tr>
      <w:tr>
        <w:tc>
          <w:p>
            <w:pPr>
              <w:pStyle w:val="Compact"/>
              <w:jc w:val="left"/>
            </w:pPr>
            <w:r>
              <w:rPr>
                <w:iCs/>
                <w:i/>
              </w:rPr>
              <w:t xml:space="preserve">Liriope gigantea</w:t>
            </w:r>
            <w:r>
              <w:t xml:space="preserve">* Hume</w:t>
            </w:r>
          </w:p>
        </w:tc>
        <w:tc>
          <w:p>
            <w:pPr>
              <w:pStyle w:val="Compact"/>
              <w:jc w:val="left"/>
            </w:pPr>
            <w:r>
              <w:t xml:space="preserve">Giant Lilyturf</w:t>
            </w:r>
          </w:p>
        </w:tc>
        <w:tc>
          <w:p>
            <w:pPr>
              <w:pStyle w:val="Compact"/>
              <w:jc w:val="left"/>
            </w:pPr>
            <w:r>
              <w:t xml:space="preserve">Ringspots, Chlorotic Flecking, Necrotic Lesions</w:t>
            </w:r>
          </w:p>
        </w:tc>
      </w:tr>
      <w:tr>
        <w:tc>
          <w:p>
            <w:pPr>
              <w:pStyle w:val="Compact"/>
              <w:jc w:val="left"/>
            </w:pPr>
            <w:r>
              <w:rPr>
                <w:iCs/>
                <w:i/>
              </w:rPr>
              <w:t xml:space="preserve">Ophiopogon japonicus</w:t>
            </w:r>
            <w:r>
              <w:t xml:space="preserve"> </w:t>
            </w:r>
            <w:r>
              <w:t xml:space="preserve">Ker Gawl.</w:t>
            </w:r>
          </w:p>
        </w:tc>
        <w:tc>
          <w:p>
            <w:pPr>
              <w:pStyle w:val="Compact"/>
              <w:jc w:val="left"/>
            </w:pPr>
            <w:r>
              <w:t xml:space="preserve">Dwarf Lilyturf, Mondo Grass, Snake’s beard</w:t>
            </w:r>
          </w:p>
        </w:tc>
        <w:tc>
          <w:p>
            <w:pPr>
              <w:pStyle w:val="Compact"/>
              <w:jc w:val="left"/>
            </w:pPr>
            <w:r>
              <w:t xml:space="preserve">Ringspots, Chlorotic Flecking, Necrotic Lesions</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Ringspots, Chlorotic Flecking, Necrotic Lesions</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Chlorosis, Chlorotic Flecking, Necrotic Lesions</w:t>
            </w:r>
          </w:p>
        </w:tc>
      </w:tr>
    </w:tbl>
    <w:p>
      <w:pPr>
        <w:pStyle w:val="BodyText"/>
      </w:pPr>
      <w:r>
        <w:t xml:space="preserve">Table 1: List of plants with symptoms of Orchid fleck dichorhavirus found in northern Florida. *</w:t>
      </w:r>
      <w:r>
        <w:t xml:space="preserve"> </w:t>
      </w:r>
      <w:r>
        <w:rPr>
          <w:iCs/>
          <w:i/>
        </w:rPr>
        <w:t xml:space="preserve">L. gigantea</w:t>
      </w:r>
      <w:r>
        <w:t xml:space="preserve"> </w:t>
      </w:r>
      <w:r>
        <w:t xml:space="preserve">have been traditionally classified as seperate from</w:t>
      </w:r>
      <w:r>
        <w:t xml:space="preserve"> </w:t>
      </w:r>
      <w:r>
        <w:rPr>
          <w:iCs/>
          <w:i/>
        </w:rPr>
        <w:t xml:space="preserve">L. muscari</w:t>
      </w:r>
      <w:r>
        <w:t xml:space="preserve"> </w:t>
      </w:r>
      <w:r>
        <w:t xml:space="preserve">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92"/>
    <w:bookmarkStart w:id="93"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 Orchid fleck dichorhavirus (OFV):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ringspots</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 Orchid fleck dichorhavirus (OFV): (a) Detail of leaf chlorosis (b) Chlorosis caused by OFV appears similar to sunburn damage (c-d) Chlorotic ringspots may indicate early symptoms of OFV</w:t>
      </w:r>
    </w:p>
    <w:p>
      <w:pPr>
        <w:pStyle w:val="BodyText"/>
      </w:pPr>
      <w:r>
        <w:t xml:space="preserve">Fig. 3: LT-SEM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2012)</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t>
      </w:r>
      <w:r>
        <w:t xml:space="preserve">which are potential vectors of</w:t>
      </w:r>
      <w:r>
        <w:t xml:space="preserve"> </w:t>
      </w:r>
      <w:r>
        <w:rPr>
          <w:iCs/>
          <w:i/>
        </w:rPr>
        <w:t xml:space="preserve">Orchid fleck dichorhavirus</w:t>
      </w:r>
      <w:r>
        <w:t xml:space="preserve">: (a)</w:t>
      </w:r>
      <w:r>
        <w:t xml:space="preserve"> </w:t>
      </w:r>
      <w:r>
        <w:rPr>
          <w:iCs/>
          <w:i/>
        </w:rPr>
        <w:t xml:space="preserve">B. yothersi</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93"/>
    <w:bookmarkStart w:id="9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9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9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9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97"/>
                    <a:stretch>
                      <a:fillRect/>
                    </a:stretch>
                  </pic:blipFill>
                  <pic:spPr bwMode="auto">
                    <a:xfrm>
                      <a:off x="0" y="0"/>
                      <a:ext cx="5943600" cy="3962400"/>
                    </a:xfrm>
                    <a:prstGeom prst="rect">
                      <a:avLst/>
                    </a:prstGeom>
                    <a:noFill/>
                    <a:ln w="9525">
                      <a:noFill/>
                      <a:headEnd/>
                      <a:tailEnd/>
                    </a:ln>
                  </pic:spPr>
                </pic:pic>
              </a:graphicData>
            </a:graphic>
          </wp:inline>
        </w:drawing>
      </w:r>
    </w:p>
    <w:bookmarkEnd w:id="98"/>
    <w:sectPr w:rsidR="00167C2E" w:rsidSect="002633CB">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24EC2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938F8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D1D2F85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0C662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58EC64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D84C39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2CBD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4F8F68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50117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93EB8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567664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2633CB"/>
    <w:pPr>
      <w:keepNext/>
      <w:keepLines/>
      <w:spacing w:before="480" w:after="0" w:line="480" w:lineRule="auto"/>
      <w:outlineLvl w:val="0"/>
    </w:pPr>
    <w:rPr>
      <w:rFonts w:ascii="Georgia" w:eastAsiaTheme="majorEastAsia" w:hAnsi="Georgia" w:cstheme="majorBidi"/>
      <w:b/>
      <w:bCs/>
      <w:sz w:val="32"/>
      <w:szCs w:val="32"/>
    </w:rPr>
  </w:style>
  <w:style w:type="paragraph" w:styleId="Heading2">
    <w:name w:val="heading 2"/>
    <w:basedOn w:val="Normal"/>
    <w:next w:val="BodyText"/>
    <w:uiPriority w:val="9"/>
    <w:unhideWhenUsed/>
    <w:qFormat/>
    <w:rsid w:val="002633CB"/>
    <w:pPr>
      <w:keepNext/>
      <w:keepLines/>
      <w:spacing w:before="200" w:after="0" w:line="480" w:lineRule="auto"/>
      <w:outlineLvl w:val="1"/>
    </w:pPr>
    <w:rPr>
      <w:rFonts w:ascii="Georgia" w:eastAsiaTheme="majorEastAsia" w:hAnsi="Georgia" w:cstheme="majorBidi"/>
      <w:b/>
      <w:bCs/>
      <w:sz w:val="28"/>
      <w:szCs w:val="28"/>
    </w:rPr>
  </w:style>
  <w:style w:type="paragraph" w:styleId="Heading3">
    <w:name w:val="heading 3"/>
    <w:basedOn w:val="Normal"/>
    <w:next w:val="BodyText"/>
    <w:uiPriority w:val="9"/>
    <w:unhideWhenUsed/>
    <w:qFormat/>
    <w:rsid w:val="002633CB"/>
    <w:pPr>
      <w:keepNext/>
      <w:keepLines/>
      <w:spacing w:before="200" w:after="0" w:line="480" w:lineRule="auto"/>
      <w:outlineLvl w:val="2"/>
    </w:pPr>
    <w:rPr>
      <w:rFonts w:ascii="Georgia" w:eastAsiaTheme="majorEastAsia" w:hAnsi="Georgia" w:cstheme="majorBidi"/>
      <w:b/>
      <w:bCs/>
    </w:rPr>
  </w:style>
  <w:style w:type="paragraph" w:styleId="Heading4">
    <w:name w:val="heading 4"/>
    <w:basedOn w:val="Normal"/>
    <w:next w:val="BodyText"/>
    <w:uiPriority w:val="9"/>
    <w:unhideWhenUsed/>
    <w:qFormat/>
    <w:rsid w:val="002633CB"/>
    <w:pPr>
      <w:keepNext/>
      <w:keepLines/>
      <w:spacing w:before="200" w:after="0" w:line="480" w:lineRule="auto"/>
      <w:outlineLvl w:val="3"/>
    </w:pPr>
    <w:rPr>
      <w:rFonts w:ascii="Georgia" w:eastAsiaTheme="majorEastAsia" w:hAnsi="Georgia" w:cstheme="majorBidi"/>
      <w:bCs/>
      <w:i/>
    </w:rPr>
  </w:style>
  <w:style w:type="paragraph" w:styleId="Heading5">
    <w:name w:val="heading 5"/>
    <w:basedOn w:val="Normal"/>
    <w:next w:val="BodyText"/>
    <w:uiPriority w:val="9"/>
    <w:unhideWhenUsed/>
    <w:qFormat/>
    <w:rsid w:val="002633CB"/>
    <w:pPr>
      <w:keepNext/>
      <w:keepLines/>
      <w:spacing w:before="200" w:after="0" w:line="480" w:lineRule="auto"/>
      <w:outlineLvl w:val="4"/>
    </w:pPr>
    <w:rPr>
      <w:rFonts w:ascii="Georgia" w:eastAsiaTheme="majorEastAsia" w:hAnsi="Georgia" w:cstheme="majorBid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2633CB"/>
    <w:pPr>
      <w:spacing w:before="180" w:after="180" w:line="480" w:lineRule="auto"/>
    </w:pPr>
    <w:rPr>
      <w:rFonts w:ascii="Georgia" w:hAnsi="Georgia"/>
    </w:rPr>
  </w:style>
  <w:style w:type="paragraph" w:customStyle="1" w:styleId="FirstParagraph">
    <w:name w:val="First Paragraph"/>
    <w:basedOn w:val="BodyText"/>
    <w:next w:val="BodyText"/>
    <w:qFormat/>
    <w:rsid w:val="002633CB"/>
  </w:style>
  <w:style w:type="paragraph" w:customStyle="1" w:styleId="Compact">
    <w:name w:val="Compact"/>
    <w:basedOn w:val="BodyText"/>
    <w:qFormat/>
    <w:pPr>
      <w:spacing w:before="36" w:after="36"/>
    </w:pPr>
  </w:style>
  <w:style w:type="paragraph" w:styleId="Title">
    <w:name w:val="Title"/>
    <w:basedOn w:val="Normal"/>
    <w:next w:val="BodyText"/>
    <w:qFormat/>
    <w:rsid w:val="002633CB"/>
    <w:pPr>
      <w:keepNext/>
      <w:keepLines/>
      <w:spacing w:before="480" w:after="240" w:line="480" w:lineRule="auto"/>
    </w:pPr>
    <w:rPr>
      <w:rFonts w:ascii="Georgia" w:eastAsiaTheme="majorEastAsia" w:hAnsi="Georgia" w:cstheme="majorBidi"/>
    </w:rPr>
  </w:style>
  <w:style w:type="paragraph" w:styleId="Subtitle">
    <w:name w:val="Subtitle"/>
    <w:basedOn w:val="Title"/>
    <w:next w:val="BodyText"/>
    <w:qFormat/>
    <w:rsid w:val="002633CB"/>
    <w:pPr>
      <w:spacing w:before="240"/>
    </w:pPr>
  </w:style>
  <w:style w:type="paragraph" w:customStyle="1" w:styleId="Author">
    <w:name w:val="Author"/>
    <w:next w:val="BodyText"/>
    <w:qFormat/>
    <w:rsid w:val="002633CB"/>
    <w:pPr>
      <w:keepNext/>
      <w:keepLines/>
      <w:spacing w:line="480" w:lineRule="auto"/>
    </w:pPr>
    <w:rPr>
      <w:rFonts w:ascii="Georgia" w:hAnsi="Georgia"/>
    </w:rPr>
  </w:style>
  <w:style w:type="paragraph" w:styleId="Date">
    <w:name w:val="Date"/>
    <w:next w:val="BodyText"/>
    <w:qFormat/>
    <w:rsid w:val="002633CB"/>
    <w:pPr>
      <w:keepNext/>
      <w:keepLines/>
      <w:spacing w:line="480" w:lineRule="auto"/>
    </w:pPr>
    <w:rPr>
      <w:rFonts w:ascii="Georgia" w:hAnsi="Georgia"/>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2633CB"/>
  </w:style>
  <w:style w:type="character" w:customStyle="1" w:styleId="BodyTextCha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hyperlink" Id="rId28" Target="http://idtools.org/id/mites/flatmites/" TargetMode="External" /></Relationships>
</file>

<file path=word/_rels/footnotes.xml.rels><?xml version="1.0" encoding="UTF-8"?>
<Relationships xmlns="http://schemas.openxmlformats.org/package/2006/relationships"><Relationship Type="http://schemas.openxmlformats.org/officeDocument/2006/relationships/hyperlink" Id="rId28" Target="http://idtools.org/id/mites/flatmit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2021-03-30T19:27:30Z</dcterms:created>
  <dcterms:modified xsi:type="dcterms:W3CDTF">2021-03-30T19:27:30Z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thesis.bib</vt:lpwstr>
  </property>
  <property fmtid="{D5CDD505-2E9C-101B-9397-08002B2CF9AE}" pid="3" name="csl">
    <vt:lpwstr>j_med_entomol.csl</vt:lpwstr>
  </property>
  <property fmtid="{D5CDD505-2E9C-101B-9397-08002B2CF9AE}" pid="4" name="output">
    <vt:lpwstr/>
  </property>
  <property fmtid="{D5CDD505-2E9C-101B-9397-08002B2CF9AE}" pid="5" name="subtitle">
    <vt:lpwstr>Category: ‘Issues’</vt:lpwstr>
  </property>
</Properties>
</file>