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3.png" ContentType="image/png"/>
  <Override PartName="/word/media/rId84.png" ContentType="image/png"/>
  <Override PartName="/word/media/rId8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Brief</w:t>
      </w:r>
      <w:r>
        <w:t xml:space="preserve"> </w:t>
      </w:r>
      <w:r>
        <w:t xml:space="preserve">Communications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commonly referred to as 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group known to transmit dichorhaviruses</w:t>
      </w:r>
      <w:r>
        <w:t xml:space="preserve"> </w:t>
      </w:r>
      <w:r>
        <w:t xml:space="preserve">(Maeda 1998)</w:t>
      </w:r>
      <w:r>
        <w:t xml:space="preserve">, and</w:t>
      </w:r>
      <w:r>
        <w:t xml:space="preserve"> </w:t>
      </w:r>
      <w:r>
        <w:rPr>
          <w:iCs/>
          <w:i/>
        </w:rPr>
        <w:t xml:space="preserve">Brevipalpus californicus</w:t>
      </w:r>
      <w:r>
        <w:t xml:space="preserve"> </w:t>
      </w:r>
      <w:r>
        <w:t xml:space="preserve">(Banks) sensu lato are the only mites which do so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new samples were collected during July and August of 2020 to collect more of these putatively 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p>
      <w:pPr>
        <w:pStyle w:val="BodyText"/>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seperation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Taking this information into consideration,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rinds</w:t>
      </w:r>
      <w:r>
        <w:t xml:space="preserve"> </w:t>
      </w:r>
      <w:r>
        <w:t xml:space="preserve">(Baker 1949, Baker and Tuttle 1987)</w:t>
      </w:r>
      <w:r>
        <w:t xml:space="preserve">, so the proximity of these mite vectors to citrus raises the question: why these trees are not currently infected with OFV-Orc? Each possibility suggests further research, but there are a few possible explanations. It is important to note the uncertainty surrounding the vector for OFV-Orc. There are three mite species which have been recovered from OFV-Orc infected plants:</w:t>
      </w:r>
      <w:r>
        <w:t xml:space="preserve"> </w:t>
      </w:r>
      <w:r>
        <w:rPr>
          <w:iCs/>
          <w:i/>
        </w:rPr>
        <w:t xml:space="preserve">B. californicus</w:t>
      </w:r>
      <w:r>
        <w:t xml:space="preserve"> </w:t>
      </w:r>
      <w:r>
        <w:t xml:space="preserve">(the most likely culprit),</w:t>
      </w:r>
      <w:r>
        <w:t xml:space="preserve"> </w:t>
      </w:r>
      <w:r>
        <w:rPr>
          <w:iCs/>
          <w:i/>
        </w:rPr>
        <w:t xml:space="preserve">B. obovatus</w:t>
      </w:r>
      <w:r>
        <w:t xml:space="preserve">, and</w:t>
      </w:r>
      <w:r>
        <w:t xml:space="preserve"> </w:t>
      </w:r>
      <w:r>
        <w:rPr>
          <w:iCs/>
          <w:i/>
        </w:rPr>
        <w:t xml:space="preserve">B. confusus</w:t>
      </w:r>
      <w:r>
        <w:t xml:space="preserve">. Each species has its own unique biology, and all have been implicated with a variety of different hosts. This suggests that the spread of OFV-Orc would be a function of various combinations of several potential factors, possibly including host preferences, vectorial capacity, viral propagation/circulation in the vector, viral acquisition times, and feeding times required for transmission. Another possibility is that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are not actually the same species as those found on citrus, and instead represent 2-3 different cryptic species.</w:t>
      </w:r>
    </w:p>
    <w:p>
      <w:pPr>
        <w:pStyle w:val="BodyText"/>
      </w:pPr>
      <w:r>
        <w:t xml:space="preserve">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bookmarkEnd w:id="22"/>
    <w:bookmarkStart w:id="23"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3"/>
    <w:bookmarkStart w:id="79" w:name="references"/>
    <w:p>
      <w:pPr>
        <w:pStyle w:val="Heading3"/>
      </w:pPr>
      <w:r>
        <w:t xml:space="preserve">References</w:t>
      </w:r>
    </w:p>
    <w:bookmarkStart w:id="78" w:name="refs"/>
    <w:bookmarkStart w:id="24"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4"/>
    <w:bookmarkStart w:id="25"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5"/>
    <w:bookmarkStart w:id="26"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26"/>
    <w:bookmarkStart w:id="27"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27"/>
    <w:bookmarkStart w:id="28"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28"/>
    <w:bookmarkStart w:id="29"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2"/>
    <w:bookmarkStart w:id="33"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3"/>
    <w:bookmarkStart w:id="34"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4"/>
    <w:bookmarkStart w:id="35"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5"/>
    <w:bookmarkStart w:id="36"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6"/>
    <w:bookmarkStart w:id="37"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7"/>
    <w:bookmarkStart w:id="38"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8"/>
    <w:bookmarkStart w:id="39"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39"/>
    <w:bookmarkStart w:id="40"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0"/>
    <w:bookmarkStart w:id="4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1"/>
    <w:bookmarkStart w:id="42"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2"/>
    <w:bookmarkStart w:id="43"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3"/>
    <w:bookmarkStart w:id="44"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4"/>
    <w:bookmarkStart w:id="45"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5"/>
    <w:bookmarkStart w:id="46"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6"/>
    <w:bookmarkStart w:id="47"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7"/>
    <w:bookmarkStart w:id="4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8"/>
    <w:bookmarkStart w:id="49"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49"/>
    <w:bookmarkStart w:id="50"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0"/>
    <w:bookmarkStart w:id="51"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51"/>
    <w:bookmarkStart w:id="5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2"/>
    <w:bookmarkStart w:id="5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3"/>
    <w:bookmarkStart w:id="54"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4"/>
    <w:bookmarkStart w:id="55"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5"/>
    <w:bookmarkStart w:id="56"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56"/>
    <w:bookmarkStart w:id="57"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57"/>
    <w:bookmarkStart w:id="58"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8"/>
    <w:bookmarkStart w:id="59"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59"/>
    <w:bookmarkStart w:id="60"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0"/>
    <w:bookmarkStart w:id="61"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1"/>
    <w:bookmarkStart w:id="6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2"/>
    <w:bookmarkStart w:id="63"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3"/>
    <w:bookmarkStart w:id="64"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4"/>
    <w:bookmarkStart w:id="65"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65"/>
    <w:bookmarkStart w:id="6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6"/>
    <w:bookmarkStart w:id="67"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67"/>
    <w:bookmarkStart w:id="6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68"/>
    <w:bookmarkStart w:id="69"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9"/>
    <w:bookmarkStart w:id="70"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70"/>
    <w:bookmarkStart w:id="71"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71"/>
    <w:bookmarkStart w:id="72"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72"/>
    <w:bookmarkStart w:id="73"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73"/>
    <w:bookmarkStart w:id="74"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4"/>
    <w:bookmarkStart w:id="75"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75"/>
    <w:bookmarkStart w:id="76"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76"/>
    <w:bookmarkStart w:id="77"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7"/>
    <w:bookmarkEnd w:id="78"/>
    <w:bookmarkEnd w:id="79"/>
    <w:bookmarkStart w:id="80"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80"/>
    <w:bookmarkStart w:id="81"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w:t>
      </w:r>
      <w:r>
        <w:t xml:space="preserve"> </w:t>
      </w:r>
      <w:r>
        <w:rPr>
          <w:iCs/>
          <w:i/>
        </w:rPr>
        <w:t xml:space="preserve">Orchid fleck dichorhavirus</w:t>
      </w:r>
      <w:r>
        <w:t xml:space="preserve">: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w:t>
      </w:r>
      <w:r>
        <w:t xml:space="preserve"> </w:t>
      </w:r>
      <w:r>
        <w:rPr>
          <w:iCs/>
          <w:i/>
        </w:rPr>
        <w:t xml:space="preserve">Orchid fleck dichorhavirus</w:t>
      </w:r>
      <w:r>
        <w:t xml:space="preserve">: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81"/>
    <w:bookmarkStart w:id="86"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82"/>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83"/>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8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85"/>
                    <a:stretch>
                      <a:fillRect/>
                    </a:stretch>
                  </pic:blipFill>
                  <pic:spPr bwMode="auto">
                    <a:xfrm>
                      <a:off x="0" y="0"/>
                      <a:ext cx="5943600" cy="3962400"/>
                    </a:xfrm>
                    <a:prstGeom prst="rect">
                      <a:avLst/>
                    </a:prstGeom>
                    <a:noFill/>
                    <a:ln w="9525">
                      <a:noFill/>
                      <a:headEnd/>
                      <a:tailEnd/>
                    </a:ln>
                  </pic:spPr>
                </pic:pic>
              </a:graphicData>
            </a:graphic>
          </wp:inline>
        </w:drawing>
      </w:r>
    </w:p>
    <w:bookmarkEnd w:id="86"/>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2021-06-08T17:17:43Z</dcterms:created>
  <dcterms:modified xsi:type="dcterms:W3CDTF">2021-06-08T17:17:43Z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‘Brief Communications’</vt:lpwstr>
  </property>
</Properties>
</file>