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77.png" ContentType="image/png"/>
  <Override PartName="/word/media/rId78.png" ContentType="image/png"/>
  <Override PartName="/word/media/rId7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b96f1140e9b359d470eff433dccb2e2b5dfe293"/>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the United States</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Orchid Fleck Virus (OFV) infects over fifty plant species belonging to the family Orchidaceae, Asparagaceae (Nolinoidaea), and Rutaceae (Citrus). The sole vectors for dichorhaviruses are flat mites from the genus</w:t>
      </w:r>
      <w:r>
        <w:t xml:space="preserve"> </w:t>
      </w:r>
      <w:r>
        <w:rPr>
          <w:iCs/>
          <w:i/>
        </w:rPr>
        <w:t xml:space="preserve">Brevipalpus</w:t>
      </w:r>
      <w:r>
        <w:t xml:space="preserve"> </w:t>
      </w:r>
      <w:r>
        <w:t xml:space="preserve">Donnadieu (Trombidiformes: Tenuipalpidae), which are also known to spread cileviruses. OFV was found infecting liriopogons</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Blume (Asparagaceae: Nolinoidaea) in the landscape in Leon County, Florida, during the summer of 2020. Presence of OFV was confirmed using OFV-specific conventional reverse transcription polymerase chain assay (RT-PCR) assay and Sanger sequencing . RT-PCR amplicons had a 98% identity with the known OFV sequences available in the NCBI GenBank. Virus identity was also confirmed via quantitative RT-PCR (RT-qPCR). Additional leaf samples were collected from other possibly infected Asparagaceae from Leon and Alachua counties. Identification of partial genome sequence confirmed the presence of both OFV orchid strains (OFV-Orc1 and OFV-Orc2) in Florida. These strains of OFV are known to infect citrus and cause citrus leprosis disease. Three potential mite vectors were identified from OFV-infected plants using cryo-scanning electron microscopy (Cryo-SEM):</w:t>
      </w:r>
      <w:r>
        <w:t xml:space="preserve"> </w:t>
      </w:r>
      <w:r>
        <w:rPr>
          <w:iCs/>
          <w:i/>
        </w:rPr>
        <w:t xml:space="preserve">Brevipalpus californicus</w:t>
      </w:r>
      <w:r>
        <w:t xml:space="preserve"> </w:t>
      </w:r>
      <w:r>
        <w:t xml:space="preserve">s.l.,</w:t>
      </w:r>
      <w:r>
        <w:t xml:space="preserve"> </w:t>
      </w:r>
      <w:r>
        <w:rPr>
          <w:iCs/>
          <w:i/>
        </w:rPr>
        <w:t xml:space="preserve">B. obovatus</w:t>
      </w:r>
      <w:r>
        <w:t xml:space="preserve"> </w:t>
      </w:r>
      <w:r>
        <w:t xml:space="preserve">and</w:t>
      </w:r>
      <w:r>
        <w:t xml:space="preserve"> </w:t>
      </w:r>
      <w:r>
        <w:rPr>
          <w:iCs/>
          <w:i/>
        </w:rPr>
        <w:t xml:space="preserve">B. confusus</w:t>
      </w:r>
      <w:r>
        <w:t xml:space="preserve">. Florida has various native and introduced plants in the landscape that host Brevipalpus spp. and are potentially susceptible to OFV. In this study we report three new hosts from the family Asparagaceae from multiple locations. Our data suggested that OFV is widely distributed in Florida and might be a threat for various plant species and possibly citrus growing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Donnadieu (Trombidiformes: Tenuipalpidae) are the sole vectors for cileviruses and dichorhaviruses</w:t>
      </w:r>
      <w:r>
        <w:t xml:space="preserve"> </w:t>
      </w:r>
      <w:r>
        <w:t xml:space="preserve">(Maeda 1998)</w:t>
      </w:r>
      <w:r>
        <w:t xml:space="preserve">, and</w:t>
      </w:r>
      <w:r>
        <w:t xml:space="preserve"> </w:t>
      </w:r>
      <w:r>
        <w:rPr>
          <w:iCs/>
          <w:i/>
        </w:rPr>
        <w:t xml:space="preserve">B. californicus</w:t>
      </w:r>
      <w:r>
        <w:t xml:space="preserve"> </w:t>
      </w:r>
      <w:r>
        <w:t xml:space="preserve">(Banks) group of mites are the only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w:t>
      </w:r>
      <w:r>
        <w:t xml:space="preserve">, but symptoms typically appear as chlorotic flecks, which ultimately coalesce into larger spots or ringspot patterns (Fig. 1, Fig. 2).</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as well as for</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w:t>
      </w:r>
      <w:r>
        <w:t xml:space="preserve">and</w:t>
      </w:r>
      <w:r>
        <w:t xml:space="preserve"> </w:t>
      </w:r>
      <w:r>
        <w:rPr>
          <w:iCs/>
          <w:i/>
        </w:rPr>
        <w:t xml:space="preserve">Tomato spotted wilt virus</w:t>
      </w:r>
      <w:r>
        <w:t xml:space="preserve">.</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p>
    <w:p>
      <w:pPr>
        <w:pStyle w:val="BodyText"/>
      </w:pPr>
      <w:r>
        <w:t xml:space="preserve">The presence of OFV was confirmed using OFV generic R2-Dicho-GF and R2-Dicho-GR primers by one step conventional RT-PCR</w:t>
      </w:r>
      <w:r>
        <w:t xml:space="preserve"> </w:t>
      </w:r>
      <w:r>
        <w:t xml:space="preserve">(Roy et al. 2020)</w:t>
      </w:r>
      <w:r>
        <w:t xml:space="preserve">,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w:t>
      </w:r>
    </w:p>
    <w:p>
      <w:pPr>
        <w:pStyle w:val="BodyText"/>
      </w:pPr>
      <w:r>
        <w:t xml:space="preserve">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(flat mites or false spider mites) were commonly found in abundance on the Asparagaceae which tested positive for OFV. These flat mites were originally identified as</w:t>
      </w:r>
      <w:r>
        <w:t xml:space="preserve"> </w:t>
      </w:r>
      <w:r>
        <w:rPr>
          <w:iCs/>
          <w:i/>
        </w:rPr>
        <w:t xml:space="preserve">Brevipalpus californicus</w:t>
      </w:r>
      <w:r>
        <w:t xml:space="preserve"> </w:t>
      </w:r>
      <w:r>
        <w:t xml:space="preserve">sensu lato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were collected from the original OFV detection site, and examined under Cryo-SEM (Fig. 3). The determinations approved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but they did not mention the presence of OFV symptoms in this plant. However, our finding will be notified as the first report of OFV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multi-billion dollar citrus industry.</w:t>
      </w:r>
      <w:r>
        <w:t xml:space="preserve"> </w:t>
      </w:r>
      <w:r>
        <w:rPr>
          <w:iCs/>
          <w:i/>
        </w:rPr>
        <w:t xml:space="preserve">B. californicus</w:t>
      </w:r>
      <w:r>
        <w:t xml:space="preserve"> </w:t>
      </w:r>
      <w:r>
        <w:t xml:space="preserve">as well as</w:t>
      </w:r>
      <w:r>
        <w:t xml:space="preserve"> </w:t>
      </w:r>
      <w:r>
        <w:rPr>
          <w:iCs/>
          <w:i/>
        </w:rPr>
        <w:t xml:space="preserve">B. yothersi</w:t>
      </w:r>
      <w:r>
        <w:t xml:space="preserve"> </w:t>
      </w:r>
      <w:r>
        <w:t xml:space="preserve">(Baker) 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3" w:name="references"/>
    <w:p>
      <w:pPr>
        <w:pStyle w:val="Heading3"/>
      </w:pPr>
      <w:r>
        <w:t xml:space="preserve">References</w:t>
      </w:r>
    </w:p>
    <w:bookmarkStart w:id="72"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48"/>
    <w:bookmarkStart w:id="49"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1"/>
    <w:bookmarkStart w:id="5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2"/>
    <w:bookmarkStart w:id="5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3"/>
    <w:bookmarkStart w:id="54"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54"/>
    <w:bookmarkStart w:id="55"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5"/>
    <w:bookmarkStart w:id="56"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56"/>
    <w:bookmarkStart w:id="57"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57"/>
    <w:bookmarkStart w:id="58"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8"/>
    <w:bookmarkStart w:id="59"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59"/>
    <w:bookmarkStart w:id="60"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0"/>
    <w:bookmarkStart w:id="61"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1"/>
    <w:bookmarkStart w:id="62"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62"/>
    <w:bookmarkStart w:id="63"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63"/>
    <w:bookmarkStart w:id="6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64"/>
    <w:bookmarkStart w:id="65"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65"/>
    <w:bookmarkStart w:id="6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66"/>
    <w:bookmarkStart w:id="67"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67"/>
    <w:bookmarkStart w:id="68"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68"/>
    <w:bookmarkStart w:id="69"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69"/>
    <w:bookmarkStart w:id="7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70"/>
    <w:bookmarkStart w:id="7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71"/>
    <w:bookmarkEnd w:id="72"/>
    <w:bookmarkEnd w:id="73"/>
    <w:bookmarkStart w:id="74" w:name="X87c021ecc5fcf51bacc8655c570158a6124fd35"/>
    <w:p>
      <w:pPr>
        <w:pStyle w:val="Heading3"/>
      </w:pPr>
      <w:r>
        <w:t xml:space="preserve">Table 1: List of plants with symptoms of</w:t>
      </w:r>
      <w:r>
        <w:t xml:space="preserve"> </w:t>
      </w:r>
      <w:r>
        <w:rPr>
          <w:iCs/>
          <w:i/>
        </w:rPr>
        <w:t xml:space="preserve">Orchid fleck dichorhavirus</w:t>
      </w:r>
      <w:r>
        <w:t xml:space="preserve"> </w:t>
      </w:r>
      <w:r>
        <w:t xml:space="preserve">found in northern Florida</w:t>
      </w:r>
    </w:p>
    <w:tbl>
      <w:tblPr>
        <w:tblStyle w:val="Table"/>
        <w:tblW w:type="pct" w:w="5000"/>
        <w:tblLook w:firstRow="1" w:lastRow="0" w:firstColumn="0" w:lastColumn="0" w:noHBand="0" w:noVBand="0" w:val="0020"/>
      </w:tblPr>
      <w:tblGrid>
        <w:gridCol w:w="1900"/>
        <w:gridCol w:w="2376"/>
        <w:gridCol w:w="2692"/>
        <w:gridCol w:w="95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c>
          <w:p>
            <w:pPr>
              <w:pStyle w:val="Compact"/>
              <w:jc w:val="left"/>
            </w:pPr>
            <w:r>
              <w:t xml:space="preserve">County</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c>
          <w:p>
            <w:pPr>
              <w:pStyle w:val="Compact"/>
              <w:jc w:val="left"/>
            </w:pPr>
            <w:r>
              <w:t xml:space="preserve">Leon</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c>
          <w:p>
            <w:pPr>
              <w:pStyle w:val="Compact"/>
              <w:jc w:val="left"/>
            </w:pPr>
            <w:r>
              <w:t xml:space="preserve">Leon</w:t>
            </w:r>
          </w:p>
        </w:tc>
      </w:tr>
    </w:tbl>
    <w:p>
      <w:pPr>
        <w:pStyle w:val="BodyText"/>
      </w:pPr>
      <w:r>
        <w:t xml:space="preserve">Table 1: *</w:t>
      </w:r>
      <w:r>
        <w:t xml:space="preserve"> </w:t>
      </w:r>
      <w:r>
        <w:rPr>
          <w:iCs/>
          <w:i/>
        </w:rPr>
        <w:t xml:space="preserve">L. gigantea</w:t>
      </w:r>
      <w:r>
        <w:t xml:space="preserve"> </w:t>
      </w:r>
      <w:r>
        <w:t xml:space="preserve">have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4"/>
    <w:bookmarkStart w:id="7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ringspots</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ringspots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5"/>
    <w:bookmarkStart w:id="80"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bookmarkEnd w:id="80"/>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hyperlink" Id="rId28" Target="http://idtools.org/id/mites/flatmites/" TargetMode="External" /></Relationships>
</file>

<file path=word/_rels/footnotes.xml.rels><?xml version="1.0" encoding="UTF-8"?><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2021-05-13T20:13:21Z</dcterms:created>
  <dcterms:modified xsi:type="dcterms:W3CDTF">2021-05-13T20:13:21Z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