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righ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u w:val="none"/>
          <w:lang w:val="en-US" w:eastAsia="ru-RU"/>
        </w:rPr>
        <w:t>Фомин Дмитрий 328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righ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u w:val="none"/>
          <w:lang w:val="en-US" w:eastAsia="ru-RU"/>
        </w:rPr>
        <w:t>Отчёт по части 1 (неполный)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righ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>Вариант “театральная касса”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 xml:space="preserve">В городе </w:t>
      </w:r>
      <w:r>
        <w:rPr>
          <w:rFonts w:eastAsia="Times New Roman" w:cs="Times New Roman" w:ascii="Noto Mono" w:hAnsi="Noto Mono"/>
          <w:b/>
          <w:bCs/>
          <w:color w:val="272727"/>
          <w:sz w:val="24"/>
          <w:szCs w:val="24"/>
          <w:lang w:val="en-US" w:eastAsia="ru-RU"/>
        </w:rPr>
        <w:t>М</w:t>
      </w: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 xml:space="preserve"> очень много театров, и горожане хотя бы раз в неделю ходят смотреть представления. Также город </w:t>
      </w:r>
      <w:r>
        <w:rPr>
          <w:rFonts w:eastAsia="Times New Roman" w:cs="Times New Roman" w:ascii="Noto Mono" w:hAnsi="Noto Mono"/>
          <w:b/>
          <w:bCs/>
          <w:color w:val="272727"/>
          <w:sz w:val="24"/>
          <w:szCs w:val="24"/>
          <w:lang w:val="en-US" w:eastAsia="ru-RU"/>
        </w:rPr>
        <w:t>М</w:t>
      </w: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 xml:space="preserve"> очень большой, театров много, и сайт для покупки билетов посещается часто.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>Во время проектирования архитекторы web-приложения посещали аналогичные сайты, чтобы учесть опыт других разработчиков и допустить меньше ошибок при проектировании. Ссылку на первоисточник, на основе которого проектировался этот сайт, можно найти в конце отчёта.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>Схема страниц выглядит следующим образом: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4615" cy="3441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>Изображение более высокого качества можно найти в файлах проекта.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>Сценарии использования сайта пользователем: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tLeast" w:line="480" w:before="0" w:after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>Пользователь не имеет чётких намерений: начальная страница демонстрирует представления, указывая их жанр и краткое описание. Это поможет определиться с выбором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tLeast" w:line="480" w:before="0" w:after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>Пользователь уверен, что хочет посмотреть комедию: на начальной странице будет доступна опция фильтрации представлений по жанру. Также можно будет настроить время и дату начала представления (возможно, ещё фамилию режиссёра и актёров).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tLeast" w:line="480" w:before="0" w:after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t xml:space="preserve">Пользователь живёт рядом с театром </w:t>
      </w:r>
      <w:r>
        <w:rPr>
          <w:rFonts w:eastAsia="Times New Roman" w:cs="Times New Roman" w:ascii="Noto Mono" w:hAnsi="Noto Mono"/>
          <w:b/>
          <w:bCs/>
          <w:color w:val="272727"/>
          <w:sz w:val="24"/>
          <w:szCs w:val="24"/>
          <w:lang w:val="en-US" w:eastAsia="ru-RU"/>
        </w:rPr>
        <w:t>Т</w:t>
      </w: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, и этот театр для него предпочтительнее: на страничке “Театр” доступен список ближайших представлений.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tLeast" w:line="480" w:before="0" w:after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Пользователь хочет попасть на представление, но его не устраивает дата: можно перейти на страницу “спектакль” и выбрать подходящий день.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Также на сайте будут страницы, к которым пользователи не будут иметь доступ. Они необходимы для работников театров и требуют авторицации. Пока что предполагается, что авторизация будет состоять из двух полей: логин и пароль, где логин и пароль одинаковый у служащих одной должности (это будет соответствовать ролям SQL), а сами служащие не знают ни логина, ни пароля. Для служащих разных театров логина и пароли разные.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b w:val="false"/>
          <w:bCs w:val="false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Теперь рассмотрим схему базы данных: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b w:val="false"/>
          <w:bCs w:val="false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4615" cy="29229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480" w:before="0" w:after="0"/>
        <w:ind w:hanging="0" w:left="-794" w:right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База данных имеет элементы денормализации, попытаемся привести достоинства денормализованной базы: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tLeast" w:line="480" w:before="0" w:after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Режиссёра можно записать в список актёров. Это уменьшает количество таблиц. Появление новых спектаклей – редкость, это можно контролировать вручную. Да и кто сказал, что режиссёр не может быть актёром?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tLeast" w:line="480" w:before="0" w:after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В таблице выступлений поле “театр” лишнее: театр можно найти через зал, что сложнее. Возможны аномалии, однако создание новых выступлений будет автоматизировано (с помощью триггера), что сделает ошибки при создании невозможными.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tLeast" w:line="480" w:before="0" w:after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Самое спорное решение: Схема зала задаётся списком посадочных мест. Свободные места представляют собой отдельную таблицу, где указаны все те же поля, в том числе id мест. Id посадочного места полностью уникально, но в freeSeats может встречаться несколько раз – в зале запланировано несколько спектаклей. Здесь возможно много разных нарушений целостности, но предусмотренными операциями являются только автоматизированное добавление мест (при создании нового выступления) и удаление мест (при покупке). В этом случае конфликтов не будет. Альтернативой является хранить в FreeSeats только поле seat_id, это уменьшит затраты памяти, но потребует обращения к HallSeats во время покупки билетов. Это и замедление, и усложнение логики.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tLeast" w:line="480" w:before="0" w:after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В выступлении хранится счётчик свободных мест, поэтому удаление должно производиться с уменьшением счётчика свободных мест на единицу.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tLeast" w:line="480" w:before="0" w:after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Зал задаётся списком мест и матрицей, где местам сопоставлены их координаты. Это нужно для отрисовки: матрица может быть размером 1000*1000, и в этом случае отрисовка сможет отобразить реальное расстояние между местами (например, что они расположены не в шахматном порядке, или что между местами есть прохход).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tLeast" w:line="480" w:before="0" w:after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Возможно, придётся добавить какие-то поля сложных типов. Например, фото актёров.</w:t>
      </w:r>
    </w:p>
    <w:p>
      <w:pPr>
        <w:pStyle w:val="Normal"/>
        <w:widowControl/>
        <w:suppressAutoHyphens w:val="true"/>
        <w:bidi w:val="0"/>
        <w:spacing w:lineRule="atLeast" w:line="480" w:before="0" w:after="0"/>
        <w:jc w:val="left"/>
        <w:rPr>
          <w:b w:val="false"/>
          <w:bCs w:val="false"/>
        </w:rPr>
      </w:pPr>
      <w:r>
        <w:rPr>
          <w:rFonts w:eastAsia="Times New Roman" w:cs="Times New Roman" w:ascii="Noto Mono" w:hAnsi="Noto Mono"/>
          <w:color w:val="272727"/>
          <w:sz w:val="24"/>
          <w:szCs w:val="24"/>
          <w:lang w:val="en-US" w:eastAsia="ru-RU"/>
        </w:rPr>
      </w:r>
    </w:p>
    <w:p>
      <w:pPr>
        <w:pStyle w:val="Normal"/>
        <w:widowControl/>
        <w:suppressAutoHyphens w:val="true"/>
        <w:bidi w:val="0"/>
        <w:spacing w:lineRule="atLeast" w:line="480" w:before="0" w:after="0"/>
        <w:jc w:val="left"/>
        <w:rPr>
          <w:rFonts w:ascii="Noto Mono" w:hAnsi="Noto Mono" w:eastAsia="Times New Roman" w:cs="Times New Roman"/>
          <w:color w:val="272727"/>
          <w:sz w:val="24"/>
          <w:szCs w:val="24"/>
          <w:lang w:val="en-US" w:eastAsia="ru-RU"/>
        </w:rPr>
      </w:pPr>
      <w:r>
        <w:rPr>
          <w:rFonts w:eastAsia="Times New Roman" w:cs="Times New Roman" w:ascii="Noto Mono" w:hAnsi="Noto Mono"/>
          <w:b w:val="false"/>
          <w:bCs w:val="false"/>
          <w:color w:val="272727"/>
          <w:sz w:val="24"/>
          <w:szCs w:val="24"/>
          <w:lang w:val="en-US" w:eastAsia="ru-RU"/>
        </w:rPr>
        <w:t>Ссылка на сайт, который был взят за основу: https://www.ticketland.ru/spectacle/?utm_campaign=AYD51_ticketland_13673245746&amp;utm_source=direct.yandex.ru&amp;utm_medium=cpc&amp;utm_term=---autotargeting&amp;utm_content=ad_id:13673245746/source_type:search/source:none/position_type:premium/position:2/campaign_id:72074191/gbid:5150856487/phrase_id:43739279327/region_id:213/device_type:desktop/addphrases:no&amp;yclid=12024157738882301951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ind w:left="-7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6"/>
        </w:tabs>
        <w:ind w:left="28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646"/>
        </w:tabs>
        <w:ind w:left="64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006"/>
        </w:tabs>
        <w:ind w:left="100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366"/>
        </w:tabs>
        <w:ind w:left="136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726"/>
        </w:tabs>
        <w:ind w:left="172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446"/>
        </w:tabs>
        <w:ind w:left="244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806"/>
        </w:tabs>
        <w:ind w:left="280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-74" w:hanging="360"/>
      </w:pPr>
      <w:rPr/>
    </w:lvl>
    <w:lvl w:ilvl="1">
      <w:start w:val="1"/>
      <w:numFmt w:val="decimal"/>
      <w:lvlText w:val="%2."/>
      <w:lvlJc w:val="left"/>
      <w:pPr>
        <w:tabs>
          <w:tab w:val="num" w:pos="286"/>
        </w:tabs>
        <w:ind w:left="286" w:hanging="360"/>
      </w:pPr>
      <w:rPr/>
    </w:lvl>
    <w:lvl w:ilvl="2">
      <w:start w:val="1"/>
      <w:numFmt w:val="decimal"/>
      <w:lvlText w:val="%3."/>
      <w:lvlJc w:val="left"/>
      <w:pPr>
        <w:tabs>
          <w:tab w:val="num" w:pos="646"/>
        </w:tabs>
        <w:ind w:left="646" w:hanging="360"/>
      </w:pPr>
      <w:rPr/>
    </w:lvl>
    <w:lvl w:ilvl="3">
      <w:start w:val="1"/>
      <w:numFmt w:val="decimal"/>
      <w:lvlText w:val="%4."/>
      <w:lvlJc w:val="left"/>
      <w:pPr>
        <w:tabs>
          <w:tab w:val="num" w:pos="1006"/>
        </w:tabs>
        <w:ind w:left="1006" w:hanging="360"/>
      </w:pPr>
      <w:rPr/>
    </w:lvl>
    <w:lvl w:ilvl="4">
      <w:start w:val="1"/>
      <w:numFmt w:val="decimal"/>
      <w:lvlText w:val="%5."/>
      <w:lvlJc w:val="left"/>
      <w:pPr>
        <w:tabs>
          <w:tab w:val="num" w:pos="1366"/>
        </w:tabs>
        <w:ind w:left="1366" w:hanging="360"/>
      </w:pPr>
      <w:rPr/>
    </w:lvl>
    <w:lvl w:ilvl="5">
      <w:start w:val="1"/>
      <w:numFmt w:val="decimal"/>
      <w:lvlText w:val="%6."/>
      <w:lvlJc w:val="left"/>
      <w:pPr>
        <w:tabs>
          <w:tab w:val="num" w:pos="1726"/>
        </w:tabs>
        <w:ind w:left="1726" w:hanging="360"/>
      </w:pPr>
      <w:rPr/>
    </w:lvl>
    <w:lvl w:ilvl="6">
      <w:start w:val="1"/>
      <w:numFmt w:val="decimal"/>
      <w:lvlText w:val="%7."/>
      <w:lvlJc w:val="left"/>
      <w:pPr>
        <w:tabs>
          <w:tab w:val="num" w:pos="2086"/>
        </w:tabs>
        <w:ind w:left="2086" w:hanging="360"/>
      </w:pPr>
      <w:rPr/>
    </w:lvl>
    <w:lvl w:ilvl="7">
      <w:start w:val="1"/>
      <w:numFmt w:val="decimal"/>
      <w:lvlText w:val="%8."/>
      <w:lvlJc w:val="left"/>
      <w:pPr>
        <w:tabs>
          <w:tab w:val="num" w:pos="2446"/>
        </w:tabs>
        <w:ind w:left="2446" w:hanging="360"/>
      </w:pPr>
      <w:rPr/>
    </w:lvl>
    <w:lvl w:ilvl="8">
      <w:start w:val="1"/>
      <w:numFmt w:val="decimal"/>
      <w:lvlText w:val="%9."/>
      <w:lvlJc w:val="left"/>
      <w:pPr>
        <w:tabs>
          <w:tab w:val="num" w:pos="2806"/>
        </w:tabs>
        <w:ind w:left="2806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f009ea"/>
    <w:rPr>
      <w:color w:themeColor="hyperlink" w:val="0563C1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009ea"/>
    <w:pPr>
      <w:spacing w:before="0" w:after="160"/>
      <w:ind w:hanging="0"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Application>LibreOffice/7.6.4.1$Linux_X86_64 LibreOffice_project/60$Build-1</Application>
  <AppVersion>15.0000</AppVersion>
  <Pages>4</Pages>
  <Words>509</Words>
  <Characters>3525</Characters>
  <CharactersWithSpaces>4003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2023-03-21T14:31:00Z</dcterms:created>
  <dc:creator>Наталья</dc:creator>
  <dc:description/>
  <dc:language>ru-RU</dc:language>
  <cp:lastModifiedBy/>
  <dcterms:modified xsi:type="dcterms:W3CDTF">2024-02-18T13:51:24Z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