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461D" w14:textId="77777777" w:rsidR="000D0196" w:rsidRPr="000D0196" w:rsidRDefault="000D0196" w:rsidP="000D01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0D019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fr-FR"/>
          <w14:ligatures w14:val="none"/>
        </w:rPr>
        <w:t>Maîtriser "</w:t>
      </w:r>
      <w:proofErr w:type="spellStart"/>
      <w:r w:rsidRPr="000D019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fr-FR"/>
          <w14:ligatures w14:val="none"/>
        </w:rPr>
        <w:t>Por</w:t>
      </w:r>
      <w:proofErr w:type="spellEnd"/>
      <w:r w:rsidRPr="000D019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fr-FR"/>
          <w14:ligatures w14:val="none"/>
        </w:rPr>
        <w:t>" vs "Para" : Le secret pour booster votre score au DELE B2</w:t>
      </w:r>
    </w:p>
    <w:p w14:paraId="2C9193F0" w14:textId="77777777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S’il y a bien un grand classique de la grammaire espagnole qui fait trembler les candidats au DELE B2, c’est la distinction entre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POR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et 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PARA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. À ce niveau, les examinateurs de l'Institut Cervantes n’attendent plus seulement que vous traduisiez mécaniquement ces prépositions par "pour". Ils évaluent votre capacité à nuancer vos propos, à structurer vos arguments et à éviter les erreurs typiques qui freinent la fluidité de votre discours, que ce soit à l'écrit ou à l'oral.</w:t>
      </w:r>
    </w:p>
    <w:p w14:paraId="67E52A03" w14:textId="21E50C08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Pour réussir la certification, vous devez abandonner la traduction littérale et comprendre 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la logique profonde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derrière chaque usage. Pour vous aider à y voir clair sans vous mélanger les pinceaux le jour J, voici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mon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guide méthodologique simplifié.</w:t>
      </w:r>
    </w:p>
    <w:p w14:paraId="5D89AE66" w14:textId="77777777" w:rsidR="000D0196" w:rsidRPr="000D0196" w:rsidRDefault="000D0196" w:rsidP="000D019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0D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34"/>
          <w:szCs w:val="34"/>
          <w:lang w:eastAsia="fr-FR"/>
          <w14:ligatures w14:val="none"/>
        </w:rPr>
        <w:t>🧠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 xml:space="preserve"> La logique générale : Le grand secret</w:t>
      </w:r>
    </w:p>
    <w:p w14:paraId="05F45BD2" w14:textId="77777777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Pour ne plus jamais hésiter, retenez cette règle d'or fondamentale :</w:t>
      </w:r>
    </w:p>
    <w:p w14:paraId="0A7335D3" w14:textId="77777777" w:rsidR="000D0196" w:rsidRPr="000D0196" w:rsidRDefault="000D0196" w:rsidP="000D0196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0D0196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fr-FR"/>
          <w14:ligatures w14:val="none"/>
        </w:rPr>
        <w:t>🔵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POR regarde vers l'ARRIÈRE :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C'est la cause, l'origine, le motif ou le moyen. On fait une action </w:t>
      </w:r>
      <w:r w:rsidRPr="000D019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à cause de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quelque chose, </w:t>
      </w:r>
      <w:r w:rsidRPr="000D019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par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un certain chemin, ou </w:t>
      </w:r>
      <w:r w:rsidRPr="000D019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en échange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quelque chose.</w:t>
      </w:r>
    </w:p>
    <w:p w14:paraId="00E48B6A" w14:textId="77777777" w:rsidR="000D0196" w:rsidRPr="000D0196" w:rsidRDefault="000D0196" w:rsidP="000D0196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0D0196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fr-FR"/>
          <w14:ligatures w14:val="none"/>
        </w:rPr>
        <w:t>🟢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PARA regarde vers l'AVANT :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C'est le but, la destination, l'objectif ou le point de vue. On fait une action </w:t>
      </w:r>
      <w:r w:rsidRPr="000D019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afin d'obtenir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un résultat, pour une personne précise, ou selon l'opinion de quelqu'un.</w:t>
      </w:r>
    </w:p>
    <w:p w14:paraId="5AC517FB" w14:textId="77777777" w:rsidR="000D0196" w:rsidRPr="000D0196" w:rsidRDefault="000D0196" w:rsidP="000D019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0D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34"/>
          <w:szCs w:val="34"/>
          <w:lang w:eastAsia="fr-FR"/>
          <w14:ligatures w14:val="none"/>
        </w:rPr>
        <w:t>📊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 xml:space="preserve"> Guide visuel : Un thème, un exemple</w:t>
      </w:r>
    </w:p>
    <w:p w14:paraId="5635D40C" w14:textId="67D2F569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Comme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je l’ai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conseillé à des dizaines d'élèves, la meilleure façon d'assimiler ces prépositions est de les classer par grandes thématiques. Voici un tableau synthétique pour mémoriser les cas les plus fréquents au DELE B2 :</w:t>
      </w:r>
    </w:p>
    <w:p w14:paraId="6A14A9D2" w14:textId="7F6B4885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fr-FR"/>
          <w14:ligatures w14:val="none"/>
        </w:rPr>
        <w:lastRenderedPageBreak/>
        <w:drawing>
          <wp:inline distT="0" distB="0" distL="0" distR="0" wp14:anchorId="5D0967C8" wp14:editId="6A5CA678">
            <wp:extent cx="5734050" cy="3590290"/>
            <wp:effectExtent l="0" t="0" r="6350" b="3810"/>
            <wp:docPr id="23945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D8D9" w14:textId="77777777" w:rsidR="000D0196" w:rsidRPr="000D0196" w:rsidRDefault="000D0196" w:rsidP="000D019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0D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34"/>
          <w:szCs w:val="34"/>
          <w:lang w:eastAsia="fr-FR"/>
          <w14:ligatures w14:val="none"/>
        </w:rPr>
        <w:t>🚀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 xml:space="preserve"> Prochaine étape : Allez plus loin !</w:t>
      </w:r>
    </w:p>
    <w:p w14:paraId="3562C477" w14:textId="77777777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Connaître les règles théoriques est une excellente première étape, mais l'objectif ultime pour le DELE B2 est de 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rendre l’utilisation de </w:t>
      </w:r>
      <w:proofErr w:type="spellStart"/>
      <w:r w:rsidRPr="000D0196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fr-FR"/>
          <w14:ligatures w14:val="none"/>
        </w:rPr>
        <w:t>por</w:t>
      </w:r>
      <w:proofErr w:type="spellEnd"/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et </w:t>
      </w:r>
      <w:r w:rsidRPr="000D0196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fr-FR"/>
          <w14:ligatures w14:val="none"/>
        </w:rPr>
        <w:t>para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totalement naturelle et instinctive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. Le jour de l'examen, vous ne devez pas perdre de précieuses secondes à réfléchir à la règle avant de parler ou d'écrire ; ces prépositions doivent couler de source, que ce soit au détour d'un débat spontané à l'oral ou dans une tournure complexe à l'écrit.</w:t>
      </w:r>
    </w:p>
    <w:p w14:paraId="2917D596" w14:textId="1E885B8C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Dans nos prochains articles,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je continuerai</w:t>
      </w: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à vous accompagner en analysant chaque thème (le temps, l'espace, les expressions idiomatiques) avec des exercices pratiques avancés pour vous aider à acquérir ces automatismes.</w:t>
      </w:r>
    </w:p>
    <w:p w14:paraId="1269927E" w14:textId="77777777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En attendant, voulez-vous mesurer votre maîtrise actuelle et tester vos réflexes pour l'examen ?</w:t>
      </w:r>
    </w:p>
    <w:p w14:paraId="7725ABAF" w14:textId="77777777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D019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[[Laisser ici le lien vers votre test de niveau DELE B2]]</w:t>
      </w:r>
    </w:p>
    <w:p w14:paraId="7B385673" w14:textId="77777777" w:rsidR="000D0196" w:rsidRPr="000D0196" w:rsidRDefault="000D0196" w:rsidP="000D019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D0196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Faites le point sur vos connaissances dès maintenant, identifiez vos derniers points de blocage et préparez-vous sereinement à décrocher votre diplôme de l'Institut Cervantes. En avant vers la réussite !</w:t>
      </w:r>
    </w:p>
    <w:p w14:paraId="3688CCBF" w14:textId="77777777" w:rsidR="006B152C" w:rsidRDefault="006B152C"/>
    <w:sectPr w:rsidR="006B152C" w:rsidSect="00C805EB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8B2"/>
    <w:multiLevelType w:val="multilevel"/>
    <w:tmpl w:val="433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32AA2"/>
    <w:multiLevelType w:val="multilevel"/>
    <w:tmpl w:val="913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79070">
    <w:abstractNumId w:val="1"/>
  </w:num>
  <w:num w:numId="2" w16cid:durableId="176746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EB"/>
    <w:rsid w:val="000D0196"/>
    <w:rsid w:val="0026406F"/>
    <w:rsid w:val="00552863"/>
    <w:rsid w:val="006B152C"/>
    <w:rsid w:val="00747104"/>
    <w:rsid w:val="009D2592"/>
    <w:rsid w:val="00C8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7BB33A"/>
  <w15:chartTrackingRefBased/>
  <w15:docId w15:val="{7D4D2E2F-6ABF-3A4E-A2C5-3D5B8103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05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05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05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05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05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05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05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05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05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05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05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430</Words>
  <Characters>2193</Characters>
  <Application>Microsoft Office Word</Application>
  <DocSecurity>0</DocSecurity>
  <Lines>39</Lines>
  <Paragraphs>17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figarol</dc:creator>
  <cp:keywords/>
  <dc:description/>
  <cp:lastModifiedBy>damien figarol</cp:lastModifiedBy>
  <cp:revision>3</cp:revision>
  <dcterms:created xsi:type="dcterms:W3CDTF">2026-06-09T16:12:00Z</dcterms:created>
  <dcterms:modified xsi:type="dcterms:W3CDTF">2026-06-12T10:23:00Z</dcterms:modified>
</cp:coreProperties>
</file>