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FA951" w14:textId="77777777" w:rsidR="00AB69EC" w:rsidRPr="00AB69EC" w:rsidRDefault="00AB69EC" w:rsidP="00AB69EC">
      <w:pPr>
        <w:spacing w:before="480" w:after="120" w:line="240" w:lineRule="auto"/>
        <w:outlineLvl w:val="0"/>
        <w:rPr>
          <w:rFonts w:ascii="Times New Roman" w:eastAsia="Times New Roman" w:hAnsi="Times New Roman" w:cs="Times New Roman"/>
          <w:b/>
          <w:bCs/>
          <w:color w:val="000000"/>
          <w:kern w:val="36"/>
          <w:sz w:val="48"/>
          <w:szCs w:val="48"/>
          <w:lang w:eastAsia="fr-FR"/>
          <w14:ligatures w14:val="none"/>
        </w:rPr>
      </w:pPr>
      <w:r w:rsidRPr="00AB69EC">
        <w:rPr>
          <w:rFonts w:ascii="Arial" w:eastAsia="Times New Roman" w:hAnsi="Arial" w:cs="Arial"/>
          <w:b/>
          <w:bCs/>
          <w:color w:val="000000"/>
          <w:kern w:val="36"/>
          <w:sz w:val="46"/>
          <w:szCs w:val="46"/>
          <w:lang w:eastAsia="fr-FR"/>
          <w14:ligatures w14:val="none"/>
        </w:rPr>
        <w:t>DELE B2 : Prenez des risques… (payants) avec le subjonctif !</w:t>
      </w:r>
    </w:p>
    <w:p w14:paraId="27EF5F45" w14:textId="62F6E614"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Pour réussir les épreuves d'expression écrite et orale du </w:t>
      </w:r>
      <w:r w:rsidRPr="00AB69EC">
        <w:rPr>
          <w:rFonts w:ascii="Arial" w:eastAsia="Times New Roman" w:hAnsi="Arial" w:cs="Arial"/>
          <w:b/>
          <w:bCs/>
          <w:color w:val="000000"/>
          <w:kern w:val="0"/>
          <w:sz w:val="22"/>
          <w:szCs w:val="22"/>
          <w:lang w:eastAsia="fr-FR"/>
          <w14:ligatures w14:val="none"/>
        </w:rPr>
        <w:t>DELE B2</w:t>
      </w:r>
      <w:r w:rsidRPr="00AB69EC">
        <w:rPr>
          <w:rFonts w:ascii="Arial" w:eastAsia="Times New Roman" w:hAnsi="Arial" w:cs="Arial"/>
          <w:color w:val="000000"/>
          <w:kern w:val="0"/>
          <w:sz w:val="22"/>
          <w:szCs w:val="22"/>
          <w:lang w:eastAsia="fr-FR"/>
          <w14:ligatures w14:val="none"/>
        </w:rPr>
        <w:t xml:space="preserve">, il ne suffit pas d'utiliser un vocabulaire riche ou des expressions sophistiquées. Les examinateurs </w:t>
      </w:r>
      <w:r>
        <w:rPr>
          <w:rFonts w:ascii="Arial" w:eastAsia="Times New Roman" w:hAnsi="Arial" w:cs="Arial"/>
          <w:color w:val="000000"/>
          <w:kern w:val="0"/>
          <w:sz w:val="22"/>
          <w:szCs w:val="22"/>
          <w:lang w:eastAsia="fr-FR"/>
          <w14:ligatures w14:val="none"/>
        </w:rPr>
        <w:t>appréci</w:t>
      </w:r>
      <w:r w:rsidRPr="00AB69EC">
        <w:rPr>
          <w:rFonts w:ascii="Arial" w:eastAsia="Times New Roman" w:hAnsi="Arial" w:cs="Arial"/>
          <w:color w:val="000000"/>
          <w:kern w:val="0"/>
          <w:sz w:val="22"/>
          <w:szCs w:val="22"/>
          <w:lang w:eastAsia="fr-FR"/>
          <w14:ligatures w14:val="none"/>
        </w:rPr>
        <w:t xml:space="preserve">ent avant tout </w:t>
      </w:r>
      <w:r>
        <w:rPr>
          <w:rFonts w:ascii="Arial" w:eastAsia="Times New Roman" w:hAnsi="Arial" w:cs="Arial"/>
          <w:color w:val="000000"/>
          <w:kern w:val="0"/>
          <w:sz w:val="22"/>
          <w:szCs w:val="22"/>
          <w:lang w:eastAsia="fr-FR"/>
          <w14:ligatures w14:val="none"/>
        </w:rPr>
        <w:t>l</w:t>
      </w:r>
      <w:r w:rsidRPr="00AB69EC">
        <w:rPr>
          <w:rFonts w:ascii="Arial" w:eastAsia="Times New Roman" w:hAnsi="Arial" w:cs="Arial"/>
          <w:color w:val="000000"/>
          <w:kern w:val="0"/>
          <w:sz w:val="22"/>
          <w:szCs w:val="22"/>
          <w:lang w:eastAsia="fr-FR"/>
          <w14:ligatures w14:val="none"/>
        </w:rPr>
        <w:t>es candidats capables de manipuler des structures grammaticales variées avec précision.</w:t>
      </w:r>
    </w:p>
    <w:p w14:paraId="2526A18D"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Autrement dit, ils attendent de vous une certaine </w:t>
      </w:r>
      <w:r w:rsidRPr="00AB69EC">
        <w:rPr>
          <w:rFonts w:ascii="Arial" w:eastAsia="Times New Roman" w:hAnsi="Arial" w:cs="Arial"/>
          <w:b/>
          <w:bCs/>
          <w:color w:val="000000"/>
          <w:kern w:val="0"/>
          <w:sz w:val="22"/>
          <w:szCs w:val="22"/>
          <w:lang w:eastAsia="fr-FR"/>
          <w14:ligatures w14:val="none"/>
        </w:rPr>
        <w:t>prise de risque linguistique</w:t>
      </w:r>
      <w:r w:rsidRPr="00AB69EC">
        <w:rPr>
          <w:rFonts w:ascii="Arial" w:eastAsia="Times New Roman" w:hAnsi="Arial" w:cs="Arial"/>
          <w:color w:val="000000"/>
          <w:kern w:val="0"/>
          <w:sz w:val="22"/>
          <w:szCs w:val="22"/>
          <w:lang w:eastAsia="fr-FR"/>
          <w14:ligatures w14:val="none"/>
        </w:rPr>
        <w:t>.</w:t>
      </w:r>
    </w:p>
    <w:p w14:paraId="56105CA3"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Et parmi toutes les structures qui permettent de démontrer votre niveau, </w:t>
      </w:r>
      <w:r w:rsidRPr="00AB69EC">
        <w:rPr>
          <w:rFonts w:ascii="Arial" w:eastAsia="Times New Roman" w:hAnsi="Arial" w:cs="Arial"/>
          <w:b/>
          <w:bCs/>
          <w:color w:val="000000"/>
          <w:kern w:val="0"/>
          <w:sz w:val="22"/>
          <w:szCs w:val="22"/>
          <w:lang w:eastAsia="fr-FR"/>
          <w14:ligatures w14:val="none"/>
        </w:rPr>
        <w:t>le subjonctif est sans doute votre meilleur allié.</w:t>
      </w:r>
    </w:p>
    <w:p w14:paraId="4CBEBED1" w14:textId="77777777" w:rsidR="00AB69EC" w:rsidRPr="00AB69EC" w:rsidRDefault="00AB69EC" w:rsidP="00AB69EC">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AB69EC">
        <w:rPr>
          <w:rFonts w:ascii="Arial" w:eastAsia="Times New Roman" w:hAnsi="Arial" w:cs="Arial"/>
          <w:b/>
          <w:bCs/>
          <w:color w:val="000000"/>
          <w:kern w:val="0"/>
          <w:sz w:val="34"/>
          <w:szCs w:val="34"/>
          <w:lang w:eastAsia="fr-FR"/>
          <w14:ligatures w14:val="none"/>
        </w:rPr>
        <w:t>Pourquoi le subjonctif est-il si important au DELE B2 ?</w:t>
      </w:r>
    </w:p>
    <w:p w14:paraId="4CAB3D74"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Au niveau B2, vous devez être capable d'exprimer une opinion nuancée, de formuler un doute, de débattre, de convaincre ou encore d'émettre des hypothèses. Toutes ces compétences sont régulièrement évaluées lors des épreuves d'expression écrite et orale… et elles font très souvent appel au subjonctif.</w:t>
      </w:r>
    </w:p>
    <w:p w14:paraId="606169B3" w14:textId="4280D278"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En utilisant naturellement ce mode verbal en alternan</w:t>
      </w:r>
      <w:r>
        <w:rPr>
          <w:rFonts w:ascii="Arial" w:eastAsia="Times New Roman" w:hAnsi="Arial" w:cs="Arial"/>
          <w:color w:val="000000"/>
          <w:kern w:val="0"/>
          <w:sz w:val="22"/>
          <w:szCs w:val="22"/>
          <w:lang w:eastAsia="fr-FR"/>
          <w14:ligatures w14:val="none"/>
        </w:rPr>
        <w:t>ce</w:t>
      </w:r>
      <w:r w:rsidRPr="00AB69EC">
        <w:rPr>
          <w:rFonts w:ascii="Arial" w:eastAsia="Times New Roman" w:hAnsi="Arial" w:cs="Arial"/>
          <w:color w:val="000000"/>
          <w:kern w:val="0"/>
          <w:sz w:val="22"/>
          <w:szCs w:val="22"/>
          <w:lang w:eastAsia="fr-FR"/>
          <w14:ligatures w14:val="none"/>
        </w:rPr>
        <w:t xml:space="preserve"> avec l'indicatif, vous montre</w:t>
      </w:r>
      <w:r>
        <w:rPr>
          <w:rFonts w:ascii="Arial" w:eastAsia="Times New Roman" w:hAnsi="Arial" w:cs="Arial"/>
          <w:color w:val="000000"/>
          <w:kern w:val="0"/>
          <w:sz w:val="22"/>
          <w:szCs w:val="22"/>
          <w:lang w:eastAsia="fr-FR"/>
          <w14:ligatures w14:val="none"/>
        </w:rPr>
        <w:t>re</w:t>
      </w:r>
      <w:r w:rsidRPr="00AB69EC">
        <w:rPr>
          <w:rFonts w:ascii="Arial" w:eastAsia="Times New Roman" w:hAnsi="Arial" w:cs="Arial"/>
          <w:color w:val="000000"/>
          <w:kern w:val="0"/>
          <w:sz w:val="22"/>
          <w:szCs w:val="22"/>
          <w:lang w:eastAsia="fr-FR"/>
          <w14:ligatures w14:val="none"/>
        </w:rPr>
        <w:t xml:space="preserve">z aux examinateurs que vous maîtrisez des structures grammaticales plus complexes et que vous êtes capable de produire un </w:t>
      </w:r>
      <w:proofErr w:type="gramStart"/>
      <w:r w:rsidRPr="00AB69EC">
        <w:rPr>
          <w:rFonts w:ascii="Arial" w:eastAsia="Times New Roman" w:hAnsi="Arial" w:cs="Arial"/>
          <w:color w:val="000000"/>
          <w:kern w:val="0"/>
          <w:sz w:val="22"/>
          <w:szCs w:val="22"/>
          <w:lang w:eastAsia="fr-FR"/>
          <w14:ligatures w14:val="none"/>
        </w:rPr>
        <w:t>espagnol</w:t>
      </w:r>
      <w:proofErr w:type="gramEnd"/>
      <w:r w:rsidRPr="00AB69EC">
        <w:rPr>
          <w:rFonts w:ascii="Arial" w:eastAsia="Times New Roman" w:hAnsi="Arial" w:cs="Arial"/>
          <w:color w:val="000000"/>
          <w:kern w:val="0"/>
          <w:sz w:val="22"/>
          <w:szCs w:val="22"/>
          <w:lang w:eastAsia="fr-FR"/>
          <w14:ligatures w14:val="none"/>
        </w:rPr>
        <w:t xml:space="preserve"> plus authentique. Vous répond</w:t>
      </w:r>
      <w:r>
        <w:rPr>
          <w:rFonts w:ascii="Arial" w:eastAsia="Times New Roman" w:hAnsi="Arial" w:cs="Arial"/>
          <w:color w:val="000000"/>
          <w:kern w:val="0"/>
          <w:sz w:val="22"/>
          <w:szCs w:val="22"/>
          <w:lang w:eastAsia="fr-FR"/>
          <w14:ligatures w14:val="none"/>
        </w:rPr>
        <w:t>r</w:t>
      </w:r>
      <w:r w:rsidRPr="00AB69EC">
        <w:rPr>
          <w:rFonts w:ascii="Arial" w:eastAsia="Times New Roman" w:hAnsi="Arial" w:cs="Arial"/>
          <w:color w:val="000000"/>
          <w:kern w:val="0"/>
          <w:sz w:val="22"/>
          <w:szCs w:val="22"/>
          <w:lang w:eastAsia="fr-FR"/>
          <w14:ligatures w14:val="none"/>
        </w:rPr>
        <w:t>ez ainsi à plusieurs critères essentiels de l'évaluation du DELE B2 : la correction grammaticale, la flexibilité dans l'expression, la richesse linguistique et la capacité à nuancer vos idées.</w:t>
      </w:r>
    </w:p>
    <w:p w14:paraId="1420DAB6"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Autrement dit, </w:t>
      </w:r>
      <w:r w:rsidRPr="00AB69EC">
        <w:rPr>
          <w:rFonts w:ascii="Arial" w:eastAsia="Times New Roman" w:hAnsi="Arial" w:cs="Arial"/>
          <w:b/>
          <w:bCs/>
          <w:color w:val="000000"/>
          <w:kern w:val="0"/>
          <w:sz w:val="22"/>
          <w:szCs w:val="22"/>
          <w:lang w:eastAsia="fr-FR"/>
          <w14:ligatures w14:val="none"/>
        </w:rPr>
        <w:t>le subjonctif</w:t>
      </w:r>
      <w:r w:rsidRPr="00AB69EC">
        <w:rPr>
          <w:rFonts w:ascii="Arial" w:eastAsia="Times New Roman" w:hAnsi="Arial" w:cs="Arial"/>
          <w:color w:val="000000"/>
          <w:kern w:val="0"/>
          <w:sz w:val="22"/>
          <w:szCs w:val="22"/>
          <w:lang w:eastAsia="fr-FR"/>
          <w14:ligatures w14:val="none"/>
        </w:rPr>
        <w:t xml:space="preserve"> n'est pas seulement une règle à connaître : c'est </w:t>
      </w:r>
      <w:r w:rsidRPr="00AB69EC">
        <w:rPr>
          <w:rFonts w:ascii="Arial" w:eastAsia="Times New Roman" w:hAnsi="Arial" w:cs="Arial"/>
          <w:b/>
          <w:bCs/>
          <w:color w:val="000000"/>
          <w:kern w:val="0"/>
          <w:sz w:val="22"/>
          <w:szCs w:val="22"/>
          <w:lang w:eastAsia="fr-FR"/>
          <w14:ligatures w14:val="none"/>
        </w:rPr>
        <w:t>un véritable atout</w:t>
      </w:r>
      <w:r w:rsidRPr="00AB69EC">
        <w:rPr>
          <w:rFonts w:ascii="Arial" w:eastAsia="Times New Roman" w:hAnsi="Arial" w:cs="Arial"/>
          <w:color w:val="000000"/>
          <w:kern w:val="0"/>
          <w:sz w:val="22"/>
          <w:szCs w:val="22"/>
          <w:lang w:eastAsia="fr-FR"/>
          <w14:ligatures w14:val="none"/>
        </w:rPr>
        <w:t xml:space="preserve"> pour gagner des points le jour de l'examen.</w:t>
      </w:r>
    </w:p>
    <w:p w14:paraId="4B73340F" w14:textId="77777777" w:rsidR="00AB69EC" w:rsidRPr="00AB69EC" w:rsidRDefault="00AB69EC" w:rsidP="00AB69EC">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AB69EC">
        <w:rPr>
          <w:rFonts w:ascii="Arial" w:eastAsia="Times New Roman" w:hAnsi="Arial" w:cs="Arial"/>
          <w:b/>
          <w:bCs/>
          <w:color w:val="000000"/>
          <w:kern w:val="0"/>
          <w:sz w:val="34"/>
          <w:szCs w:val="34"/>
          <w:lang w:eastAsia="fr-FR"/>
          <w14:ligatures w14:val="none"/>
        </w:rPr>
        <w:t>La règle d'or : opinion positive ou opinion négative ?</w:t>
      </w:r>
    </w:p>
    <w:p w14:paraId="1DA10947"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L'une des façons les plus simples d'utiliser le subjonctif consiste à jouer avec les </w:t>
      </w:r>
      <w:r w:rsidRPr="00AB69EC">
        <w:rPr>
          <w:rFonts w:ascii="Arial" w:eastAsia="Times New Roman" w:hAnsi="Arial" w:cs="Arial"/>
          <w:b/>
          <w:bCs/>
          <w:color w:val="000000"/>
          <w:kern w:val="0"/>
          <w:sz w:val="22"/>
          <w:szCs w:val="22"/>
          <w:lang w:eastAsia="fr-FR"/>
          <w14:ligatures w14:val="none"/>
        </w:rPr>
        <w:t>verbes d'opinion</w:t>
      </w:r>
      <w:r w:rsidRPr="00AB69EC">
        <w:rPr>
          <w:rFonts w:ascii="Arial" w:eastAsia="Times New Roman" w:hAnsi="Arial" w:cs="Arial"/>
          <w:color w:val="000000"/>
          <w:kern w:val="0"/>
          <w:sz w:val="22"/>
          <w:szCs w:val="22"/>
          <w:lang w:eastAsia="fr-FR"/>
          <w14:ligatures w14:val="none"/>
        </w:rPr>
        <w:t>.</w:t>
      </w:r>
    </w:p>
    <w:p w14:paraId="45EDBCDD"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Lorsque vous présentez une idée comme un fait ou une opinion dont vous êtes convaincu, vous utilisez généralement </w:t>
      </w:r>
      <w:r w:rsidRPr="00AB69EC">
        <w:rPr>
          <w:rFonts w:ascii="Arial" w:eastAsia="Times New Roman" w:hAnsi="Arial" w:cs="Arial"/>
          <w:b/>
          <w:bCs/>
          <w:color w:val="000000"/>
          <w:kern w:val="0"/>
          <w:sz w:val="22"/>
          <w:szCs w:val="22"/>
          <w:lang w:eastAsia="fr-FR"/>
          <w14:ligatures w14:val="none"/>
        </w:rPr>
        <w:t>l'indicatif</w:t>
      </w:r>
      <w:r w:rsidRPr="00AB69EC">
        <w:rPr>
          <w:rFonts w:ascii="Arial" w:eastAsia="Times New Roman" w:hAnsi="Arial" w:cs="Arial"/>
          <w:color w:val="000000"/>
          <w:kern w:val="0"/>
          <w:sz w:val="22"/>
          <w:szCs w:val="22"/>
          <w:lang w:eastAsia="fr-FR"/>
          <w14:ligatures w14:val="none"/>
        </w:rPr>
        <w:t>.</w:t>
      </w:r>
    </w:p>
    <w:p w14:paraId="4C733C7B"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En revanche, dès que vous remettez cette idée en question, que vous exprimez un doute ou que vous contestez l'opinion de quelqu'un, l'espagnol fait appel au </w:t>
      </w:r>
      <w:r w:rsidRPr="00AB69EC">
        <w:rPr>
          <w:rFonts w:ascii="Arial" w:eastAsia="Times New Roman" w:hAnsi="Arial" w:cs="Arial"/>
          <w:b/>
          <w:bCs/>
          <w:color w:val="000000"/>
          <w:kern w:val="0"/>
          <w:sz w:val="22"/>
          <w:szCs w:val="22"/>
          <w:lang w:eastAsia="fr-FR"/>
          <w14:ligatures w14:val="none"/>
        </w:rPr>
        <w:t>subjonctif</w:t>
      </w:r>
      <w:r w:rsidRPr="00AB69EC">
        <w:rPr>
          <w:rFonts w:ascii="Arial" w:eastAsia="Times New Roman" w:hAnsi="Arial" w:cs="Arial"/>
          <w:color w:val="000000"/>
          <w:kern w:val="0"/>
          <w:sz w:val="22"/>
          <w:szCs w:val="22"/>
          <w:lang w:eastAsia="fr-FR"/>
          <w14:ligatures w14:val="none"/>
        </w:rPr>
        <w:t>.</w:t>
      </w:r>
    </w:p>
    <w:p w14:paraId="7BE41E7C"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Cette structure est particulièrement utile au </w:t>
      </w:r>
      <w:r w:rsidRPr="00AB69EC">
        <w:rPr>
          <w:rFonts w:ascii="Arial" w:eastAsia="Times New Roman" w:hAnsi="Arial" w:cs="Arial"/>
          <w:b/>
          <w:bCs/>
          <w:color w:val="000000"/>
          <w:kern w:val="0"/>
          <w:sz w:val="22"/>
          <w:szCs w:val="22"/>
          <w:lang w:eastAsia="fr-FR"/>
          <w14:ligatures w14:val="none"/>
        </w:rPr>
        <w:t>DELE B2</w:t>
      </w:r>
      <w:r w:rsidRPr="00AB69EC">
        <w:rPr>
          <w:rFonts w:ascii="Arial" w:eastAsia="Times New Roman" w:hAnsi="Arial" w:cs="Arial"/>
          <w:color w:val="000000"/>
          <w:kern w:val="0"/>
          <w:sz w:val="22"/>
          <w:szCs w:val="22"/>
          <w:lang w:eastAsia="fr-FR"/>
          <w14:ligatures w14:val="none"/>
        </w:rPr>
        <w:t>, où l'on vous demande souvent de débattre de sujets d'actualité tels que le changement climatique, l'éducation, les nouvelles technologies ou encore les réseaux sociaux. Dans ces situations, il ne suffit pas d'exprimer votre opinion : vous devez également être capable de nuancer votre discours, de réfuter un argument ou d'exprimer une incertitude.</w:t>
      </w:r>
    </w:p>
    <w:p w14:paraId="79727926"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lastRenderedPageBreak/>
        <w:t>Prenons un exemple sur le thème du climat.</w:t>
      </w:r>
    </w:p>
    <w:p w14:paraId="379E9B9E"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Si vous êtes convaincu de l'efficacité d'une mesure écologique, vous direz :</w:t>
      </w:r>
    </w:p>
    <w:p w14:paraId="5AC4DD21" w14:textId="77777777" w:rsidR="00AB69EC" w:rsidRPr="00AB69EC" w:rsidRDefault="00AB69EC" w:rsidP="00AB69EC">
      <w:pPr>
        <w:spacing w:before="240" w:after="240" w:line="240" w:lineRule="auto"/>
        <w:ind w:left="600" w:right="600"/>
        <w:rPr>
          <w:rFonts w:ascii="Times New Roman" w:eastAsia="Times New Roman" w:hAnsi="Times New Roman" w:cs="Times New Roman"/>
          <w:color w:val="000000"/>
          <w:kern w:val="0"/>
          <w:lang w:eastAsia="fr-FR"/>
          <w14:ligatures w14:val="none"/>
        </w:rPr>
      </w:pPr>
      <w:r w:rsidRPr="00AB69EC">
        <w:rPr>
          <w:rFonts w:ascii="Arial" w:eastAsia="Times New Roman" w:hAnsi="Arial" w:cs="Arial"/>
          <w:b/>
          <w:bCs/>
          <w:color w:val="000000"/>
          <w:kern w:val="0"/>
          <w:sz w:val="22"/>
          <w:szCs w:val="22"/>
          <w:lang w:eastAsia="fr-FR"/>
          <w14:ligatures w14:val="none"/>
        </w:rPr>
        <w:t xml:space="preserve">Creo que </w:t>
      </w:r>
      <w:proofErr w:type="spellStart"/>
      <w:r w:rsidRPr="00AB69EC">
        <w:rPr>
          <w:rFonts w:ascii="Arial" w:eastAsia="Times New Roman" w:hAnsi="Arial" w:cs="Arial"/>
          <w:b/>
          <w:bCs/>
          <w:color w:val="000000"/>
          <w:kern w:val="0"/>
          <w:sz w:val="22"/>
          <w:szCs w:val="22"/>
          <w:lang w:eastAsia="fr-FR"/>
          <w14:ligatures w14:val="none"/>
        </w:rPr>
        <w:t>reciclar</w:t>
      </w:r>
      <w:proofErr w:type="spellEnd"/>
      <w:r w:rsidRPr="00AB69EC">
        <w:rPr>
          <w:rFonts w:ascii="Arial" w:eastAsia="Times New Roman" w:hAnsi="Arial" w:cs="Arial"/>
          <w:b/>
          <w:bCs/>
          <w:color w:val="000000"/>
          <w:kern w:val="0"/>
          <w:sz w:val="22"/>
          <w:szCs w:val="22"/>
          <w:lang w:eastAsia="fr-FR"/>
          <w14:ligatures w14:val="none"/>
        </w:rPr>
        <w:t xml:space="preserve"> es </w:t>
      </w:r>
      <w:proofErr w:type="spellStart"/>
      <w:r w:rsidRPr="00AB69EC">
        <w:rPr>
          <w:rFonts w:ascii="Arial" w:eastAsia="Times New Roman" w:hAnsi="Arial" w:cs="Arial"/>
          <w:b/>
          <w:bCs/>
          <w:color w:val="000000"/>
          <w:kern w:val="0"/>
          <w:sz w:val="22"/>
          <w:szCs w:val="22"/>
          <w:lang w:eastAsia="fr-FR"/>
          <w14:ligatures w14:val="none"/>
        </w:rPr>
        <w:t>una</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medida</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eficaz</w:t>
      </w:r>
      <w:proofErr w:type="spellEnd"/>
      <w:r w:rsidRPr="00AB69EC">
        <w:rPr>
          <w:rFonts w:ascii="Arial" w:eastAsia="Times New Roman" w:hAnsi="Arial" w:cs="Arial"/>
          <w:b/>
          <w:bCs/>
          <w:color w:val="000000"/>
          <w:kern w:val="0"/>
          <w:sz w:val="22"/>
          <w:szCs w:val="22"/>
          <w:lang w:eastAsia="fr-FR"/>
          <w14:ligatures w14:val="none"/>
        </w:rPr>
        <w:t xml:space="preserve"> para </w:t>
      </w:r>
      <w:proofErr w:type="spellStart"/>
      <w:r w:rsidRPr="00AB69EC">
        <w:rPr>
          <w:rFonts w:ascii="Arial" w:eastAsia="Times New Roman" w:hAnsi="Arial" w:cs="Arial"/>
          <w:b/>
          <w:bCs/>
          <w:color w:val="000000"/>
          <w:kern w:val="0"/>
          <w:sz w:val="22"/>
          <w:szCs w:val="22"/>
          <w:lang w:eastAsia="fr-FR"/>
          <w14:ligatures w14:val="none"/>
        </w:rPr>
        <w:t>proteger</w:t>
      </w:r>
      <w:proofErr w:type="spellEnd"/>
      <w:r w:rsidRPr="00AB69EC">
        <w:rPr>
          <w:rFonts w:ascii="Arial" w:eastAsia="Times New Roman" w:hAnsi="Arial" w:cs="Arial"/>
          <w:b/>
          <w:bCs/>
          <w:color w:val="000000"/>
          <w:kern w:val="0"/>
          <w:sz w:val="22"/>
          <w:szCs w:val="22"/>
          <w:lang w:eastAsia="fr-FR"/>
          <w14:ligatures w14:val="none"/>
        </w:rPr>
        <w:t xml:space="preserve"> el medio </w:t>
      </w:r>
      <w:proofErr w:type="spellStart"/>
      <w:r w:rsidRPr="00AB69EC">
        <w:rPr>
          <w:rFonts w:ascii="Arial" w:eastAsia="Times New Roman" w:hAnsi="Arial" w:cs="Arial"/>
          <w:b/>
          <w:bCs/>
          <w:color w:val="000000"/>
          <w:kern w:val="0"/>
          <w:sz w:val="22"/>
          <w:szCs w:val="22"/>
          <w:lang w:eastAsia="fr-FR"/>
          <w14:ligatures w14:val="none"/>
        </w:rPr>
        <w:t>ambiente</w:t>
      </w:r>
      <w:proofErr w:type="spellEnd"/>
      <w:r w:rsidRPr="00AB69EC">
        <w:rPr>
          <w:rFonts w:ascii="Arial" w:eastAsia="Times New Roman" w:hAnsi="Arial" w:cs="Arial"/>
          <w:b/>
          <w:bCs/>
          <w:color w:val="000000"/>
          <w:kern w:val="0"/>
          <w:sz w:val="22"/>
          <w:szCs w:val="22"/>
          <w:lang w:eastAsia="fr-FR"/>
          <w14:ligatures w14:val="none"/>
        </w:rPr>
        <w:t>.</w:t>
      </w:r>
    </w:p>
    <w:p w14:paraId="4D6427EF"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Vous exprimez ici une opinion affirmative : le verbe qui suit reste donc à </w:t>
      </w:r>
      <w:r w:rsidRPr="00AB69EC">
        <w:rPr>
          <w:rFonts w:ascii="Arial" w:eastAsia="Times New Roman" w:hAnsi="Arial" w:cs="Arial"/>
          <w:b/>
          <w:bCs/>
          <w:color w:val="000000"/>
          <w:kern w:val="0"/>
          <w:sz w:val="22"/>
          <w:szCs w:val="22"/>
          <w:lang w:eastAsia="fr-FR"/>
          <w14:ligatures w14:val="none"/>
        </w:rPr>
        <w:t>l'indicatif</w:t>
      </w:r>
      <w:r w:rsidRPr="00AB69EC">
        <w:rPr>
          <w:rFonts w:ascii="Arial" w:eastAsia="Times New Roman" w:hAnsi="Arial" w:cs="Arial"/>
          <w:color w:val="000000"/>
          <w:kern w:val="0"/>
          <w:sz w:val="22"/>
          <w:szCs w:val="22"/>
          <w:lang w:eastAsia="fr-FR"/>
          <w14:ligatures w14:val="none"/>
        </w:rPr>
        <w:t>.</w:t>
      </w:r>
    </w:p>
    <w:p w14:paraId="165CD9B6"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En revanche, si vous souhaitez remettre cette idée en question, vous devrez employer le </w:t>
      </w:r>
      <w:r w:rsidRPr="00AB69EC">
        <w:rPr>
          <w:rFonts w:ascii="Arial" w:eastAsia="Times New Roman" w:hAnsi="Arial" w:cs="Arial"/>
          <w:b/>
          <w:bCs/>
          <w:color w:val="000000"/>
          <w:kern w:val="0"/>
          <w:sz w:val="22"/>
          <w:szCs w:val="22"/>
          <w:lang w:eastAsia="fr-FR"/>
          <w14:ligatures w14:val="none"/>
        </w:rPr>
        <w:t>subjonctif</w:t>
      </w:r>
      <w:r w:rsidRPr="00AB69EC">
        <w:rPr>
          <w:rFonts w:ascii="Arial" w:eastAsia="Times New Roman" w:hAnsi="Arial" w:cs="Arial"/>
          <w:color w:val="000000"/>
          <w:kern w:val="0"/>
          <w:sz w:val="22"/>
          <w:szCs w:val="22"/>
          <w:lang w:eastAsia="fr-FR"/>
          <w14:ligatures w14:val="none"/>
        </w:rPr>
        <w:t xml:space="preserve"> :</w:t>
      </w:r>
    </w:p>
    <w:p w14:paraId="0318E573" w14:textId="77777777" w:rsidR="00AB69EC" w:rsidRPr="00AB69EC" w:rsidRDefault="00AB69EC" w:rsidP="00AB69EC">
      <w:pPr>
        <w:spacing w:before="240" w:after="240" w:line="240" w:lineRule="auto"/>
        <w:ind w:left="600" w:right="600"/>
        <w:rPr>
          <w:rFonts w:ascii="Times New Roman" w:eastAsia="Times New Roman" w:hAnsi="Times New Roman" w:cs="Times New Roman"/>
          <w:color w:val="000000"/>
          <w:kern w:val="0"/>
          <w:lang w:eastAsia="fr-FR"/>
          <w14:ligatures w14:val="none"/>
        </w:rPr>
      </w:pPr>
      <w:r w:rsidRPr="00AB69EC">
        <w:rPr>
          <w:rFonts w:ascii="Arial" w:eastAsia="Times New Roman" w:hAnsi="Arial" w:cs="Arial"/>
          <w:b/>
          <w:bCs/>
          <w:color w:val="000000"/>
          <w:kern w:val="0"/>
          <w:sz w:val="22"/>
          <w:szCs w:val="22"/>
          <w:lang w:eastAsia="fr-FR"/>
          <w14:ligatures w14:val="none"/>
        </w:rPr>
        <w:t xml:space="preserve">No </w:t>
      </w:r>
      <w:proofErr w:type="spellStart"/>
      <w:r w:rsidRPr="00AB69EC">
        <w:rPr>
          <w:rFonts w:ascii="Arial" w:eastAsia="Times New Roman" w:hAnsi="Arial" w:cs="Arial"/>
          <w:b/>
          <w:bCs/>
          <w:color w:val="000000"/>
          <w:kern w:val="0"/>
          <w:sz w:val="22"/>
          <w:szCs w:val="22"/>
          <w:lang w:eastAsia="fr-FR"/>
          <w14:ligatures w14:val="none"/>
        </w:rPr>
        <w:t>creo</w:t>
      </w:r>
      <w:proofErr w:type="spellEnd"/>
      <w:r w:rsidRPr="00AB69EC">
        <w:rPr>
          <w:rFonts w:ascii="Arial" w:eastAsia="Times New Roman" w:hAnsi="Arial" w:cs="Arial"/>
          <w:b/>
          <w:bCs/>
          <w:color w:val="000000"/>
          <w:kern w:val="0"/>
          <w:sz w:val="22"/>
          <w:szCs w:val="22"/>
          <w:lang w:eastAsia="fr-FR"/>
          <w14:ligatures w14:val="none"/>
        </w:rPr>
        <w:t xml:space="preserve"> que </w:t>
      </w:r>
      <w:proofErr w:type="spellStart"/>
      <w:r w:rsidRPr="00AB69EC">
        <w:rPr>
          <w:rFonts w:ascii="Arial" w:eastAsia="Times New Roman" w:hAnsi="Arial" w:cs="Arial"/>
          <w:b/>
          <w:bCs/>
          <w:color w:val="000000"/>
          <w:kern w:val="0"/>
          <w:sz w:val="22"/>
          <w:szCs w:val="22"/>
          <w:lang w:eastAsia="fr-FR"/>
          <w14:ligatures w14:val="none"/>
        </w:rPr>
        <w:t>reciclar</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sea</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suficiente</w:t>
      </w:r>
      <w:proofErr w:type="spellEnd"/>
      <w:r w:rsidRPr="00AB69EC">
        <w:rPr>
          <w:rFonts w:ascii="Arial" w:eastAsia="Times New Roman" w:hAnsi="Arial" w:cs="Arial"/>
          <w:b/>
          <w:bCs/>
          <w:color w:val="000000"/>
          <w:kern w:val="0"/>
          <w:sz w:val="22"/>
          <w:szCs w:val="22"/>
          <w:lang w:eastAsia="fr-FR"/>
          <w14:ligatures w14:val="none"/>
        </w:rPr>
        <w:t xml:space="preserve"> para </w:t>
      </w:r>
      <w:proofErr w:type="spellStart"/>
      <w:r w:rsidRPr="00AB69EC">
        <w:rPr>
          <w:rFonts w:ascii="Arial" w:eastAsia="Times New Roman" w:hAnsi="Arial" w:cs="Arial"/>
          <w:b/>
          <w:bCs/>
          <w:color w:val="000000"/>
          <w:kern w:val="0"/>
          <w:sz w:val="22"/>
          <w:szCs w:val="22"/>
          <w:lang w:eastAsia="fr-FR"/>
          <w14:ligatures w14:val="none"/>
        </w:rPr>
        <w:t>frenar</w:t>
      </w:r>
      <w:proofErr w:type="spellEnd"/>
      <w:r w:rsidRPr="00AB69EC">
        <w:rPr>
          <w:rFonts w:ascii="Arial" w:eastAsia="Times New Roman" w:hAnsi="Arial" w:cs="Arial"/>
          <w:b/>
          <w:bCs/>
          <w:color w:val="000000"/>
          <w:kern w:val="0"/>
          <w:sz w:val="22"/>
          <w:szCs w:val="22"/>
          <w:lang w:eastAsia="fr-FR"/>
          <w14:ligatures w14:val="none"/>
        </w:rPr>
        <w:t xml:space="preserve"> el </w:t>
      </w:r>
      <w:proofErr w:type="spellStart"/>
      <w:r w:rsidRPr="00AB69EC">
        <w:rPr>
          <w:rFonts w:ascii="Arial" w:eastAsia="Times New Roman" w:hAnsi="Arial" w:cs="Arial"/>
          <w:b/>
          <w:bCs/>
          <w:color w:val="000000"/>
          <w:kern w:val="0"/>
          <w:sz w:val="22"/>
          <w:szCs w:val="22"/>
          <w:lang w:eastAsia="fr-FR"/>
          <w14:ligatures w14:val="none"/>
        </w:rPr>
        <w:t>cambio</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climático</w:t>
      </w:r>
      <w:proofErr w:type="spellEnd"/>
      <w:r w:rsidRPr="00AB69EC">
        <w:rPr>
          <w:rFonts w:ascii="Arial" w:eastAsia="Times New Roman" w:hAnsi="Arial" w:cs="Arial"/>
          <w:b/>
          <w:bCs/>
          <w:color w:val="000000"/>
          <w:kern w:val="0"/>
          <w:sz w:val="22"/>
          <w:szCs w:val="22"/>
          <w:lang w:eastAsia="fr-FR"/>
          <w14:ligatures w14:val="none"/>
        </w:rPr>
        <w:t>.</w:t>
      </w:r>
    </w:p>
    <w:p w14:paraId="6D272772"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Autre exemple :</w:t>
      </w:r>
    </w:p>
    <w:p w14:paraId="122122E0" w14:textId="77777777" w:rsidR="00AB69EC" w:rsidRPr="00AB69EC" w:rsidRDefault="00AB69EC" w:rsidP="00AB69EC">
      <w:pPr>
        <w:spacing w:before="240" w:after="240" w:line="240" w:lineRule="auto"/>
        <w:ind w:left="600" w:right="600"/>
        <w:rPr>
          <w:rFonts w:ascii="Times New Roman" w:eastAsia="Times New Roman" w:hAnsi="Times New Roman" w:cs="Times New Roman"/>
          <w:color w:val="000000"/>
          <w:kern w:val="0"/>
          <w:lang w:eastAsia="fr-FR"/>
          <w14:ligatures w14:val="none"/>
        </w:rPr>
      </w:pPr>
      <w:proofErr w:type="spellStart"/>
      <w:r w:rsidRPr="00AB69EC">
        <w:rPr>
          <w:rFonts w:ascii="Arial" w:eastAsia="Times New Roman" w:hAnsi="Arial" w:cs="Arial"/>
          <w:b/>
          <w:bCs/>
          <w:color w:val="000000"/>
          <w:kern w:val="0"/>
          <w:sz w:val="22"/>
          <w:szCs w:val="22"/>
          <w:lang w:eastAsia="fr-FR"/>
          <w14:ligatures w14:val="none"/>
        </w:rPr>
        <w:t>Está</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claro</w:t>
      </w:r>
      <w:proofErr w:type="spellEnd"/>
      <w:r w:rsidRPr="00AB69EC">
        <w:rPr>
          <w:rFonts w:ascii="Arial" w:eastAsia="Times New Roman" w:hAnsi="Arial" w:cs="Arial"/>
          <w:b/>
          <w:bCs/>
          <w:color w:val="000000"/>
          <w:kern w:val="0"/>
          <w:sz w:val="22"/>
          <w:szCs w:val="22"/>
          <w:lang w:eastAsia="fr-FR"/>
          <w14:ligatures w14:val="none"/>
        </w:rPr>
        <w:t xml:space="preserve"> </w:t>
      </w:r>
      <w:proofErr w:type="gramStart"/>
      <w:r w:rsidRPr="00AB69EC">
        <w:rPr>
          <w:rFonts w:ascii="Arial" w:eastAsia="Times New Roman" w:hAnsi="Arial" w:cs="Arial"/>
          <w:b/>
          <w:bCs/>
          <w:color w:val="000000"/>
          <w:kern w:val="0"/>
          <w:sz w:val="22"/>
          <w:szCs w:val="22"/>
          <w:lang w:eastAsia="fr-FR"/>
          <w14:ligatures w14:val="none"/>
        </w:rPr>
        <w:t>que el</w:t>
      </w:r>
      <w:proofErr w:type="gram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cambio</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climático</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afecta</w:t>
      </w:r>
      <w:proofErr w:type="spellEnd"/>
      <w:r w:rsidRPr="00AB69EC">
        <w:rPr>
          <w:rFonts w:ascii="Arial" w:eastAsia="Times New Roman" w:hAnsi="Arial" w:cs="Arial"/>
          <w:b/>
          <w:bCs/>
          <w:color w:val="000000"/>
          <w:kern w:val="0"/>
          <w:sz w:val="22"/>
          <w:szCs w:val="22"/>
          <w:lang w:eastAsia="fr-FR"/>
          <w14:ligatures w14:val="none"/>
        </w:rPr>
        <w:t xml:space="preserve"> a </w:t>
      </w:r>
      <w:proofErr w:type="spellStart"/>
      <w:r w:rsidRPr="00AB69EC">
        <w:rPr>
          <w:rFonts w:ascii="Arial" w:eastAsia="Times New Roman" w:hAnsi="Arial" w:cs="Arial"/>
          <w:b/>
          <w:bCs/>
          <w:color w:val="000000"/>
          <w:kern w:val="0"/>
          <w:sz w:val="22"/>
          <w:szCs w:val="22"/>
          <w:lang w:eastAsia="fr-FR"/>
          <w14:ligatures w14:val="none"/>
        </w:rPr>
        <w:t>todo</w:t>
      </w:r>
      <w:proofErr w:type="spellEnd"/>
      <w:r w:rsidRPr="00AB69EC">
        <w:rPr>
          <w:rFonts w:ascii="Arial" w:eastAsia="Times New Roman" w:hAnsi="Arial" w:cs="Arial"/>
          <w:b/>
          <w:bCs/>
          <w:color w:val="000000"/>
          <w:kern w:val="0"/>
          <w:sz w:val="22"/>
          <w:szCs w:val="22"/>
          <w:lang w:eastAsia="fr-FR"/>
          <w14:ligatures w14:val="none"/>
        </w:rPr>
        <w:t xml:space="preserve"> el </w:t>
      </w:r>
      <w:proofErr w:type="spellStart"/>
      <w:r w:rsidRPr="00AB69EC">
        <w:rPr>
          <w:rFonts w:ascii="Arial" w:eastAsia="Times New Roman" w:hAnsi="Arial" w:cs="Arial"/>
          <w:b/>
          <w:bCs/>
          <w:color w:val="000000"/>
          <w:kern w:val="0"/>
          <w:sz w:val="22"/>
          <w:szCs w:val="22"/>
          <w:lang w:eastAsia="fr-FR"/>
          <w14:ligatures w14:val="none"/>
        </w:rPr>
        <w:t>planeta</w:t>
      </w:r>
      <w:proofErr w:type="spellEnd"/>
      <w:r w:rsidRPr="00AB69EC">
        <w:rPr>
          <w:rFonts w:ascii="Arial" w:eastAsia="Times New Roman" w:hAnsi="Arial" w:cs="Arial"/>
          <w:b/>
          <w:bCs/>
          <w:color w:val="000000"/>
          <w:kern w:val="0"/>
          <w:sz w:val="22"/>
          <w:szCs w:val="22"/>
          <w:lang w:eastAsia="fr-FR"/>
          <w14:ligatures w14:val="none"/>
        </w:rPr>
        <w:t>.</w:t>
      </w:r>
    </w:p>
    <w:p w14:paraId="1C43A958"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Mais :</w:t>
      </w:r>
    </w:p>
    <w:p w14:paraId="6AC450C2" w14:textId="77777777" w:rsidR="00AB69EC" w:rsidRPr="00AB69EC" w:rsidRDefault="00AB69EC" w:rsidP="00AB69EC">
      <w:pPr>
        <w:spacing w:before="240" w:after="240" w:line="240" w:lineRule="auto"/>
        <w:ind w:left="600" w:right="600"/>
        <w:rPr>
          <w:rFonts w:ascii="Times New Roman" w:eastAsia="Times New Roman" w:hAnsi="Times New Roman" w:cs="Times New Roman"/>
          <w:color w:val="000000"/>
          <w:kern w:val="0"/>
          <w:lang w:eastAsia="fr-FR"/>
          <w14:ligatures w14:val="none"/>
        </w:rPr>
      </w:pPr>
      <w:r w:rsidRPr="00AB69EC">
        <w:rPr>
          <w:rFonts w:ascii="Arial" w:eastAsia="Times New Roman" w:hAnsi="Arial" w:cs="Arial"/>
          <w:b/>
          <w:bCs/>
          <w:color w:val="000000"/>
          <w:kern w:val="0"/>
          <w:sz w:val="22"/>
          <w:szCs w:val="22"/>
          <w:lang w:eastAsia="fr-FR"/>
          <w14:ligatures w14:val="none"/>
        </w:rPr>
        <w:t xml:space="preserve">No </w:t>
      </w:r>
      <w:proofErr w:type="spellStart"/>
      <w:r w:rsidRPr="00AB69EC">
        <w:rPr>
          <w:rFonts w:ascii="Arial" w:eastAsia="Times New Roman" w:hAnsi="Arial" w:cs="Arial"/>
          <w:b/>
          <w:bCs/>
          <w:color w:val="000000"/>
          <w:kern w:val="0"/>
          <w:sz w:val="22"/>
          <w:szCs w:val="22"/>
          <w:lang w:eastAsia="fr-FR"/>
          <w14:ligatures w14:val="none"/>
        </w:rPr>
        <w:t>está</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claro</w:t>
      </w:r>
      <w:proofErr w:type="spellEnd"/>
      <w:r w:rsidRPr="00AB69EC">
        <w:rPr>
          <w:rFonts w:ascii="Arial" w:eastAsia="Times New Roman" w:hAnsi="Arial" w:cs="Arial"/>
          <w:b/>
          <w:bCs/>
          <w:color w:val="000000"/>
          <w:kern w:val="0"/>
          <w:sz w:val="22"/>
          <w:szCs w:val="22"/>
          <w:lang w:eastAsia="fr-FR"/>
          <w14:ligatures w14:val="none"/>
        </w:rPr>
        <w:t xml:space="preserve"> que </w:t>
      </w:r>
      <w:proofErr w:type="spellStart"/>
      <w:r w:rsidRPr="00AB69EC">
        <w:rPr>
          <w:rFonts w:ascii="Arial" w:eastAsia="Times New Roman" w:hAnsi="Arial" w:cs="Arial"/>
          <w:b/>
          <w:bCs/>
          <w:color w:val="000000"/>
          <w:kern w:val="0"/>
          <w:sz w:val="22"/>
          <w:szCs w:val="22"/>
          <w:lang w:eastAsia="fr-FR"/>
          <w14:ligatures w14:val="none"/>
        </w:rPr>
        <w:t>todas</w:t>
      </w:r>
      <w:proofErr w:type="spellEnd"/>
      <w:r w:rsidRPr="00AB69EC">
        <w:rPr>
          <w:rFonts w:ascii="Arial" w:eastAsia="Times New Roman" w:hAnsi="Arial" w:cs="Arial"/>
          <w:b/>
          <w:bCs/>
          <w:color w:val="000000"/>
          <w:kern w:val="0"/>
          <w:sz w:val="22"/>
          <w:szCs w:val="22"/>
          <w:lang w:eastAsia="fr-FR"/>
          <w14:ligatures w14:val="none"/>
        </w:rPr>
        <w:t xml:space="preserve"> las </w:t>
      </w:r>
      <w:proofErr w:type="spellStart"/>
      <w:r w:rsidRPr="00AB69EC">
        <w:rPr>
          <w:rFonts w:ascii="Arial" w:eastAsia="Times New Roman" w:hAnsi="Arial" w:cs="Arial"/>
          <w:b/>
          <w:bCs/>
          <w:color w:val="000000"/>
          <w:kern w:val="0"/>
          <w:sz w:val="22"/>
          <w:szCs w:val="22"/>
          <w:lang w:eastAsia="fr-FR"/>
          <w14:ligatures w14:val="none"/>
        </w:rPr>
        <w:t>medidas</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propuestas</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sean</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realmente</w:t>
      </w:r>
      <w:proofErr w:type="spellEnd"/>
      <w:r w:rsidRPr="00AB69EC">
        <w:rPr>
          <w:rFonts w:ascii="Arial" w:eastAsia="Times New Roman" w:hAnsi="Arial" w:cs="Arial"/>
          <w:b/>
          <w:bCs/>
          <w:color w:val="000000"/>
          <w:kern w:val="0"/>
          <w:sz w:val="22"/>
          <w:szCs w:val="22"/>
          <w:lang w:eastAsia="fr-FR"/>
          <w14:ligatures w14:val="none"/>
        </w:rPr>
        <w:t xml:space="preserve"> </w:t>
      </w:r>
      <w:proofErr w:type="spellStart"/>
      <w:r w:rsidRPr="00AB69EC">
        <w:rPr>
          <w:rFonts w:ascii="Arial" w:eastAsia="Times New Roman" w:hAnsi="Arial" w:cs="Arial"/>
          <w:b/>
          <w:bCs/>
          <w:color w:val="000000"/>
          <w:kern w:val="0"/>
          <w:sz w:val="22"/>
          <w:szCs w:val="22"/>
          <w:lang w:eastAsia="fr-FR"/>
          <w14:ligatures w14:val="none"/>
        </w:rPr>
        <w:t>eficaces</w:t>
      </w:r>
      <w:proofErr w:type="spellEnd"/>
      <w:r w:rsidRPr="00AB69EC">
        <w:rPr>
          <w:rFonts w:ascii="Arial" w:eastAsia="Times New Roman" w:hAnsi="Arial" w:cs="Arial"/>
          <w:b/>
          <w:bCs/>
          <w:color w:val="000000"/>
          <w:kern w:val="0"/>
          <w:sz w:val="22"/>
          <w:szCs w:val="22"/>
          <w:lang w:eastAsia="fr-FR"/>
          <w14:ligatures w14:val="none"/>
        </w:rPr>
        <w:t>.</w:t>
      </w:r>
    </w:p>
    <w:p w14:paraId="085B20BC"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Le simple passage d'une opinion affirmative à une opinion négative suffit à faire basculer la phrase de l'indicatif vers le subjonctif. C'est précisément ce type de nuance que les examinateurs apprécient, car il démontre une maîtrise plus fine de la langue.</w:t>
      </w:r>
    </w:p>
    <w:p w14:paraId="2B038252" w14:textId="7E85F179"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 xml:space="preserve">Voici un </w:t>
      </w:r>
      <w:r w:rsidRPr="00AB69EC">
        <w:rPr>
          <w:rFonts w:ascii="Arial" w:eastAsia="Times New Roman" w:hAnsi="Arial" w:cs="Arial"/>
          <w:color w:val="000000"/>
          <w:kern w:val="0"/>
          <w:sz w:val="22"/>
          <w:szCs w:val="22"/>
          <w:lang w:eastAsia="fr-FR"/>
          <w14:ligatures w14:val="none"/>
        </w:rPr>
        <w:t>r</w:t>
      </w:r>
      <w:r>
        <w:rPr>
          <w:rFonts w:ascii="Arial" w:eastAsia="Times New Roman" w:hAnsi="Arial" w:cs="Arial"/>
          <w:color w:val="000000"/>
          <w:kern w:val="0"/>
          <w:sz w:val="22"/>
          <w:szCs w:val="22"/>
          <w:lang w:eastAsia="fr-FR"/>
          <w14:ligatures w14:val="none"/>
        </w:rPr>
        <w:t>é</w:t>
      </w:r>
      <w:r w:rsidRPr="00AB69EC">
        <w:rPr>
          <w:rFonts w:ascii="Arial" w:eastAsia="Times New Roman" w:hAnsi="Arial" w:cs="Arial"/>
          <w:color w:val="000000"/>
          <w:kern w:val="0"/>
          <w:sz w:val="22"/>
          <w:szCs w:val="22"/>
          <w:lang w:eastAsia="fr-FR"/>
          <w14:ligatures w14:val="none"/>
        </w:rPr>
        <w:t>capitulatif</w:t>
      </w:r>
      <w:r>
        <w:rPr>
          <w:rFonts w:ascii="Arial" w:eastAsia="Times New Roman" w:hAnsi="Arial" w:cs="Arial"/>
          <w:color w:val="000000"/>
          <w:kern w:val="0"/>
          <w:sz w:val="22"/>
          <w:szCs w:val="22"/>
          <w:lang w:eastAsia="fr-FR"/>
          <w14:ligatures w14:val="none"/>
        </w:rPr>
        <w:t xml:space="preserve"> qui fera pour vous un bon aide-mémoire</w:t>
      </w:r>
      <w:r w:rsidRPr="00AB69EC">
        <w:rPr>
          <w:rFonts w:ascii="Arial" w:eastAsia="Times New Roman" w:hAnsi="Arial" w:cs="Arial"/>
          <w:color w:val="000000"/>
          <w:kern w:val="0"/>
          <w:sz w:val="22"/>
          <w:szCs w:val="22"/>
          <w:lang w:eastAsia="fr-FR"/>
          <w14:ligatures w14:val="none"/>
        </w:rPr>
        <w:t xml:space="preserve"> :</w:t>
      </w:r>
    </w:p>
    <w:p w14:paraId="40AB5C34" w14:textId="77777777" w:rsidR="00AB69EC" w:rsidRPr="00AB69EC" w:rsidRDefault="00AB69EC" w:rsidP="00AB69EC">
      <w:pPr>
        <w:spacing w:after="0" w:line="240" w:lineRule="auto"/>
        <w:rPr>
          <w:rFonts w:ascii="Times New Roman" w:eastAsia="Times New Roman" w:hAnsi="Times New Roman" w:cs="Times New Roman"/>
          <w:color w:val="000000"/>
          <w:kern w:val="0"/>
          <w:lang w:eastAsia="fr-FR"/>
          <w14:ligatures w14:val="none"/>
        </w:rPr>
      </w:pPr>
    </w:p>
    <w:p w14:paraId="08FD1D9F" w14:textId="38B4C0B8"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noProof/>
          <w:color w:val="000000"/>
          <w:kern w:val="0"/>
          <w:sz w:val="22"/>
          <w:szCs w:val="22"/>
          <w:lang w:eastAsia="fr-FR"/>
          <w14:ligatures w14:val="none"/>
        </w:rPr>
        <w:lastRenderedPageBreak/>
        <w:drawing>
          <wp:inline distT="0" distB="0" distL="0" distR="0" wp14:anchorId="56E4D22B" wp14:editId="1A9DF460">
            <wp:extent cx="5734050" cy="6101080"/>
            <wp:effectExtent l="0" t="0" r="6350" b="0"/>
            <wp:docPr id="5967788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0" cy="6101080"/>
                    </a:xfrm>
                    <a:prstGeom prst="rect">
                      <a:avLst/>
                    </a:prstGeom>
                    <a:noFill/>
                    <a:ln>
                      <a:noFill/>
                    </a:ln>
                  </pic:spPr>
                </pic:pic>
              </a:graphicData>
            </a:graphic>
          </wp:inline>
        </w:drawing>
      </w:r>
    </w:p>
    <w:p w14:paraId="7166115C"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b/>
          <w:bCs/>
          <w:color w:val="000000"/>
          <w:kern w:val="0"/>
          <w:sz w:val="34"/>
          <w:szCs w:val="34"/>
          <w:lang w:eastAsia="fr-FR"/>
          <w14:ligatures w14:val="none"/>
        </w:rPr>
        <w:t>À vous de jouer !</w:t>
      </w:r>
    </w:p>
    <w:p w14:paraId="73B4E3E4"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Alors… cap ou pas cap d'utiliser le subjonctif lors de votre prochain examen blanc ?</w:t>
      </w:r>
    </w:p>
    <w:p w14:paraId="7D978A33"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Dans nos prochains articles, nous explorerons d'autres points essentiels de la grammaire du DELE B2 (le temps, l'espace, les expressions idiomatiques…) accompagnés d'exercices pratiques pour transformer ces règles en véritables automatismes.</w:t>
      </w:r>
    </w:p>
    <w:p w14:paraId="399DC7C8"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t>En attendant, pourquoi ne pas évaluer votre niveau ?</w:t>
      </w:r>
    </w:p>
    <w:p w14:paraId="750603DE" w14:textId="77777777"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pple Color Emoji" w:eastAsia="Times New Roman" w:hAnsi="Apple Color Emoji" w:cs="Apple Color Emoji"/>
          <w:color w:val="000000"/>
          <w:kern w:val="0"/>
          <w:sz w:val="22"/>
          <w:szCs w:val="22"/>
          <w:lang w:eastAsia="fr-FR"/>
          <w14:ligatures w14:val="none"/>
        </w:rPr>
        <w:t>👉</w:t>
      </w:r>
      <w:r w:rsidRPr="00AB69EC">
        <w:rPr>
          <w:rFonts w:ascii="Arial" w:eastAsia="Times New Roman" w:hAnsi="Arial" w:cs="Arial"/>
          <w:color w:val="000000"/>
          <w:kern w:val="0"/>
          <w:sz w:val="22"/>
          <w:szCs w:val="22"/>
          <w:lang w:eastAsia="fr-FR"/>
          <w14:ligatures w14:val="none"/>
        </w:rPr>
        <w:t xml:space="preserve"> </w:t>
      </w:r>
      <w:r w:rsidRPr="00AB69EC">
        <w:rPr>
          <w:rFonts w:ascii="Arial" w:eastAsia="Times New Roman" w:hAnsi="Arial" w:cs="Arial"/>
          <w:b/>
          <w:bCs/>
          <w:color w:val="000000"/>
          <w:kern w:val="0"/>
          <w:sz w:val="22"/>
          <w:szCs w:val="22"/>
          <w:lang w:eastAsia="fr-FR"/>
          <w14:ligatures w14:val="none"/>
        </w:rPr>
        <w:t>Passez notre test de niveau DELE B2</w:t>
      </w:r>
      <w:r w:rsidRPr="00AB69EC">
        <w:rPr>
          <w:rFonts w:ascii="Arial" w:eastAsia="Times New Roman" w:hAnsi="Arial" w:cs="Arial"/>
          <w:color w:val="000000"/>
          <w:kern w:val="0"/>
          <w:sz w:val="22"/>
          <w:szCs w:val="22"/>
          <w:lang w:eastAsia="fr-FR"/>
          <w14:ligatures w14:val="none"/>
        </w:rPr>
        <w:t xml:space="preserve"> </w:t>
      </w:r>
      <w:r w:rsidRPr="00AB69EC">
        <w:rPr>
          <w:rFonts w:ascii="Arial" w:eastAsia="Times New Roman" w:hAnsi="Arial" w:cs="Arial"/>
          <w:i/>
          <w:iCs/>
          <w:color w:val="000000"/>
          <w:kern w:val="0"/>
          <w:sz w:val="22"/>
          <w:szCs w:val="22"/>
          <w:lang w:eastAsia="fr-FR"/>
          <w14:ligatures w14:val="none"/>
        </w:rPr>
        <w:t>(lien)</w:t>
      </w:r>
    </w:p>
    <w:p w14:paraId="4210E1BD" w14:textId="5769F68B" w:rsidR="00AB69EC" w:rsidRPr="00AB69EC" w:rsidRDefault="00AB69EC" w:rsidP="00AB69EC">
      <w:pPr>
        <w:spacing w:before="240" w:after="240" w:line="240" w:lineRule="auto"/>
        <w:rPr>
          <w:rFonts w:ascii="Times New Roman" w:eastAsia="Times New Roman" w:hAnsi="Times New Roman" w:cs="Times New Roman"/>
          <w:color w:val="000000"/>
          <w:kern w:val="0"/>
          <w:lang w:eastAsia="fr-FR"/>
          <w14:ligatures w14:val="none"/>
        </w:rPr>
      </w:pPr>
      <w:r w:rsidRPr="00AB69EC">
        <w:rPr>
          <w:rFonts w:ascii="Arial" w:eastAsia="Times New Roman" w:hAnsi="Arial" w:cs="Arial"/>
          <w:color w:val="000000"/>
          <w:kern w:val="0"/>
          <w:sz w:val="22"/>
          <w:szCs w:val="22"/>
          <w:lang w:eastAsia="fr-FR"/>
          <w14:ligatures w14:val="none"/>
        </w:rPr>
        <w:lastRenderedPageBreak/>
        <w:t>Identifiez vos points forts, repérez les notions à travailler et préparez-vous efficacement à obtenir votre diplôme de l'Institut Cervantes.</w:t>
      </w:r>
    </w:p>
    <w:p w14:paraId="6BE3090D" w14:textId="77777777" w:rsidR="006B152C" w:rsidRDefault="006B152C"/>
    <w:sectPr w:rsidR="006B152C" w:rsidSect="00AB69EC">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9EC"/>
    <w:rsid w:val="00311EDF"/>
    <w:rsid w:val="00552863"/>
    <w:rsid w:val="006B152C"/>
    <w:rsid w:val="00747104"/>
    <w:rsid w:val="009D2592"/>
    <w:rsid w:val="00AB69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4CD3369"/>
  <w15:chartTrackingRefBased/>
  <w15:docId w15:val="{CB5B7036-EBD1-8843-8FB5-50F3B98C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B6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B6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B6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B6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B6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B6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B6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B6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B6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69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B69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B6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B6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B6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B6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B6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B6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B69EC"/>
    <w:rPr>
      <w:rFonts w:eastAsiaTheme="majorEastAsia" w:cstheme="majorBidi"/>
      <w:color w:val="272727" w:themeColor="text1" w:themeTint="D8"/>
    </w:rPr>
  </w:style>
  <w:style w:type="paragraph" w:styleId="Titre">
    <w:name w:val="Title"/>
    <w:basedOn w:val="Normal"/>
    <w:next w:val="Normal"/>
    <w:link w:val="TitreCar"/>
    <w:uiPriority w:val="10"/>
    <w:qFormat/>
    <w:rsid w:val="00AB6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B6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B6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B6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B69EC"/>
    <w:pPr>
      <w:spacing w:before="160"/>
      <w:jc w:val="center"/>
    </w:pPr>
    <w:rPr>
      <w:i/>
      <w:iCs/>
      <w:color w:val="404040" w:themeColor="text1" w:themeTint="BF"/>
    </w:rPr>
  </w:style>
  <w:style w:type="character" w:customStyle="1" w:styleId="CitationCar">
    <w:name w:val="Citation Car"/>
    <w:basedOn w:val="Policepardfaut"/>
    <w:link w:val="Citation"/>
    <w:uiPriority w:val="29"/>
    <w:rsid w:val="00AB69EC"/>
    <w:rPr>
      <w:i/>
      <w:iCs/>
      <w:color w:val="404040" w:themeColor="text1" w:themeTint="BF"/>
    </w:rPr>
  </w:style>
  <w:style w:type="paragraph" w:styleId="Paragraphedeliste">
    <w:name w:val="List Paragraph"/>
    <w:basedOn w:val="Normal"/>
    <w:uiPriority w:val="34"/>
    <w:qFormat/>
    <w:rsid w:val="00AB69EC"/>
    <w:pPr>
      <w:ind w:left="720"/>
      <w:contextualSpacing/>
    </w:pPr>
  </w:style>
  <w:style w:type="character" w:styleId="Accentuationintense">
    <w:name w:val="Intense Emphasis"/>
    <w:basedOn w:val="Policepardfaut"/>
    <w:uiPriority w:val="21"/>
    <w:qFormat/>
    <w:rsid w:val="00AB69EC"/>
    <w:rPr>
      <w:i/>
      <w:iCs/>
      <w:color w:val="0F4761" w:themeColor="accent1" w:themeShade="BF"/>
    </w:rPr>
  </w:style>
  <w:style w:type="paragraph" w:styleId="Citationintense">
    <w:name w:val="Intense Quote"/>
    <w:basedOn w:val="Normal"/>
    <w:next w:val="Normal"/>
    <w:link w:val="CitationintenseCar"/>
    <w:uiPriority w:val="30"/>
    <w:qFormat/>
    <w:rsid w:val="00AB6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B69EC"/>
    <w:rPr>
      <w:i/>
      <w:iCs/>
      <w:color w:val="0F4761" w:themeColor="accent1" w:themeShade="BF"/>
    </w:rPr>
  </w:style>
  <w:style w:type="character" w:styleId="Rfrenceintense">
    <w:name w:val="Intense Reference"/>
    <w:basedOn w:val="Policepardfaut"/>
    <w:uiPriority w:val="32"/>
    <w:qFormat/>
    <w:rsid w:val="00AB69EC"/>
    <w:rPr>
      <w:b/>
      <w:bCs/>
      <w:smallCaps/>
      <w:color w:val="0F4761" w:themeColor="accent1" w:themeShade="BF"/>
      <w:spacing w:val="5"/>
    </w:rPr>
  </w:style>
  <w:style w:type="paragraph" w:styleId="NormalWeb">
    <w:name w:val="Normal (Web)"/>
    <w:basedOn w:val="Normal"/>
    <w:uiPriority w:val="99"/>
    <w:semiHidden/>
    <w:unhideWhenUsed/>
    <w:rsid w:val="00AB69EC"/>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596</Words>
  <Characters>3263</Characters>
  <Application>Microsoft Office Word</Application>
  <DocSecurity>0</DocSecurity>
  <Lines>61</Lines>
  <Paragraphs>36</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figarol</dc:creator>
  <cp:keywords/>
  <dc:description/>
  <cp:lastModifiedBy>damien figarol</cp:lastModifiedBy>
  <cp:revision>1</cp:revision>
  <dcterms:created xsi:type="dcterms:W3CDTF">2026-07-09T13:38:00Z</dcterms:created>
  <dcterms:modified xsi:type="dcterms:W3CDTF">2026-07-09T13:46:00Z</dcterms:modified>
</cp:coreProperties>
</file>