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rFonts w:ascii="Calibri" w:hAnsi="Calibri"/>
          <w:b/>
          <w:sz w:val="28"/>
        </w:rPr>
        <w:t>1. JQuery 1.2 &lt; 3.5.0 Multiple XSS</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PT-TEST-2025-06-D001</w:t>
            </w:r>
          </w:p>
        </w:tc>
        <w:tc>
          <w:tcPr>
            <w:tcW w:type="dxa" w:w="4320"/>
            <w:vAlign w:val="center"/>
            <w:shd w:val="clear" w:color="auto" w:fill="FFFF00"/>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ORTA SEVİYE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JQuery 1.2 &lt; 3.5.0 Multiple XSS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CVE-2020-11022, CVE-2020-11023</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4.3 | CVSS2#AV:N/AC:M/Au:N/C:N/I:P/A:N</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172.30.141.15:3000/tcp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According to the self-reported version in the script, the version of JQuery hosted on the remote web server is greater than or equal to 1.2 and prior to 3.5.0. It is, therefore, affected by multiple cross site scripting vulnerabilities.</w:t>
              <w:br/>
              <w:br/>
              <w:t>Note, the vulnerabilities referenced in this plugin have no security impact on PAN-OS, and/or the scenarios required for successful exploitation do not exist on devices running a PAN-OS release.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Upgrade to JQuery version 3.5.0 or later.</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https://blog.jquery.com/2020/04/10/jquery-3-5-0-released/</w:t>
              <w:br/>
              <w:t>https://security.paloaltonetworks.com/PAN-SA-2020-0007</w:t>
            </w:r>
          </w:p>
        </w:tc>
      </w:tr>
    </w:tbl>
    <w:p/>
    <w:p/>
    <w:p>
      <w:r>
        <w:br w:type="page"/>
      </w:r>
    </w:p>
    <w:p>
      <w:pPr>
        <w:pStyle w:val="Heading2"/>
      </w:pPr>
      <w:r>
        <w:rPr>
          <w:rFonts w:ascii="Calibri" w:hAnsi="Calibri"/>
          <w:b/>
          <w:sz w:val="28"/>
        </w:rPr>
        <w:t>2. SMB Signing not required</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PT-TEST-2025-06-D002</w:t>
            </w:r>
          </w:p>
        </w:tc>
        <w:tc>
          <w:tcPr>
            <w:tcW w:type="dxa" w:w="4320"/>
            <w:vAlign w:val="center"/>
            <w:shd w:val="clear" w:color="auto" w:fill="FFFF00"/>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ORTA SEVİYE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SMB Signing not required</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5.0 | CVSS2#AV:N/AC:L/Au:N/C:N/I:P/A:N</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Signing is not required on the remote SMB server. An unauthenticated, remote attacker can exploit this to conduct man-in-the-middle attacks against the SMB server.</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Enforce message signing in the host's configuration. On Windows, this is found in the policy setting 'Microsoft network server: Digitally sign communications (always)'. On Samba, the setting is called 'server signing'. See the 'see also' links for further details.</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http://www.nessus.org/u?df39b8b3</w:t>
              <w:br/>
              <w:t>http://technet.microsoft.com/en-us/library/cc731957.aspx</w:t>
              <w:br/>
              <w:t>http://www.nessus.org/u?74b80723</w:t>
              <w:br/>
              <w:t>https://www.samba.org/samba/docs/current/man-html/smb.conf.5.html</w:t>
              <w:br/>
              <w:t>http://www.nessus.org/u?a3cac4ea</w:t>
            </w:r>
          </w:p>
        </w:tc>
      </w:tr>
    </w:tbl>
    <w:p/>
    <w:p/>
    <w:p>
      <w:r>
        <w:br w:type="page"/>
      </w:r>
    </w:p>
    <w:p>
      <w:pPr>
        <w:pStyle w:val="Heading2"/>
      </w:pPr>
      <w:r>
        <w:rPr>
          <w:rFonts w:ascii="Calibri" w:hAnsi="Calibri"/>
          <w:b/>
          <w:sz w:val="28"/>
        </w:rPr>
        <w:t>3. ICMP Timestamp Request Remote Date Disclosure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PT-TEST-2025-06-D003</w:t>
            </w:r>
          </w:p>
        </w:tc>
        <w:tc>
          <w:tcPr>
            <w:tcW w:type="dxa" w:w="4320"/>
            <w:vAlign w:val="center"/>
            <w:shd w:val="clear" w:color="auto" w:fill="00FF00"/>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DÜŞÜK SEVİYE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ICMP Timestamp Request Remote Date Disclosure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CVE-1999-0524</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2.1 | CVSS2#AV:L/AC:L/Au:N/C:P/I:N/A:N</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172.30.141.15:0/icmp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host answers to an ICMP timestamp request.  This allows an attacker to know the date that is set on the targeted machine, which may assist an unauthenticated, remote attacker in defeating time-based authentication protocols.</w:t>
              <w:br/>
              <w:br/>
              <w:t>Timestamps returned from machines running Windows Vista / 7 / 2008 / 2008 R2 are deliberately incorrect, but usually within 1000 seconds of the actual system time.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Filter out the ICMP timestamp requests (13), and the outgoing ICMP timestamp replies (14).</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