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2F58D" w14:textId="77777777" w:rsidR="00B52D8B" w:rsidRDefault="00B52D8B">
      <w:pPr>
        <w:ind w:left="142"/>
        <w:rPr>
          <w:rFonts w:ascii="宋体" w:hAnsi="Courier New" w:cs="Courier New"/>
          <w:szCs w:val="21"/>
        </w:rPr>
      </w:pPr>
    </w:p>
    <w:p w14:paraId="007304FB" w14:textId="77777777" w:rsidR="00B52D8B" w:rsidRDefault="00B52D8B">
      <w:pPr>
        <w:ind w:left="142"/>
        <w:rPr>
          <w:rFonts w:ascii="宋体" w:hAnsi="Courier New" w:cs="Courier New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2667"/>
        <w:gridCol w:w="1480"/>
        <w:gridCol w:w="1533"/>
      </w:tblGrid>
      <w:tr w:rsidR="00B52D8B" w14:paraId="2B6972F5" w14:textId="77777777">
        <w:trPr>
          <w:trHeight w:val="702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2D418" w14:textId="77777777" w:rsidR="00B52D8B" w:rsidRDefault="00000000">
            <w:pPr>
              <w:jc w:val="center"/>
            </w:pPr>
            <w:r>
              <w:rPr>
                <w:rFonts w:ascii="黑体" w:eastAsia="黑体" w:hint="eastAsia"/>
                <w:b/>
                <w:bCs/>
              </w:rPr>
              <w:t>学生学号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F7E6D" w14:textId="1ECB2756" w:rsidR="00B52D8B" w:rsidRDefault="000000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0122</w:t>
            </w:r>
            <w:r w:rsidR="00EC0DC6">
              <w:rPr>
                <w:rFonts w:ascii="Arial" w:hAnsi="Arial" w:cs="Arial"/>
                <w:sz w:val="28"/>
                <w:szCs w:val="28"/>
              </w:rPr>
              <w:t>015710114</w:t>
            </w:r>
          </w:p>
        </w:tc>
        <w:tc>
          <w:tcPr>
            <w:tcW w:w="1480" w:type="dxa"/>
            <w:vAlign w:val="center"/>
          </w:tcPr>
          <w:p w14:paraId="3701FB82" w14:textId="77777777" w:rsidR="00B52D8B" w:rsidRDefault="00000000">
            <w:pPr>
              <w:jc w:val="center"/>
            </w:pPr>
            <w:r>
              <w:rPr>
                <w:rFonts w:ascii="黑体" w:eastAsia="黑体" w:hint="eastAsia"/>
                <w:b/>
                <w:bCs/>
              </w:rPr>
              <w:t>实验课成绩</w:t>
            </w:r>
          </w:p>
        </w:tc>
        <w:tc>
          <w:tcPr>
            <w:tcW w:w="1533" w:type="dxa"/>
            <w:vAlign w:val="center"/>
          </w:tcPr>
          <w:p w14:paraId="621A70E2" w14:textId="77777777" w:rsidR="00B52D8B" w:rsidRDefault="00B52D8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076BE737" w14:textId="77777777" w:rsidR="00B52D8B" w:rsidRDefault="00000000">
      <w:pPr>
        <w:jc w:val="center"/>
        <w:rPr>
          <w:sz w:val="5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19F025" wp14:editId="471E9774">
            <wp:simplePos x="0" y="0"/>
            <wp:positionH relativeFrom="column">
              <wp:posOffset>1714500</wp:posOffset>
            </wp:positionH>
            <wp:positionV relativeFrom="paragraph">
              <wp:posOffset>581660</wp:posOffset>
            </wp:positionV>
            <wp:extent cx="2133600" cy="495300"/>
            <wp:effectExtent l="0" t="0" r="0" b="7620"/>
            <wp:wrapTopAndBottom/>
            <wp:docPr id="1" name="Picture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G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52"/>
        </w:rPr>
        <w:t>学</w:t>
      </w:r>
      <w:r>
        <w:rPr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生</w:t>
      </w:r>
      <w:r>
        <w:rPr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实</w:t>
      </w:r>
      <w:r>
        <w:rPr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验</w:t>
      </w:r>
      <w:r>
        <w:rPr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报</w:t>
      </w:r>
      <w:r>
        <w:rPr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告</w:t>
      </w:r>
      <w:r>
        <w:rPr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书</w:t>
      </w:r>
    </w:p>
    <w:p w14:paraId="5191E406" w14:textId="77777777" w:rsidR="00B52D8B" w:rsidRDefault="00B52D8B">
      <w:pPr>
        <w:ind w:firstLineChars="200" w:firstLine="1044"/>
        <w:rPr>
          <w:b/>
          <w:bCs/>
          <w:sz w:val="52"/>
        </w:rPr>
      </w:pPr>
    </w:p>
    <w:p w14:paraId="64E5991D" w14:textId="77777777" w:rsidR="00B52D8B" w:rsidRDefault="00B52D8B">
      <w:pPr>
        <w:ind w:firstLineChars="200" w:firstLine="720"/>
        <w:rPr>
          <w:rFonts w:ascii="黑体" w:eastAsia="黑体"/>
          <w:sz w:val="36"/>
          <w:szCs w:val="36"/>
        </w:rPr>
      </w:pPr>
    </w:p>
    <w:p w14:paraId="572FCCB1" w14:textId="77777777" w:rsidR="00B52D8B" w:rsidRDefault="00B52D8B">
      <w:pPr>
        <w:ind w:firstLineChars="200" w:firstLine="1044"/>
        <w:rPr>
          <w:b/>
          <w:bCs/>
          <w:sz w:val="52"/>
        </w:rPr>
      </w:pPr>
    </w:p>
    <w:p w14:paraId="5FCC965D" w14:textId="77777777" w:rsidR="00B52D8B" w:rsidRDefault="00B52D8B">
      <w:pPr>
        <w:ind w:firstLineChars="200" w:firstLine="1044"/>
        <w:rPr>
          <w:b/>
          <w:bCs/>
          <w:sz w:val="52"/>
        </w:rPr>
      </w:pPr>
    </w:p>
    <w:p w14:paraId="46B1557C" w14:textId="77777777" w:rsidR="00B52D8B" w:rsidRDefault="00B52D8B">
      <w:pPr>
        <w:ind w:firstLineChars="200" w:firstLine="1044"/>
        <w:rPr>
          <w:b/>
          <w:bCs/>
          <w:sz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6"/>
        <w:gridCol w:w="3765"/>
      </w:tblGrid>
      <w:tr w:rsidR="00B52D8B" w14:paraId="229E973D" w14:textId="77777777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295EE0" w14:textId="77777777" w:rsidR="00B52D8B" w:rsidRDefault="0000000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实验课程名称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296F45" w14:textId="77777777" w:rsidR="00B52D8B" w:rsidRDefault="00000000">
            <w:pPr>
              <w:jc w:val="center"/>
            </w:pPr>
            <w:r>
              <w:rPr>
                <w:rFonts w:hint="eastAsia"/>
              </w:rPr>
              <w:t>单片机及嵌入式系统原理</w:t>
            </w:r>
          </w:p>
        </w:tc>
      </w:tr>
      <w:tr w:rsidR="00B52D8B" w14:paraId="33BA4D56" w14:textId="77777777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1CCBAA" w14:textId="77777777" w:rsidR="00B52D8B" w:rsidRDefault="0000000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开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课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院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BDFDB2" w14:textId="77777777" w:rsidR="00B52D8B" w:rsidRDefault="00000000">
            <w:pPr>
              <w:jc w:val="center"/>
            </w:pPr>
            <w:r>
              <w:rPr>
                <w:rFonts w:hint="eastAsia"/>
              </w:rPr>
              <w:t>信息工程学院</w:t>
            </w:r>
          </w:p>
        </w:tc>
      </w:tr>
      <w:tr w:rsidR="00B52D8B" w14:paraId="135254A9" w14:textId="77777777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35B483" w14:textId="77777777" w:rsidR="00B52D8B" w:rsidRDefault="0000000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指导教师姓名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5AB804" w14:textId="06D5DB37" w:rsidR="00B52D8B" w:rsidRDefault="00EC0DC6">
            <w:pPr>
              <w:jc w:val="center"/>
            </w:pPr>
            <w:r>
              <w:rPr>
                <w:rFonts w:hint="eastAsia"/>
              </w:rPr>
              <w:t>周伟</w:t>
            </w:r>
          </w:p>
        </w:tc>
      </w:tr>
      <w:tr w:rsidR="00B52D8B" w14:paraId="30AF7569" w14:textId="77777777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869DC0" w14:textId="77777777" w:rsidR="00B52D8B" w:rsidRDefault="0000000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生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姓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5EBE18" w14:textId="66F80532" w:rsidR="00B52D8B" w:rsidRDefault="00EC0DC6">
            <w:pPr>
              <w:jc w:val="center"/>
            </w:pPr>
            <w:r>
              <w:rPr>
                <w:rFonts w:hint="eastAsia"/>
              </w:rPr>
              <w:t>胡姗</w:t>
            </w:r>
          </w:p>
        </w:tc>
      </w:tr>
      <w:tr w:rsidR="00B52D8B" w14:paraId="672225E0" w14:textId="77777777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381D0D" w14:textId="77777777" w:rsidR="00B52D8B" w:rsidRDefault="0000000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学生专业班级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BF68BE" w14:textId="77777777" w:rsidR="00B52D8B" w:rsidRDefault="00000000">
            <w:pPr>
              <w:jc w:val="center"/>
            </w:pP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2001</w:t>
            </w:r>
          </w:p>
        </w:tc>
      </w:tr>
    </w:tbl>
    <w:p w14:paraId="2413EEF3" w14:textId="77777777" w:rsidR="00B52D8B" w:rsidRDefault="00B52D8B">
      <w:pPr>
        <w:ind w:firstLineChars="200" w:firstLine="420"/>
      </w:pPr>
    </w:p>
    <w:p w14:paraId="2BC29B53" w14:textId="77777777" w:rsidR="00B52D8B" w:rsidRDefault="00B52D8B">
      <w:pPr>
        <w:ind w:firstLineChars="200" w:firstLine="420"/>
      </w:pPr>
    </w:p>
    <w:p w14:paraId="63CD77B9" w14:textId="77777777" w:rsidR="00B52D8B" w:rsidRDefault="00B52D8B">
      <w:pPr>
        <w:ind w:firstLineChars="200" w:firstLine="560"/>
        <w:jc w:val="center"/>
        <w:rPr>
          <w:sz w:val="28"/>
        </w:rPr>
      </w:pPr>
    </w:p>
    <w:p w14:paraId="5C76D35D" w14:textId="77777777" w:rsidR="00B52D8B" w:rsidRDefault="00B52D8B">
      <w:pPr>
        <w:ind w:firstLineChars="200" w:firstLine="560"/>
        <w:jc w:val="center"/>
        <w:rPr>
          <w:sz w:val="28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54"/>
        <w:gridCol w:w="709"/>
        <w:gridCol w:w="900"/>
        <w:gridCol w:w="900"/>
        <w:gridCol w:w="720"/>
        <w:gridCol w:w="720"/>
        <w:gridCol w:w="943"/>
      </w:tblGrid>
      <w:tr w:rsidR="00B52D8B" w14:paraId="2A8C35B2" w14:textId="77777777">
        <w:trPr>
          <w:cantSplit/>
          <w:trHeight w:val="314"/>
          <w:jc w:val="center"/>
        </w:trPr>
        <w:tc>
          <w:tcPr>
            <w:tcW w:w="954" w:type="dxa"/>
            <w:vAlign w:val="center"/>
          </w:tcPr>
          <w:p w14:paraId="55978AD9" w14:textId="77777777" w:rsidR="00B52D8B" w:rsidRDefault="00000000">
            <w:pPr>
              <w:ind w:rightChars="-50" w:right="-105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2</w:t>
            </w:r>
          </w:p>
        </w:tc>
        <w:tc>
          <w:tcPr>
            <w:tcW w:w="709" w:type="dxa"/>
            <w:vAlign w:val="bottom"/>
          </w:tcPr>
          <w:p w14:paraId="31B68E89" w14:textId="77777777" w:rsidR="00B52D8B" w:rsidRDefault="00000000">
            <w:pPr>
              <w:ind w:leftChars="-50" w:left="-105" w:rightChars="-50" w:right="-105"/>
              <w:jc w:val="center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--</w:t>
            </w:r>
          </w:p>
        </w:tc>
        <w:tc>
          <w:tcPr>
            <w:tcW w:w="900" w:type="dxa"/>
            <w:vAlign w:val="center"/>
          </w:tcPr>
          <w:p w14:paraId="4386E03B" w14:textId="77777777" w:rsidR="00B52D8B" w:rsidRDefault="00000000">
            <w:pPr>
              <w:ind w:rightChars="-50" w:right="-105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3</w:t>
            </w:r>
          </w:p>
        </w:tc>
        <w:tc>
          <w:tcPr>
            <w:tcW w:w="900" w:type="dxa"/>
            <w:vAlign w:val="bottom"/>
          </w:tcPr>
          <w:p w14:paraId="285515B2" w14:textId="77777777" w:rsidR="00B52D8B" w:rsidRDefault="0000000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学年</w:t>
            </w:r>
          </w:p>
        </w:tc>
        <w:tc>
          <w:tcPr>
            <w:tcW w:w="720" w:type="dxa"/>
            <w:vAlign w:val="bottom"/>
          </w:tcPr>
          <w:p w14:paraId="632E1478" w14:textId="77777777" w:rsidR="00B52D8B" w:rsidRDefault="0000000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第</w:t>
            </w:r>
          </w:p>
        </w:tc>
        <w:tc>
          <w:tcPr>
            <w:tcW w:w="720" w:type="dxa"/>
          </w:tcPr>
          <w:p w14:paraId="79D43261" w14:textId="77777777" w:rsidR="00B52D8B" w:rsidRDefault="0000000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一</w:t>
            </w:r>
          </w:p>
        </w:tc>
        <w:tc>
          <w:tcPr>
            <w:tcW w:w="943" w:type="dxa"/>
            <w:vAlign w:val="bottom"/>
          </w:tcPr>
          <w:p w14:paraId="5C9DBDEE" w14:textId="77777777" w:rsidR="00B52D8B" w:rsidRDefault="0000000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学期</w:t>
            </w:r>
          </w:p>
        </w:tc>
      </w:tr>
    </w:tbl>
    <w:p w14:paraId="5FF4A629" w14:textId="77777777" w:rsidR="00B52D8B" w:rsidRDefault="00B52D8B">
      <w:pPr>
        <w:ind w:left="142"/>
        <w:rPr>
          <w:rFonts w:ascii="宋体" w:hAnsi="Courier New" w:cs="Courier New"/>
          <w:szCs w:val="21"/>
        </w:rPr>
      </w:pPr>
    </w:p>
    <w:p w14:paraId="47974B16" w14:textId="77777777" w:rsidR="00B52D8B" w:rsidRDefault="00B52D8B">
      <w:pPr>
        <w:ind w:left="142"/>
        <w:rPr>
          <w:rFonts w:ascii="宋体" w:hAnsi="Courier New" w:cs="Courier New"/>
          <w:szCs w:val="21"/>
        </w:rPr>
      </w:pPr>
    </w:p>
    <w:p w14:paraId="12285CD1" w14:textId="77777777" w:rsidR="00B52D8B" w:rsidRDefault="00000000">
      <w:pPr>
        <w:spacing w:line="240" w:lineRule="atLeast"/>
        <w:rPr>
          <w:b/>
          <w:sz w:val="32"/>
          <w:szCs w:val="36"/>
        </w:rPr>
      </w:pPr>
      <w:r>
        <w:rPr>
          <w:b/>
          <w:sz w:val="36"/>
          <w:szCs w:val="36"/>
        </w:rPr>
        <w:br w:type="page"/>
      </w:r>
      <w:r>
        <w:rPr>
          <w:rFonts w:hint="eastAsia"/>
          <w:b/>
          <w:sz w:val="32"/>
          <w:szCs w:val="36"/>
        </w:rPr>
        <w:lastRenderedPageBreak/>
        <w:t>实验教学管理基本规范</w:t>
      </w:r>
    </w:p>
    <w:p w14:paraId="317D7EE4" w14:textId="77777777" w:rsidR="00B52D8B" w:rsidRDefault="00B52D8B">
      <w:pPr>
        <w:spacing w:line="240" w:lineRule="atLeast"/>
        <w:ind w:leftChars="-428" w:left="-899"/>
        <w:jc w:val="center"/>
        <w:rPr>
          <w:b/>
          <w:sz w:val="32"/>
          <w:szCs w:val="36"/>
        </w:rPr>
      </w:pPr>
    </w:p>
    <w:p w14:paraId="3679B6D0" w14:textId="77777777" w:rsidR="00B52D8B" w:rsidRDefault="00000000">
      <w:pPr>
        <w:pStyle w:val="a3"/>
        <w:ind w:firstLineChars="200" w:firstLine="420"/>
      </w:pPr>
      <w:r>
        <w:rPr>
          <w:rFonts w:hint="eastAsia"/>
        </w:rPr>
        <w:t>实验是培养学生动手能力、分析解决问题能力的重要环节；实验报告是反映实验教学水平与质量的重要依据。为加强实验过程管理，改革实验成绩考核方法，改善实验教学效果，提高学生质量，特制定实验教学管理基本规范。</w:t>
      </w:r>
    </w:p>
    <w:p w14:paraId="76671610" w14:textId="77777777" w:rsidR="00B52D8B" w:rsidRDefault="00000000">
      <w:pPr>
        <w:numPr>
          <w:ilvl w:val="0"/>
          <w:numId w:val="1"/>
        </w:numPr>
        <w:spacing w:line="360" w:lineRule="exact"/>
        <w:ind w:left="357" w:hanging="357"/>
        <w:rPr>
          <w:bCs/>
          <w:szCs w:val="36"/>
        </w:rPr>
      </w:pPr>
      <w:r>
        <w:rPr>
          <w:rFonts w:hint="eastAsia"/>
          <w:bCs/>
          <w:szCs w:val="36"/>
        </w:rPr>
        <w:t>本规范适用于理工科类专业实验课程，文、经、管、计算机类实验课程可根据具体情况参照执行或暂不执行。</w:t>
      </w:r>
    </w:p>
    <w:p w14:paraId="6BC64F1C" w14:textId="77777777" w:rsidR="00B52D8B" w:rsidRDefault="00000000">
      <w:pPr>
        <w:numPr>
          <w:ilvl w:val="0"/>
          <w:numId w:val="1"/>
        </w:numPr>
        <w:spacing w:line="360" w:lineRule="exact"/>
        <w:ind w:left="357" w:hanging="357"/>
        <w:rPr>
          <w:bCs/>
          <w:szCs w:val="36"/>
        </w:rPr>
      </w:pPr>
      <w:r>
        <w:rPr>
          <w:rFonts w:hint="eastAsia"/>
          <w:bCs/>
          <w:szCs w:val="36"/>
        </w:rPr>
        <w:t>每门实验课程一般会包括许多实验项目，除非常简单的验证演示性实验项目可以不写实验报告外，其他实验项目均应按本格式完成实验报告。</w:t>
      </w:r>
    </w:p>
    <w:p w14:paraId="31D5C335" w14:textId="77777777" w:rsidR="00B52D8B" w:rsidRDefault="00000000">
      <w:pPr>
        <w:numPr>
          <w:ilvl w:val="0"/>
          <w:numId w:val="1"/>
        </w:numPr>
        <w:spacing w:line="360" w:lineRule="exact"/>
        <w:ind w:left="357" w:hanging="357"/>
        <w:rPr>
          <w:bCs/>
          <w:szCs w:val="36"/>
        </w:rPr>
      </w:pPr>
      <w:r>
        <w:rPr>
          <w:rFonts w:hint="eastAsia"/>
          <w:bCs/>
          <w:szCs w:val="36"/>
        </w:rPr>
        <w:t>实验报告应由实验预习、实验过程、结果分析三大部分组成。每部分均在实验成绩中占一定比例。各部分成绩的</w:t>
      </w:r>
      <w:r>
        <w:rPr>
          <w:rFonts w:hint="eastAsia"/>
          <w:szCs w:val="21"/>
        </w:rPr>
        <w:t>观测点</w:t>
      </w:r>
      <w:r>
        <w:rPr>
          <w:rFonts w:hint="eastAsia"/>
          <w:bCs/>
          <w:szCs w:val="36"/>
        </w:rPr>
        <w:t>、考核目标、所占比例可参考附表执行。各专业也可以根据具体情况，调整考核内容和评分标准。</w:t>
      </w:r>
    </w:p>
    <w:p w14:paraId="70AEA097" w14:textId="77777777" w:rsidR="00B52D8B" w:rsidRDefault="00000000">
      <w:pPr>
        <w:numPr>
          <w:ilvl w:val="0"/>
          <w:numId w:val="1"/>
        </w:numPr>
        <w:spacing w:line="360" w:lineRule="exact"/>
        <w:ind w:left="357" w:hanging="357"/>
        <w:rPr>
          <w:bCs/>
          <w:szCs w:val="36"/>
        </w:rPr>
      </w:pPr>
      <w:r>
        <w:rPr>
          <w:rFonts w:hint="eastAsia"/>
          <w:bCs/>
          <w:szCs w:val="36"/>
        </w:rPr>
        <w:t>学生必须在完成实验预习内容的前提下进行实验。教师要在实验过程中抽查学生预习情况，在学生离开实验室前，检查学生实验操作和记录情况，并在实验报告第二部分教师签字栏签名，以确保实验记录的真实性。</w:t>
      </w:r>
    </w:p>
    <w:p w14:paraId="7653C6F9" w14:textId="77777777" w:rsidR="00B52D8B" w:rsidRDefault="00000000">
      <w:pPr>
        <w:numPr>
          <w:ilvl w:val="0"/>
          <w:numId w:val="1"/>
        </w:numPr>
        <w:spacing w:line="360" w:lineRule="exact"/>
        <w:ind w:left="357" w:hanging="357"/>
        <w:rPr>
          <w:b/>
          <w:szCs w:val="21"/>
        </w:rPr>
      </w:pPr>
      <w:r>
        <w:rPr>
          <w:rFonts w:hint="eastAsia"/>
          <w:bCs/>
          <w:szCs w:val="36"/>
        </w:rPr>
        <w:t>教师应及时评阅学生的实验报告并给出各实验项目成绩，完整保存实验报告。在完成所有实验项目后，教师应按学生姓名将批改好的各实验项目实验报告装订成册，构成该实验课程总报告，按班级交课程承担单位（实验中心或实验室）保管存档。</w:t>
      </w:r>
    </w:p>
    <w:p w14:paraId="0705440F" w14:textId="77777777" w:rsidR="00B52D8B" w:rsidRDefault="00000000">
      <w:pPr>
        <w:numPr>
          <w:ilvl w:val="0"/>
          <w:numId w:val="1"/>
        </w:numPr>
        <w:spacing w:line="360" w:lineRule="exact"/>
        <w:ind w:left="357" w:hanging="357"/>
        <w:rPr>
          <w:b/>
          <w:szCs w:val="21"/>
        </w:rPr>
      </w:pPr>
      <w:r>
        <w:rPr>
          <w:rFonts w:hint="eastAsia"/>
          <w:bCs/>
          <w:szCs w:val="36"/>
        </w:rPr>
        <w:t>实验课程成绩按其类型采取百分制或优、良、中、及格和不及格五级评定。</w:t>
      </w:r>
    </w:p>
    <w:p w14:paraId="7010A1D4" w14:textId="77777777" w:rsidR="00B52D8B" w:rsidRDefault="00000000">
      <w:pPr>
        <w:spacing w:beforeLines="50" w:before="156" w:line="360" w:lineRule="exact"/>
        <w:rPr>
          <w:b/>
          <w:szCs w:val="21"/>
        </w:rPr>
      </w:pPr>
      <w:r>
        <w:rPr>
          <w:rFonts w:hint="eastAsia"/>
          <w:b/>
          <w:bCs/>
          <w:szCs w:val="36"/>
        </w:rPr>
        <w:t>附表：</w:t>
      </w:r>
      <w:r>
        <w:rPr>
          <w:rFonts w:hint="eastAsia"/>
          <w:b/>
          <w:szCs w:val="21"/>
        </w:rPr>
        <w:t>实验考核参考内容及标准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4320"/>
        <w:gridCol w:w="2340"/>
        <w:gridCol w:w="1260"/>
      </w:tblGrid>
      <w:tr w:rsidR="00B52D8B" w14:paraId="44E724EC" w14:textId="77777777">
        <w:trPr>
          <w:cantSplit/>
        </w:trPr>
        <w:tc>
          <w:tcPr>
            <w:tcW w:w="1368" w:type="dxa"/>
            <w:vAlign w:val="center"/>
          </w:tcPr>
          <w:p w14:paraId="491D2C90" w14:textId="77777777" w:rsidR="00B52D8B" w:rsidRDefault="00B52D8B">
            <w:pPr>
              <w:spacing w:beforeLines="25" w:before="78" w:line="420" w:lineRule="exact"/>
              <w:ind w:leftChars="-137" w:left="-288" w:rightChars="85" w:right="178" w:firstLineChars="137" w:firstLine="288"/>
              <w:jc w:val="center"/>
              <w:rPr>
                <w:szCs w:val="21"/>
              </w:rPr>
            </w:pPr>
          </w:p>
        </w:tc>
        <w:tc>
          <w:tcPr>
            <w:tcW w:w="4320" w:type="dxa"/>
            <w:vAlign w:val="center"/>
          </w:tcPr>
          <w:p w14:paraId="7F437589" w14:textId="77777777" w:rsidR="00B52D8B" w:rsidRDefault="00000000">
            <w:pPr>
              <w:spacing w:beforeLines="25" w:before="78" w:line="420" w:lineRule="exact"/>
              <w:ind w:rightChars="85" w:right="178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观测点</w:t>
            </w:r>
          </w:p>
        </w:tc>
        <w:tc>
          <w:tcPr>
            <w:tcW w:w="2340" w:type="dxa"/>
            <w:vAlign w:val="center"/>
          </w:tcPr>
          <w:p w14:paraId="5A01182E" w14:textId="77777777" w:rsidR="00B52D8B" w:rsidRDefault="00000000">
            <w:pPr>
              <w:spacing w:beforeLines="25" w:before="78" w:line="420" w:lineRule="exact"/>
              <w:ind w:rightChars="85" w:right="178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考核目标</w:t>
            </w:r>
          </w:p>
        </w:tc>
        <w:tc>
          <w:tcPr>
            <w:tcW w:w="1260" w:type="dxa"/>
            <w:vAlign w:val="center"/>
          </w:tcPr>
          <w:p w14:paraId="77099006" w14:textId="77777777" w:rsidR="00B52D8B" w:rsidRDefault="00000000">
            <w:pPr>
              <w:spacing w:beforeLines="25" w:before="78" w:line="420" w:lineRule="exact"/>
              <w:ind w:rightChars="85" w:right="178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成绩组成</w:t>
            </w:r>
          </w:p>
        </w:tc>
      </w:tr>
      <w:tr w:rsidR="00B52D8B" w14:paraId="6FD6AD68" w14:textId="77777777">
        <w:trPr>
          <w:cantSplit/>
        </w:trPr>
        <w:tc>
          <w:tcPr>
            <w:tcW w:w="1368" w:type="dxa"/>
            <w:vAlign w:val="center"/>
          </w:tcPr>
          <w:p w14:paraId="72805D8E" w14:textId="77777777" w:rsidR="00B52D8B" w:rsidRDefault="00000000">
            <w:pPr>
              <w:spacing w:line="300" w:lineRule="exact"/>
              <w:ind w:rightChars="85" w:right="178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实验预习</w:t>
            </w:r>
          </w:p>
        </w:tc>
        <w:tc>
          <w:tcPr>
            <w:tcW w:w="4320" w:type="dxa"/>
            <w:vAlign w:val="center"/>
          </w:tcPr>
          <w:p w14:paraId="4191F909" w14:textId="77777777" w:rsidR="00B52D8B" w:rsidRDefault="00000000">
            <w:pPr>
              <w:numPr>
                <w:ilvl w:val="0"/>
                <w:numId w:val="2"/>
              </w:numPr>
              <w:spacing w:line="300" w:lineRule="exact"/>
              <w:ind w:left="357" w:right="85" w:hanging="357"/>
              <w:rPr>
                <w:szCs w:val="21"/>
              </w:rPr>
            </w:pPr>
            <w:r>
              <w:rPr>
                <w:rFonts w:hint="eastAsia"/>
                <w:szCs w:val="21"/>
              </w:rPr>
              <w:t>预习报告</w:t>
            </w:r>
          </w:p>
          <w:p w14:paraId="180BB034" w14:textId="77777777" w:rsidR="00B52D8B" w:rsidRDefault="00000000">
            <w:pPr>
              <w:numPr>
                <w:ilvl w:val="0"/>
                <w:numId w:val="2"/>
              </w:numPr>
              <w:spacing w:line="300" w:lineRule="exact"/>
              <w:ind w:left="357" w:right="85" w:hanging="357"/>
              <w:rPr>
                <w:szCs w:val="21"/>
              </w:rPr>
            </w:pPr>
            <w:r>
              <w:rPr>
                <w:rFonts w:hint="eastAsia"/>
                <w:szCs w:val="21"/>
              </w:rPr>
              <w:t>提问</w:t>
            </w:r>
          </w:p>
          <w:p w14:paraId="13737DE1" w14:textId="77777777" w:rsidR="00B52D8B" w:rsidRDefault="00000000">
            <w:pPr>
              <w:numPr>
                <w:ilvl w:val="0"/>
                <w:numId w:val="2"/>
              </w:numPr>
              <w:spacing w:line="300" w:lineRule="exact"/>
              <w:ind w:left="357" w:right="85" w:hanging="357"/>
              <w:rPr>
                <w:szCs w:val="21"/>
              </w:rPr>
            </w:pPr>
            <w:r>
              <w:rPr>
                <w:rFonts w:hint="eastAsia"/>
                <w:szCs w:val="21"/>
              </w:rPr>
              <w:t>对于设计型实验，着重考查设计方案的科学性、可行性和创新性</w:t>
            </w:r>
          </w:p>
        </w:tc>
        <w:tc>
          <w:tcPr>
            <w:tcW w:w="2340" w:type="dxa"/>
            <w:vAlign w:val="center"/>
          </w:tcPr>
          <w:p w14:paraId="50B0E30D" w14:textId="77777777" w:rsidR="00B52D8B" w:rsidRDefault="00000000">
            <w:pPr>
              <w:spacing w:line="3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对实验目的和基本原理的认识程度，对实验方案的设计能力</w:t>
            </w:r>
          </w:p>
        </w:tc>
        <w:tc>
          <w:tcPr>
            <w:tcW w:w="1260" w:type="dxa"/>
            <w:vAlign w:val="center"/>
          </w:tcPr>
          <w:p w14:paraId="2D033A0C" w14:textId="77777777" w:rsidR="00B52D8B" w:rsidRDefault="00000000">
            <w:pPr>
              <w:spacing w:line="300" w:lineRule="exact"/>
              <w:ind w:rightChars="85" w:right="178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20%</w:t>
            </w:r>
          </w:p>
        </w:tc>
      </w:tr>
      <w:tr w:rsidR="00B52D8B" w14:paraId="03ACFB78" w14:textId="77777777">
        <w:trPr>
          <w:cantSplit/>
        </w:trPr>
        <w:tc>
          <w:tcPr>
            <w:tcW w:w="1368" w:type="dxa"/>
            <w:vAlign w:val="center"/>
          </w:tcPr>
          <w:p w14:paraId="19C760D3" w14:textId="77777777" w:rsidR="00B52D8B" w:rsidRDefault="00000000">
            <w:pPr>
              <w:spacing w:line="300" w:lineRule="exact"/>
              <w:ind w:rightChars="85" w:right="178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实验过程</w:t>
            </w:r>
          </w:p>
        </w:tc>
        <w:tc>
          <w:tcPr>
            <w:tcW w:w="4320" w:type="dxa"/>
            <w:vAlign w:val="center"/>
          </w:tcPr>
          <w:p w14:paraId="10DA43D0" w14:textId="77777777" w:rsidR="00B52D8B" w:rsidRDefault="00000000">
            <w:pPr>
              <w:numPr>
                <w:ilvl w:val="0"/>
                <w:numId w:val="3"/>
              </w:numPr>
              <w:spacing w:line="300" w:lineRule="exact"/>
              <w:ind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是否按时参加实验</w:t>
            </w:r>
          </w:p>
          <w:p w14:paraId="20684F24" w14:textId="77777777" w:rsidR="00B52D8B" w:rsidRDefault="00000000">
            <w:pPr>
              <w:numPr>
                <w:ilvl w:val="0"/>
                <w:numId w:val="3"/>
              </w:numPr>
              <w:spacing w:line="300" w:lineRule="exact"/>
              <w:ind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对实验过程的熟悉程度</w:t>
            </w:r>
          </w:p>
          <w:p w14:paraId="5CB0E3FB" w14:textId="77777777" w:rsidR="00B52D8B" w:rsidRDefault="00000000">
            <w:pPr>
              <w:numPr>
                <w:ilvl w:val="0"/>
                <w:numId w:val="3"/>
              </w:numPr>
              <w:spacing w:line="300" w:lineRule="exact"/>
              <w:ind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对基本操作的规范程度</w:t>
            </w:r>
          </w:p>
          <w:p w14:paraId="0926EE1A" w14:textId="77777777" w:rsidR="00B52D8B" w:rsidRDefault="00000000">
            <w:pPr>
              <w:numPr>
                <w:ilvl w:val="0"/>
                <w:numId w:val="3"/>
              </w:numPr>
              <w:spacing w:line="300" w:lineRule="exact"/>
              <w:ind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对突发事件的应急处理能力</w:t>
            </w:r>
          </w:p>
          <w:p w14:paraId="35890DB9" w14:textId="77777777" w:rsidR="00B52D8B" w:rsidRDefault="00000000">
            <w:pPr>
              <w:numPr>
                <w:ilvl w:val="0"/>
                <w:numId w:val="3"/>
              </w:numPr>
              <w:spacing w:line="300" w:lineRule="exact"/>
              <w:ind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实验原始记录的完整程度</w:t>
            </w:r>
          </w:p>
          <w:p w14:paraId="65E04779" w14:textId="77777777" w:rsidR="00B52D8B" w:rsidRDefault="00000000">
            <w:pPr>
              <w:numPr>
                <w:ilvl w:val="0"/>
                <w:numId w:val="3"/>
              </w:numPr>
              <w:spacing w:line="300" w:lineRule="exact"/>
              <w:ind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同学之间的团结协作精神</w:t>
            </w:r>
          </w:p>
        </w:tc>
        <w:tc>
          <w:tcPr>
            <w:tcW w:w="2340" w:type="dxa"/>
            <w:vAlign w:val="center"/>
          </w:tcPr>
          <w:p w14:paraId="6822E1EB" w14:textId="77777777" w:rsidR="00B52D8B" w:rsidRDefault="00000000">
            <w:pPr>
              <w:spacing w:line="3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着重考查学生的实验态度、基本操作技能；严谨的治学态度、团结协作精神</w:t>
            </w:r>
          </w:p>
        </w:tc>
        <w:tc>
          <w:tcPr>
            <w:tcW w:w="1260" w:type="dxa"/>
            <w:vAlign w:val="center"/>
          </w:tcPr>
          <w:p w14:paraId="1D41E2F8" w14:textId="77777777" w:rsidR="00B52D8B" w:rsidRDefault="00000000">
            <w:pPr>
              <w:spacing w:line="300" w:lineRule="exact"/>
              <w:ind w:rightChars="85" w:right="178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30%</w:t>
            </w:r>
          </w:p>
        </w:tc>
      </w:tr>
      <w:tr w:rsidR="00B52D8B" w14:paraId="3DE32883" w14:textId="77777777">
        <w:trPr>
          <w:cantSplit/>
        </w:trPr>
        <w:tc>
          <w:tcPr>
            <w:tcW w:w="1368" w:type="dxa"/>
            <w:vAlign w:val="center"/>
          </w:tcPr>
          <w:p w14:paraId="1E37E6FD" w14:textId="77777777" w:rsidR="00B52D8B" w:rsidRDefault="00000000">
            <w:pPr>
              <w:spacing w:line="300" w:lineRule="exact"/>
              <w:ind w:rightChars="85" w:right="178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结果分析</w:t>
            </w:r>
          </w:p>
        </w:tc>
        <w:tc>
          <w:tcPr>
            <w:tcW w:w="4320" w:type="dxa"/>
            <w:vAlign w:val="center"/>
          </w:tcPr>
          <w:p w14:paraId="61A53AD2" w14:textId="77777777" w:rsidR="00B52D8B" w:rsidRDefault="00000000">
            <w:pPr>
              <w:numPr>
                <w:ilvl w:val="0"/>
                <w:numId w:val="4"/>
              </w:numPr>
              <w:spacing w:line="300" w:lineRule="exact"/>
              <w:ind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所分析结果是否用原始记录数据</w:t>
            </w:r>
          </w:p>
          <w:p w14:paraId="1ACE6C00" w14:textId="77777777" w:rsidR="00B52D8B" w:rsidRDefault="00000000">
            <w:pPr>
              <w:numPr>
                <w:ilvl w:val="0"/>
                <w:numId w:val="4"/>
              </w:numPr>
              <w:spacing w:line="300" w:lineRule="exact"/>
              <w:ind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计算结果是否正确</w:t>
            </w:r>
          </w:p>
          <w:p w14:paraId="7C11EA14" w14:textId="77777777" w:rsidR="00B52D8B" w:rsidRDefault="00000000">
            <w:pPr>
              <w:numPr>
                <w:ilvl w:val="0"/>
                <w:numId w:val="4"/>
              </w:numPr>
              <w:spacing w:line="300" w:lineRule="exact"/>
              <w:ind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实验结果分析是否合理</w:t>
            </w:r>
          </w:p>
          <w:p w14:paraId="564DF64D" w14:textId="77777777" w:rsidR="00B52D8B" w:rsidRDefault="00000000">
            <w:pPr>
              <w:numPr>
                <w:ilvl w:val="0"/>
                <w:numId w:val="4"/>
              </w:numPr>
              <w:spacing w:line="300" w:lineRule="exact"/>
              <w:ind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对于综合实验，各项内容之间是否有分析、比较与判断等</w:t>
            </w:r>
          </w:p>
        </w:tc>
        <w:tc>
          <w:tcPr>
            <w:tcW w:w="2340" w:type="dxa"/>
            <w:vAlign w:val="center"/>
          </w:tcPr>
          <w:p w14:paraId="07EEDDB0" w14:textId="77777777" w:rsidR="00B52D8B" w:rsidRDefault="00000000">
            <w:pPr>
              <w:spacing w:line="3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考查学生对实验数据处理和现象分析的能力；对专业知识的综合应用能力；事实求实的精神</w:t>
            </w:r>
          </w:p>
        </w:tc>
        <w:tc>
          <w:tcPr>
            <w:tcW w:w="1260" w:type="dxa"/>
            <w:vAlign w:val="center"/>
          </w:tcPr>
          <w:p w14:paraId="71BB6A1F" w14:textId="77777777" w:rsidR="00B52D8B" w:rsidRDefault="00000000">
            <w:pPr>
              <w:spacing w:line="300" w:lineRule="exact"/>
              <w:ind w:rightChars="85" w:right="178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50%</w:t>
            </w:r>
          </w:p>
        </w:tc>
      </w:tr>
    </w:tbl>
    <w:p w14:paraId="4E96102B" w14:textId="77777777" w:rsidR="00B52D8B" w:rsidRDefault="00B52D8B"/>
    <w:p w14:paraId="6DF70EA5" w14:textId="77777777" w:rsidR="00B52D8B" w:rsidRDefault="00B52D8B"/>
    <w:p w14:paraId="39F9C5A8" w14:textId="77777777" w:rsidR="00B52D8B" w:rsidRDefault="00B52D8B"/>
    <w:p w14:paraId="3E207F4B" w14:textId="77777777" w:rsidR="00B52D8B" w:rsidRDefault="00B52D8B"/>
    <w:p w14:paraId="7FC04219" w14:textId="77777777" w:rsidR="00B52D8B" w:rsidRDefault="00000000">
      <w:pPr>
        <w:spacing w:line="240" w:lineRule="atLeast"/>
        <w:ind w:leftChars="-1" w:left="-2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实验课程名称：</w:t>
      </w:r>
      <w:r>
        <w:rPr>
          <w:rFonts w:ascii="黑体" w:eastAsia="黑体" w:hint="eastAsia"/>
          <w:sz w:val="28"/>
          <w:szCs w:val="28"/>
          <w:u w:val="single"/>
        </w:rPr>
        <w:t xml:space="preserve">    单片机及嵌入式系统原理    </w:t>
      </w:r>
      <w:r>
        <w:rPr>
          <w:rFonts w:ascii="黑体" w:eastAsia="黑体" w:hint="eastAsia"/>
          <w:sz w:val="28"/>
          <w:szCs w:val="28"/>
        </w:rPr>
        <w:t xml:space="preserve">               </w:t>
      </w:r>
    </w:p>
    <w:tbl>
      <w:tblPr>
        <w:tblW w:w="88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260"/>
        <w:gridCol w:w="1260"/>
        <w:gridCol w:w="1620"/>
        <w:gridCol w:w="1320"/>
        <w:gridCol w:w="1920"/>
      </w:tblGrid>
      <w:tr w:rsidR="00B52D8B" w14:paraId="23F82A91" w14:textId="77777777">
        <w:trPr>
          <w:trHeight w:val="441"/>
        </w:trPr>
        <w:tc>
          <w:tcPr>
            <w:tcW w:w="1440" w:type="dxa"/>
          </w:tcPr>
          <w:p w14:paraId="0DB4C1D4" w14:textId="77777777" w:rsidR="00B52D8B" w:rsidRDefault="00000000">
            <w:pPr>
              <w:spacing w:line="440" w:lineRule="exact"/>
              <w:rPr>
                <w:b/>
                <w:bCs/>
                <w:spacing w:val="-8"/>
                <w:szCs w:val="21"/>
              </w:rPr>
            </w:pPr>
            <w:r>
              <w:rPr>
                <w:rFonts w:hint="eastAsia"/>
                <w:b/>
                <w:bCs/>
                <w:spacing w:val="-8"/>
                <w:szCs w:val="21"/>
              </w:rPr>
              <w:t>实验项目名称</w:t>
            </w:r>
          </w:p>
        </w:tc>
        <w:tc>
          <w:tcPr>
            <w:tcW w:w="4140" w:type="dxa"/>
            <w:gridSpan w:val="3"/>
          </w:tcPr>
          <w:p w14:paraId="6A7CA885" w14:textId="77777777" w:rsidR="00B52D8B" w:rsidRDefault="00000000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数据采集显示和变送</w:t>
            </w:r>
          </w:p>
        </w:tc>
        <w:tc>
          <w:tcPr>
            <w:tcW w:w="1320" w:type="dxa"/>
            <w:vAlign w:val="center"/>
          </w:tcPr>
          <w:p w14:paraId="4B59F399" w14:textId="77777777" w:rsidR="00B52D8B" w:rsidRDefault="00000000">
            <w:pPr>
              <w:spacing w:line="440" w:lineRule="exact"/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int="eastAsia"/>
                <w:b/>
                <w:bCs/>
                <w:spacing w:val="-8"/>
                <w:szCs w:val="21"/>
              </w:rPr>
              <w:t>实验</w:t>
            </w:r>
            <w:r>
              <w:rPr>
                <w:rFonts w:ascii="宋体" w:hint="eastAsia"/>
                <w:b/>
                <w:bCs/>
                <w:szCs w:val="21"/>
              </w:rPr>
              <w:t>成绩</w:t>
            </w:r>
          </w:p>
        </w:tc>
        <w:tc>
          <w:tcPr>
            <w:tcW w:w="1920" w:type="dxa"/>
          </w:tcPr>
          <w:p w14:paraId="54E30308" w14:textId="77777777" w:rsidR="00B52D8B" w:rsidRDefault="00B52D8B">
            <w:pPr>
              <w:spacing w:line="440" w:lineRule="exact"/>
              <w:rPr>
                <w:b/>
                <w:bCs/>
                <w:szCs w:val="21"/>
              </w:rPr>
            </w:pPr>
          </w:p>
        </w:tc>
      </w:tr>
      <w:tr w:rsidR="00B52D8B" w14:paraId="6832FD29" w14:textId="77777777">
        <w:tc>
          <w:tcPr>
            <w:tcW w:w="1440" w:type="dxa"/>
          </w:tcPr>
          <w:p w14:paraId="0285BC4B" w14:textId="77777777" w:rsidR="00B52D8B" w:rsidRDefault="00000000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验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者</w:t>
            </w:r>
          </w:p>
        </w:tc>
        <w:tc>
          <w:tcPr>
            <w:tcW w:w="1260" w:type="dxa"/>
          </w:tcPr>
          <w:p w14:paraId="5F9544E3" w14:textId="065ABE99" w:rsidR="00B52D8B" w:rsidRDefault="00EC0DC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胡姗</w:t>
            </w:r>
          </w:p>
        </w:tc>
        <w:tc>
          <w:tcPr>
            <w:tcW w:w="1260" w:type="dxa"/>
          </w:tcPr>
          <w:p w14:paraId="7C80A8C8" w14:textId="77777777" w:rsidR="00B52D8B" w:rsidRDefault="00000000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专业班级</w:t>
            </w:r>
          </w:p>
        </w:tc>
        <w:tc>
          <w:tcPr>
            <w:tcW w:w="1620" w:type="dxa"/>
          </w:tcPr>
          <w:p w14:paraId="6ED7FC36" w14:textId="77777777" w:rsidR="00B52D8B" w:rsidRDefault="00000000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信息</w:t>
            </w:r>
            <w:r>
              <w:rPr>
                <w:rFonts w:hint="eastAsia"/>
                <w:b/>
                <w:bCs/>
                <w:szCs w:val="21"/>
              </w:rPr>
              <w:t>2001</w:t>
            </w:r>
          </w:p>
        </w:tc>
        <w:tc>
          <w:tcPr>
            <w:tcW w:w="1320" w:type="dxa"/>
          </w:tcPr>
          <w:p w14:paraId="6EF391AF" w14:textId="77777777" w:rsidR="00B52D8B" w:rsidRDefault="00000000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组</w:t>
            </w:r>
            <w:r>
              <w:rPr>
                <w:rFonts w:hint="eastAsia"/>
                <w:b/>
                <w:bCs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Cs w:val="21"/>
              </w:rPr>
              <w:t>别</w:t>
            </w:r>
          </w:p>
        </w:tc>
        <w:tc>
          <w:tcPr>
            <w:tcW w:w="1920" w:type="dxa"/>
          </w:tcPr>
          <w:p w14:paraId="1128E056" w14:textId="77777777" w:rsidR="00B52D8B" w:rsidRDefault="00B52D8B">
            <w:pPr>
              <w:spacing w:line="440" w:lineRule="exact"/>
              <w:rPr>
                <w:b/>
                <w:bCs/>
                <w:color w:val="FF0000"/>
                <w:szCs w:val="21"/>
              </w:rPr>
            </w:pPr>
          </w:p>
        </w:tc>
      </w:tr>
      <w:tr w:rsidR="00B52D8B" w14:paraId="7D29B70A" w14:textId="77777777">
        <w:trPr>
          <w:cantSplit/>
          <w:trHeight w:val="371"/>
        </w:trPr>
        <w:tc>
          <w:tcPr>
            <w:tcW w:w="1440" w:type="dxa"/>
          </w:tcPr>
          <w:p w14:paraId="0726F766" w14:textId="77777777" w:rsidR="00B52D8B" w:rsidRDefault="00000000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同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组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者</w:t>
            </w:r>
          </w:p>
        </w:tc>
        <w:tc>
          <w:tcPr>
            <w:tcW w:w="4140" w:type="dxa"/>
            <w:gridSpan w:val="3"/>
          </w:tcPr>
          <w:p w14:paraId="7CEDADF0" w14:textId="77777777" w:rsidR="00B52D8B" w:rsidRDefault="00000000">
            <w:pPr>
              <w:spacing w:line="440" w:lineRule="exact"/>
              <w:ind w:firstLineChars="200" w:firstLine="422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无</w:t>
            </w:r>
          </w:p>
        </w:tc>
        <w:tc>
          <w:tcPr>
            <w:tcW w:w="1320" w:type="dxa"/>
          </w:tcPr>
          <w:p w14:paraId="4536BEA2" w14:textId="77777777" w:rsidR="00B52D8B" w:rsidRDefault="00000000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实验日期</w:t>
            </w:r>
          </w:p>
        </w:tc>
        <w:tc>
          <w:tcPr>
            <w:tcW w:w="1920" w:type="dxa"/>
          </w:tcPr>
          <w:p w14:paraId="603C1CCC" w14:textId="77777777" w:rsidR="00B52D8B" w:rsidRDefault="00000000">
            <w:pPr>
              <w:spacing w:line="440" w:lineRule="exac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2022</w:t>
            </w:r>
            <w:r>
              <w:rPr>
                <w:rFonts w:hint="eastAsia"/>
                <w:b/>
                <w:bCs/>
                <w:szCs w:val="21"/>
              </w:rPr>
              <w:t>年</w:t>
            </w:r>
            <w:r>
              <w:rPr>
                <w:rFonts w:hint="eastAsia"/>
                <w:b/>
                <w:bCs/>
                <w:szCs w:val="21"/>
              </w:rPr>
              <w:t>12</w:t>
            </w:r>
            <w:r>
              <w:rPr>
                <w:rFonts w:hint="eastAsia"/>
                <w:b/>
                <w:bCs/>
                <w:szCs w:val="21"/>
              </w:rPr>
              <w:t>月</w:t>
            </w:r>
            <w:r>
              <w:rPr>
                <w:rFonts w:hint="eastAsia"/>
                <w:b/>
                <w:bCs/>
                <w:szCs w:val="21"/>
              </w:rPr>
              <w:t>10</w:t>
            </w:r>
            <w:r>
              <w:rPr>
                <w:rFonts w:hint="eastAsia"/>
                <w:b/>
                <w:bCs/>
                <w:szCs w:val="21"/>
              </w:rPr>
              <w:t>日</w:t>
            </w:r>
          </w:p>
        </w:tc>
      </w:tr>
      <w:tr w:rsidR="00B52D8B" w14:paraId="6BDFE13C" w14:textId="77777777">
        <w:trPr>
          <w:trHeight w:val="11241"/>
        </w:trPr>
        <w:tc>
          <w:tcPr>
            <w:tcW w:w="8820" w:type="dxa"/>
            <w:gridSpan w:val="6"/>
          </w:tcPr>
          <w:p w14:paraId="44600147" w14:textId="77777777" w:rsidR="00B52D8B" w:rsidRDefault="00000000">
            <w:pPr>
              <w:rPr>
                <w:szCs w:val="21"/>
              </w:rPr>
            </w:pPr>
            <w:r>
              <w:rPr>
                <w:rFonts w:eastAsia="黑体" w:hint="eastAsia"/>
                <w:sz w:val="28"/>
                <w:szCs w:val="21"/>
              </w:rPr>
              <w:t>第一部分：实验预习报告（</w:t>
            </w:r>
            <w:r>
              <w:rPr>
                <w:rFonts w:hint="eastAsia"/>
                <w:szCs w:val="21"/>
              </w:rPr>
              <w:t>包括实验目的、意义，实验基本原理与方法，主要仪器设备及耗材，实验方案与技术路线等</w:t>
            </w:r>
            <w:r>
              <w:rPr>
                <w:rFonts w:eastAsia="黑体" w:hint="eastAsia"/>
                <w:sz w:val="28"/>
                <w:szCs w:val="21"/>
              </w:rPr>
              <w:t>）</w:t>
            </w:r>
          </w:p>
          <w:p w14:paraId="321DEA5E" w14:textId="77777777" w:rsidR="00B52D8B" w:rsidRDefault="00000000">
            <w:pPr>
              <w:spacing w:beforeLines="50" w:before="15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一、实验目的</w:t>
            </w:r>
          </w:p>
          <w:p w14:paraId="40B4EF5E" w14:textId="77777777" w:rsidR="00B52D8B" w:rsidRDefault="00000000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1</w:t>
            </w:r>
            <w:r>
              <w:rPr>
                <w:rFonts w:hint="eastAsia"/>
                <w:sz w:val="24"/>
              </w:rPr>
              <w:t>、能够灵活使用</w:t>
            </w:r>
            <w:r>
              <w:rPr>
                <w:rFonts w:hint="eastAsia"/>
                <w:sz w:val="24"/>
              </w:rPr>
              <w:t>1602</w:t>
            </w:r>
            <w:r>
              <w:rPr>
                <w:rFonts w:hint="eastAsia"/>
                <w:sz w:val="24"/>
              </w:rPr>
              <w:t>液晶显示任意字符串。</w:t>
            </w:r>
          </w:p>
          <w:p w14:paraId="784FAD1B" w14:textId="77777777" w:rsidR="00B52D8B" w:rsidRDefault="00000000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2</w:t>
            </w:r>
            <w:r>
              <w:rPr>
                <w:rFonts w:hint="eastAsia"/>
                <w:sz w:val="24"/>
              </w:rPr>
              <w:t>、掌握</w:t>
            </w:r>
            <w:r>
              <w:rPr>
                <w:rFonts w:hint="eastAsia"/>
                <w:sz w:val="24"/>
              </w:rPr>
              <w:t>A/D</w:t>
            </w:r>
            <w:r>
              <w:rPr>
                <w:rFonts w:hint="eastAsia"/>
                <w:sz w:val="24"/>
              </w:rPr>
              <w:t>的基本概念和性能指标。</w:t>
            </w:r>
          </w:p>
          <w:p w14:paraId="23B0DB59" w14:textId="77777777" w:rsidR="00B52D8B" w:rsidRDefault="00000000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3</w:t>
            </w:r>
            <w:r>
              <w:rPr>
                <w:rFonts w:hint="eastAsia"/>
                <w:sz w:val="24"/>
              </w:rPr>
              <w:t>、掌握</w:t>
            </w:r>
            <w:r>
              <w:rPr>
                <w:rFonts w:hint="eastAsia"/>
                <w:sz w:val="24"/>
              </w:rPr>
              <w:t>PCF8591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I2C</w:t>
            </w:r>
            <w:r>
              <w:rPr>
                <w:rFonts w:hint="eastAsia"/>
                <w:sz w:val="24"/>
              </w:rPr>
              <w:t>软件编写。</w:t>
            </w:r>
          </w:p>
          <w:p w14:paraId="52DBA698" w14:textId="77777777" w:rsidR="00B52D8B" w:rsidRDefault="00B52D8B">
            <w:pPr>
              <w:rPr>
                <w:b/>
                <w:szCs w:val="21"/>
              </w:rPr>
            </w:pPr>
          </w:p>
          <w:p w14:paraId="4F92F713" w14:textId="77777777" w:rsidR="00B52D8B" w:rsidRDefault="0000000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 w:val="24"/>
              </w:rPr>
              <w:t>二、实验基本原理</w:t>
            </w:r>
          </w:p>
          <w:p w14:paraId="541D7648" w14:textId="77777777" w:rsidR="00B52D8B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/>
                <w:sz w:val="24"/>
              </w:rPr>
              <w:t xml:space="preserve">    PCF8591</w:t>
            </w:r>
            <w:r>
              <w:rPr>
                <w:rFonts w:hint="eastAsia"/>
                <w:sz w:val="24"/>
              </w:rPr>
              <w:t>是一个单电源低功耗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位</w:t>
            </w:r>
            <w:r>
              <w:rPr>
                <w:rFonts w:hint="eastAsia"/>
                <w:sz w:val="24"/>
              </w:rPr>
              <w:t>CMOS</w:t>
            </w:r>
            <w:r>
              <w:rPr>
                <w:rFonts w:hint="eastAsia"/>
                <w:sz w:val="24"/>
              </w:rPr>
              <w:t>数据采集器，有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路模拟输入，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路模拟输出，一个串行</w:t>
            </w:r>
            <w:r>
              <w:rPr>
                <w:rFonts w:hint="eastAsia"/>
                <w:sz w:val="24"/>
              </w:rPr>
              <w:t>I2C</w:t>
            </w:r>
            <w:r>
              <w:rPr>
                <w:rFonts w:hint="eastAsia"/>
                <w:sz w:val="24"/>
              </w:rPr>
              <w:t>总线接口与单片机通信。</w:t>
            </w:r>
            <w:r>
              <w:rPr>
                <w:rFonts w:hint="eastAsia"/>
                <w:sz w:val="24"/>
              </w:rPr>
              <w:t xml:space="preserve"> PCF8591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ADC</w:t>
            </w:r>
            <w:r>
              <w:rPr>
                <w:rFonts w:hint="eastAsia"/>
                <w:sz w:val="24"/>
              </w:rPr>
              <w:t>是逐次逼近型的，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转换速率算是中速，但是它的速度瓶颈在 </w:t>
            </w:r>
            <w:r>
              <w:rPr>
                <w:color w:val="000000"/>
                <w:kern w:val="0"/>
                <w:sz w:val="24"/>
                <w:lang w:bidi="ar"/>
              </w:rPr>
              <w:t xml:space="preserve">I2C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通信上。由于 </w:t>
            </w:r>
            <w:r>
              <w:rPr>
                <w:color w:val="000000"/>
                <w:kern w:val="0"/>
                <w:sz w:val="24"/>
                <w:lang w:bidi="ar"/>
              </w:rPr>
              <w:t xml:space="preserve">I2C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通信速度较慢，所以最终的 </w:t>
            </w:r>
            <w:r>
              <w:rPr>
                <w:color w:val="000000"/>
                <w:kern w:val="0"/>
                <w:sz w:val="24"/>
                <w:lang w:bidi="ar"/>
              </w:rPr>
              <w:t xml:space="preserve">PCF8591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的转换速度，直接取决于 </w:t>
            </w:r>
            <w:r>
              <w:rPr>
                <w:color w:val="000000"/>
                <w:kern w:val="0"/>
                <w:sz w:val="24"/>
                <w:lang w:bidi="ar"/>
              </w:rPr>
              <w:t xml:space="preserve">I2C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的通信速率。由于 </w:t>
            </w:r>
            <w:r>
              <w:rPr>
                <w:color w:val="000000"/>
                <w:kern w:val="0"/>
                <w:sz w:val="24"/>
                <w:lang w:bidi="ar"/>
              </w:rPr>
              <w:t xml:space="preserve">I2C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速度的限制，所以 </w:t>
            </w:r>
            <w:r>
              <w:rPr>
                <w:color w:val="000000"/>
                <w:kern w:val="0"/>
                <w:sz w:val="24"/>
                <w:lang w:bidi="ar"/>
              </w:rPr>
              <w:t xml:space="preserve">PCF8591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得算是个低速的 </w:t>
            </w:r>
            <w:r>
              <w:rPr>
                <w:color w:val="000000"/>
                <w:kern w:val="0"/>
                <w:sz w:val="24"/>
                <w:lang w:bidi="ar"/>
              </w:rPr>
              <w:t xml:space="preserve">AD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和 </w:t>
            </w:r>
            <w:r>
              <w:rPr>
                <w:color w:val="000000"/>
                <w:kern w:val="0"/>
                <w:sz w:val="24"/>
                <w:lang w:bidi="ar"/>
              </w:rPr>
              <w:t xml:space="preserve">DA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的集成，通过双排插针，AIN0测的是电位器分压值，AIN1和AIN2测的是GND的值，AIN3测的是+5V的值。但是当输入信号超过基准电压时，AD得到的始终是最大值255，即AD无法测量超过基准电压的信号。同时输入电压也不能超过VCC(+5V)，否则会损坏ADC芯片。</w:t>
            </w:r>
          </w:p>
          <w:p w14:paraId="094F94F5" w14:textId="77777777" w:rsidR="00B52D8B" w:rsidRDefault="00B52D8B">
            <w:pPr>
              <w:spacing w:line="400" w:lineRule="exact"/>
              <w:rPr>
                <w:sz w:val="24"/>
              </w:rPr>
            </w:pPr>
          </w:p>
          <w:p w14:paraId="4D122497" w14:textId="77777777" w:rsidR="00B52D8B" w:rsidRDefault="00B52D8B">
            <w:pPr>
              <w:spacing w:line="400" w:lineRule="exact"/>
              <w:rPr>
                <w:b/>
                <w:sz w:val="24"/>
              </w:rPr>
            </w:pPr>
          </w:p>
          <w:p w14:paraId="4C12876D" w14:textId="77777777" w:rsidR="00B52D8B" w:rsidRDefault="00000000">
            <w:pPr>
              <w:spacing w:line="400" w:lineRule="exac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三、实验内容</w:t>
            </w:r>
          </w:p>
          <w:p w14:paraId="7DE240E1" w14:textId="77777777" w:rsidR="00B52D8B" w:rsidRDefault="00000000">
            <w:pPr>
              <w:spacing w:line="400" w:lineRule="exact"/>
              <w:rPr>
                <w:bCs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</w:t>
            </w:r>
            <w:r>
              <w:rPr>
                <w:rFonts w:hint="eastAsia"/>
                <w:bCs/>
                <w:sz w:val="24"/>
              </w:rPr>
              <w:t>通过</w:t>
            </w:r>
            <w:r>
              <w:rPr>
                <w:rFonts w:hint="eastAsia"/>
                <w:bCs/>
                <w:sz w:val="24"/>
              </w:rPr>
              <w:t>PCF8591</w:t>
            </w:r>
            <w:r>
              <w:rPr>
                <w:rFonts w:hint="eastAsia"/>
                <w:bCs/>
                <w:sz w:val="24"/>
              </w:rPr>
              <w:t>的</w:t>
            </w:r>
            <w:r>
              <w:rPr>
                <w:rFonts w:hint="eastAsia"/>
                <w:bCs/>
                <w:sz w:val="24"/>
              </w:rPr>
              <w:t>I2C</w:t>
            </w:r>
            <w:r>
              <w:rPr>
                <w:rFonts w:hint="eastAsia"/>
                <w:bCs/>
                <w:sz w:val="24"/>
              </w:rPr>
              <w:t>通信接口取得</w:t>
            </w:r>
            <w:r>
              <w:rPr>
                <w:rFonts w:hint="eastAsia"/>
                <w:bCs/>
                <w:sz w:val="24"/>
              </w:rPr>
              <w:t>ADC</w:t>
            </w:r>
            <w:r>
              <w:rPr>
                <w:rFonts w:hint="eastAsia"/>
                <w:bCs/>
                <w:sz w:val="24"/>
              </w:rPr>
              <w:t>芯片</w:t>
            </w:r>
            <w:r>
              <w:rPr>
                <w:rFonts w:hint="eastAsia"/>
                <w:bCs/>
                <w:sz w:val="24"/>
              </w:rPr>
              <w:t>AIN0</w:t>
            </w:r>
            <w:r>
              <w:rPr>
                <w:rFonts w:hint="eastAsia"/>
                <w:bCs/>
                <w:sz w:val="24"/>
              </w:rPr>
              <w:t>的测量值，将测量值转换成电压值，与基准电压</w:t>
            </w:r>
            <w:r>
              <w:rPr>
                <w:rFonts w:hint="eastAsia"/>
                <w:bCs/>
                <w:sz w:val="24"/>
              </w:rPr>
              <w:t>2.5V</w:t>
            </w:r>
            <w:r>
              <w:rPr>
                <w:rFonts w:hint="eastAsia"/>
                <w:bCs/>
                <w:sz w:val="24"/>
              </w:rPr>
              <w:t>进行比较，得到</w:t>
            </w:r>
            <w:r>
              <w:rPr>
                <w:rFonts w:hint="eastAsia"/>
                <w:bCs/>
                <w:sz w:val="24"/>
              </w:rPr>
              <w:t>AIN0</w:t>
            </w:r>
            <w:r>
              <w:rPr>
                <w:rFonts w:hint="eastAsia"/>
                <w:bCs/>
                <w:sz w:val="24"/>
              </w:rPr>
              <w:t>测量值占基准电压的百分比，然后将</w:t>
            </w:r>
            <w:r>
              <w:rPr>
                <w:rFonts w:hint="eastAsia"/>
                <w:bCs/>
                <w:sz w:val="24"/>
              </w:rPr>
              <w:t>AIN0</w:t>
            </w:r>
            <w:r>
              <w:rPr>
                <w:rFonts w:hint="eastAsia"/>
                <w:bCs/>
                <w:sz w:val="24"/>
              </w:rPr>
              <w:t>测量值和百分比输出到</w:t>
            </w:r>
            <w:r>
              <w:rPr>
                <w:rFonts w:hint="eastAsia"/>
                <w:bCs/>
                <w:sz w:val="24"/>
              </w:rPr>
              <w:t>LCD1602</w:t>
            </w:r>
            <w:r>
              <w:rPr>
                <w:rFonts w:hint="eastAsia"/>
                <w:bCs/>
                <w:sz w:val="24"/>
              </w:rPr>
              <w:t>上显示。</w:t>
            </w:r>
          </w:p>
        </w:tc>
      </w:tr>
      <w:tr w:rsidR="00B52D8B" w14:paraId="17716AA1" w14:textId="77777777">
        <w:trPr>
          <w:trHeight w:val="13539"/>
        </w:trPr>
        <w:tc>
          <w:tcPr>
            <w:tcW w:w="8820" w:type="dxa"/>
            <w:gridSpan w:val="6"/>
          </w:tcPr>
          <w:p w14:paraId="06D0B16A" w14:textId="77777777" w:rsidR="00B52D8B" w:rsidRDefault="00000000">
            <w:pPr>
              <w:spacing w:beforeLines="50" w:before="156"/>
              <w:rPr>
                <w:szCs w:val="21"/>
              </w:rPr>
            </w:pPr>
            <w:r>
              <w:rPr>
                <w:rFonts w:eastAsia="黑体" w:hint="eastAsia"/>
                <w:sz w:val="28"/>
                <w:szCs w:val="21"/>
              </w:rPr>
              <w:lastRenderedPageBreak/>
              <w:t>第二部分：实验过程记录</w:t>
            </w:r>
            <w:r>
              <w:rPr>
                <w:rFonts w:hint="eastAsia"/>
                <w:szCs w:val="21"/>
              </w:rPr>
              <w:t>（可加页）（包括实验原始数据记录，实验现象记录，实验过程发现的问题等）</w:t>
            </w:r>
          </w:p>
          <w:p w14:paraId="0F32D14E" w14:textId="77777777" w:rsidR="00B52D8B" w:rsidRDefault="00B52D8B">
            <w:pPr>
              <w:rPr>
                <w:sz w:val="24"/>
              </w:rPr>
            </w:pPr>
          </w:p>
          <w:p w14:paraId="2B944DBE" w14:textId="77777777" w:rsidR="00B52D8B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在</w:t>
            </w:r>
            <w:r>
              <w:rPr>
                <w:rFonts w:hint="eastAsia"/>
                <w:sz w:val="24"/>
              </w:rPr>
              <w:t>main</w:t>
            </w:r>
            <w:r>
              <w:rPr>
                <w:rFonts w:hint="eastAsia"/>
                <w:sz w:val="24"/>
              </w:rPr>
              <w:t>函数中首先使能总中断，</w:t>
            </w:r>
            <w:r>
              <w:rPr>
                <w:rFonts w:hint="eastAsia"/>
                <w:sz w:val="24"/>
              </w:rPr>
              <w:t>T0</w:t>
            </w:r>
            <w:r>
              <w:rPr>
                <w:rFonts w:hint="eastAsia"/>
                <w:sz w:val="24"/>
              </w:rPr>
              <w:t>定时</w:t>
            </w:r>
            <w:r>
              <w:rPr>
                <w:rFonts w:hint="eastAsia"/>
                <w:sz w:val="24"/>
              </w:rPr>
              <w:t>10ms</w:t>
            </w:r>
            <w:r>
              <w:rPr>
                <w:rFonts w:hint="eastAsia"/>
                <w:sz w:val="24"/>
              </w:rPr>
              <w:t>，初始化</w:t>
            </w:r>
            <w:r>
              <w:rPr>
                <w:rFonts w:hint="eastAsia"/>
                <w:sz w:val="24"/>
              </w:rPr>
              <w:t>LCD1602</w:t>
            </w:r>
            <w:r>
              <w:rPr>
                <w:rFonts w:hint="eastAsia"/>
                <w:sz w:val="24"/>
              </w:rPr>
              <w:t>，每</w:t>
            </w:r>
            <w:r>
              <w:rPr>
                <w:rFonts w:hint="eastAsia"/>
                <w:sz w:val="24"/>
              </w:rPr>
              <w:t>300ms</w:t>
            </w:r>
            <w:r>
              <w:rPr>
                <w:rFonts w:hint="eastAsia"/>
                <w:sz w:val="24"/>
              </w:rPr>
              <w:t>取得一次</w:t>
            </w:r>
            <w:r>
              <w:rPr>
                <w:rFonts w:hint="eastAsia"/>
                <w:sz w:val="24"/>
              </w:rPr>
              <w:t>AIN0</w:t>
            </w:r>
            <w:r>
              <w:rPr>
                <w:rFonts w:hint="eastAsia"/>
                <w:sz w:val="24"/>
              </w:rPr>
              <w:t>的测量值及其占基准电压的百分比，刷新</w:t>
            </w:r>
            <w:r>
              <w:rPr>
                <w:rFonts w:hint="eastAsia"/>
                <w:sz w:val="24"/>
              </w:rPr>
              <w:t>LCD1602</w:t>
            </w:r>
            <w:r>
              <w:rPr>
                <w:rFonts w:hint="eastAsia"/>
                <w:sz w:val="24"/>
              </w:rPr>
              <w:t>的显示。</w:t>
            </w:r>
          </w:p>
          <w:p w14:paraId="73773289" w14:textId="77777777" w:rsidR="00B52D8B" w:rsidRDefault="00000000">
            <w:pPr>
              <w:rPr>
                <w:sz w:val="24"/>
              </w:rPr>
            </w:pPr>
            <w:r>
              <w:rPr>
                <w:sz w:val="24"/>
              </w:rPr>
              <w:t>void main()</w:t>
            </w:r>
          </w:p>
          <w:p w14:paraId="3EDA9AAB" w14:textId="77777777" w:rsidR="00B52D8B" w:rsidRDefault="00000000">
            <w:pPr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636C7759" w14:textId="77777777" w:rsidR="00B52D8B" w:rsidRDefault="00000000">
            <w:pPr>
              <w:rPr>
                <w:sz w:val="24"/>
              </w:rPr>
            </w:pPr>
            <w:r>
              <w:rPr>
                <w:sz w:val="24"/>
              </w:rPr>
              <w:tab/>
              <w:t>unsigned char val;</w:t>
            </w:r>
          </w:p>
          <w:p w14:paraId="532B7A61" w14:textId="77777777" w:rsidR="00B52D8B" w:rsidRDefault="00000000">
            <w:pPr>
              <w:rPr>
                <w:sz w:val="24"/>
              </w:rPr>
            </w:pPr>
            <w:r>
              <w:rPr>
                <w:sz w:val="24"/>
              </w:rPr>
              <w:t xml:space="preserve">    unsigned char str[10];</w:t>
            </w:r>
          </w:p>
          <w:p w14:paraId="4602CE67" w14:textId="77777777" w:rsidR="00B52D8B" w:rsidRDefault="00000000">
            <w:pPr>
              <w:rPr>
                <w:sz w:val="24"/>
              </w:rPr>
            </w:pPr>
            <w:r>
              <w:rPr>
                <w:sz w:val="24"/>
              </w:rPr>
              <w:tab/>
              <w:t>unsigned char por[6];</w:t>
            </w:r>
          </w:p>
          <w:p w14:paraId="74B52639" w14:textId="77777777" w:rsidR="00B52D8B" w:rsidRDefault="00000000">
            <w:pPr>
              <w:rPr>
                <w:sz w:val="24"/>
              </w:rPr>
            </w:pPr>
            <w:r>
              <w:rPr>
                <w:sz w:val="24"/>
              </w:rPr>
              <w:t xml:space="preserve">    EA = 1; </w:t>
            </w:r>
          </w:p>
          <w:p w14:paraId="64884C9F" w14:textId="77777777" w:rsidR="00B52D8B" w:rsidRDefault="00000000">
            <w:pPr>
              <w:rPr>
                <w:sz w:val="24"/>
              </w:rPr>
            </w:pPr>
            <w:r>
              <w:rPr>
                <w:sz w:val="24"/>
              </w:rPr>
              <w:t xml:space="preserve">    ConfigTimer0(10);</w:t>
            </w:r>
          </w:p>
          <w:p w14:paraId="5BF04999" w14:textId="77777777" w:rsidR="00B52D8B" w:rsidRDefault="00000000">
            <w:pPr>
              <w:rPr>
                <w:sz w:val="24"/>
              </w:rPr>
            </w:pPr>
            <w:r>
              <w:rPr>
                <w:sz w:val="24"/>
              </w:rPr>
              <w:t xml:space="preserve">    InitLcd1602();    </w:t>
            </w:r>
          </w:p>
          <w:p w14:paraId="2C446A9E" w14:textId="77777777" w:rsidR="00B52D8B" w:rsidRDefault="00000000">
            <w:pPr>
              <w:rPr>
                <w:sz w:val="24"/>
              </w:rPr>
            </w:pPr>
            <w:r>
              <w:rPr>
                <w:sz w:val="24"/>
              </w:rPr>
              <w:t xml:space="preserve">    while (1)</w:t>
            </w:r>
          </w:p>
          <w:p w14:paraId="57BB08C9" w14:textId="77777777" w:rsidR="00B52D8B" w:rsidRDefault="00000000">
            <w:pPr>
              <w:rPr>
                <w:sz w:val="24"/>
              </w:rPr>
            </w:pPr>
            <w:r>
              <w:rPr>
                <w:sz w:val="24"/>
              </w:rPr>
              <w:t xml:space="preserve">    {</w:t>
            </w:r>
          </w:p>
          <w:p w14:paraId="3D4CFB9C" w14:textId="77777777" w:rsidR="00B52D8B" w:rsidRDefault="00000000">
            <w:pPr>
              <w:rPr>
                <w:sz w:val="24"/>
              </w:rPr>
            </w:pPr>
            <w:r>
              <w:rPr>
                <w:sz w:val="24"/>
              </w:rPr>
              <w:t xml:space="preserve">        if (flag300ms)</w:t>
            </w:r>
          </w:p>
          <w:p w14:paraId="4D5D5B6D" w14:textId="77777777" w:rsidR="00B52D8B" w:rsidRDefault="00000000">
            <w:pPr>
              <w:rPr>
                <w:sz w:val="24"/>
              </w:rPr>
            </w:pPr>
            <w:r>
              <w:rPr>
                <w:sz w:val="24"/>
              </w:rPr>
              <w:t xml:space="preserve">        {</w:t>
            </w:r>
          </w:p>
          <w:p w14:paraId="11893094" w14:textId="77777777" w:rsidR="00B52D8B" w:rsidRDefault="00000000">
            <w:pPr>
              <w:rPr>
                <w:sz w:val="24"/>
              </w:rPr>
            </w:pPr>
            <w:r>
              <w:rPr>
                <w:sz w:val="24"/>
              </w:rPr>
              <w:t xml:space="preserve">            flag300ms = 0;</w:t>
            </w:r>
          </w:p>
          <w:p w14:paraId="57195849" w14:textId="77777777" w:rsidR="00B52D8B" w:rsidRDefault="00000000">
            <w:pPr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LcdShowStr(0, 0, "AIN0:");</w:t>
            </w:r>
          </w:p>
          <w:p w14:paraId="025CBD0B" w14:textId="77777777" w:rsidR="00B52D8B" w:rsidRDefault="00000000">
            <w:pPr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 xml:space="preserve">val = GetADCValue(0);     </w:t>
            </w:r>
          </w:p>
          <w:p w14:paraId="3ACCFE47" w14:textId="77777777" w:rsidR="00B52D8B" w:rsidRDefault="00000000">
            <w:pPr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 xml:space="preserve">ValueToString(str, val); </w:t>
            </w:r>
          </w:p>
          <w:p w14:paraId="6543B4DF" w14:textId="77777777" w:rsidR="00B52D8B" w:rsidRDefault="00000000">
            <w:pPr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ab/>
              <w:t xml:space="preserve"> 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LcdShowStr(6, 0, str);</w:t>
            </w:r>
          </w:p>
          <w:p w14:paraId="717EC000" w14:textId="77777777" w:rsidR="00B52D8B" w:rsidRDefault="00000000">
            <w:pPr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val = GetADCValue(0);</w:t>
            </w:r>
          </w:p>
          <w:p w14:paraId="2698BCE8" w14:textId="77777777" w:rsidR="00B52D8B" w:rsidRDefault="00000000">
            <w:pPr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ValueToPor(por,val);</w:t>
            </w:r>
          </w:p>
          <w:p w14:paraId="4C93E254" w14:textId="77777777" w:rsidR="00B52D8B" w:rsidRDefault="00000000">
            <w:pPr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LcdShowStr(0,1,por);</w:t>
            </w:r>
          </w:p>
          <w:p w14:paraId="605E8662" w14:textId="77777777" w:rsidR="00B52D8B" w:rsidRDefault="00000000">
            <w:pPr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}</w:t>
            </w:r>
          </w:p>
          <w:p w14:paraId="25563D96" w14:textId="77777777" w:rsidR="00B52D8B" w:rsidRDefault="00000000">
            <w:pPr>
              <w:rPr>
                <w:sz w:val="24"/>
              </w:rPr>
            </w:pPr>
            <w:r>
              <w:rPr>
                <w:sz w:val="24"/>
              </w:rPr>
              <w:t xml:space="preserve">    }</w:t>
            </w:r>
          </w:p>
          <w:p w14:paraId="7885711D" w14:textId="77777777" w:rsidR="00B52D8B" w:rsidRDefault="00000000">
            <w:pPr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32516CA2" w14:textId="77777777" w:rsidR="00B52D8B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取得</w:t>
            </w:r>
            <w:r>
              <w:rPr>
                <w:rFonts w:hint="eastAsia"/>
                <w:sz w:val="24"/>
              </w:rPr>
              <w:t>AIN0</w:t>
            </w:r>
            <w:r>
              <w:rPr>
                <w:rFonts w:hint="eastAsia"/>
                <w:sz w:val="24"/>
              </w:rPr>
              <w:t>的测量值函数如下，首先产生总线起始信号，然后寻址</w:t>
            </w:r>
            <w:r>
              <w:rPr>
                <w:rFonts w:hint="eastAsia"/>
                <w:sz w:val="24"/>
              </w:rPr>
              <w:t>PCF8591</w:t>
            </w:r>
            <w:r>
              <w:rPr>
                <w:rFonts w:hint="eastAsia"/>
                <w:sz w:val="24"/>
              </w:rPr>
              <w:t>，如果无应答，产生总线停止信号，返回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，如果有应答，写入控制字节，选择通道，然后切换成读操作，读取该通道的测量值，最后产生总线停止信号，返回读取的测量值。</w:t>
            </w:r>
          </w:p>
          <w:p w14:paraId="78C14981" w14:textId="77777777" w:rsidR="00B52D8B" w:rsidRDefault="00000000">
            <w:pPr>
              <w:rPr>
                <w:sz w:val="24"/>
              </w:rPr>
            </w:pPr>
            <w:r>
              <w:rPr>
                <w:sz w:val="24"/>
              </w:rPr>
              <w:t>unsigned char GetADCValue(unsigned char chn)</w:t>
            </w:r>
          </w:p>
          <w:p w14:paraId="2A2DE515" w14:textId="77777777" w:rsidR="00B52D8B" w:rsidRDefault="00000000">
            <w:pPr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3DBA1CFD" w14:textId="77777777" w:rsidR="00B52D8B" w:rsidRDefault="00000000">
            <w:pPr>
              <w:rPr>
                <w:sz w:val="24"/>
              </w:rPr>
            </w:pPr>
            <w:r>
              <w:rPr>
                <w:sz w:val="24"/>
              </w:rPr>
              <w:t xml:space="preserve">    unsigned char val;</w:t>
            </w:r>
          </w:p>
          <w:p w14:paraId="27F6DEE4" w14:textId="77777777" w:rsidR="00B52D8B" w:rsidRDefault="00000000">
            <w:pPr>
              <w:rPr>
                <w:sz w:val="24"/>
              </w:rPr>
            </w:pPr>
            <w:r>
              <w:rPr>
                <w:sz w:val="24"/>
              </w:rPr>
              <w:t xml:space="preserve">    I2CStart();</w:t>
            </w:r>
          </w:p>
          <w:p w14:paraId="44D1A785" w14:textId="77777777" w:rsidR="00B52D8B" w:rsidRDefault="00000000">
            <w:pPr>
              <w:rPr>
                <w:sz w:val="24"/>
              </w:rPr>
            </w:pPr>
            <w:r>
              <w:rPr>
                <w:sz w:val="24"/>
              </w:rPr>
              <w:t xml:space="preserve">    if (!I2CWrite(0x90))   </w:t>
            </w:r>
            <w:r>
              <w:rPr>
                <w:sz w:val="24"/>
              </w:rPr>
              <w:tab/>
            </w:r>
          </w:p>
          <w:p w14:paraId="3A14793A" w14:textId="77777777" w:rsidR="00B52D8B" w:rsidRDefault="00000000">
            <w:pPr>
              <w:rPr>
                <w:sz w:val="24"/>
              </w:rPr>
            </w:pPr>
            <w:r>
              <w:rPr>
                <w:sz w:val="24"/>
              </w:rPr>
              <w:t xml:space="preserve">    {</w:t>
            </w:r>
          </w:p>
          <w:p w14:paraId="3E7B6CBA" w14:textId="77777777" w:rsidR="00B52D8B" w:rsidRDefault="00000000">
            <w:pPr>
              <w:rPr>
                <w:sz w:val="24"/>
              </w:rPr>
            </w:pPr>
            <w:r>
              <w:rPr>
                <w:sz w:val="24"/>
              </w:rPr>
              <w:t xml:space="preserve">        I2CStop();</w:t>
            </w:r>
          </w:p>
          <w:p w14:paraId="2007006D" w14:textId="77777777" w:rsidR="00B52D8B" w:rsidRDefault="00000000">
            <w:pPr>
              <w:rPr>
                <w:sz w:val="24"/>
              </w:rPr>
            </w:pPr>
            <w:r>
              <w:rPr>
                <w:sz w:val="24"/>
              </w:rPr>
              <w:t xml:space="preserve">        return 0;</w:t>
            </w:r>
          </w:p>
          <w:p w14:paraId="47A81BCE" w14:textId="77777777" w:rsidR="00B52D8B" w:rsidRDefault="00000000">
            <w:pPr>
              <w:rPr>
                <w:sz w:val="24"/>
              </w:rPr>
            </w:pPr>
            <w:r>
              <w:rPr>
                <w:sz w:val="24"/>
              </w:rPr>
              <w:t xml:space="preserve">    }</w:t>
            </w:r>
          </w:p>
          <w:p w14:paraId="173F8F3F" w14:textId="77777777" w:rsidR="00B52D8B" w:rsidRDefault="00000000">
            <w:pPr>
              <w:rPr>
                <w:sz w:val="24"/>
              </w:rPr>
            </w:pPr>
            <w:r>
              <w:rPr>
                <w:sz w:val="24"/>
              </w:rPr>
              <w:t xml:space="preserve">    I2CWrite(0x40|chn); </w:t>
            </w:r>
          </w:p>
          <w:p w14:paraId="7C671C74" w14:textId="77777777" w:rsidR="00B52D8B" w:rsidRDefault="00000000">
            <w:pPr>
              <w:rPr>
                <w:sz w:val="24"/>
              </w:rPr>
            </w:pPr>
            <w:r>
              <w:rPr>
                <w:sz w:val="24"/>
              </w:rPr>
              <w:t xml:space="preserve">    I2CStart();</w:t>
            </w:r>
          </w:p>
          <w:p w14:paraId="1ABB93AA" w14:textId="77777777" w:rsidR="00B52D8B" w:rsidRDefault="00000000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   I2CWrite(0x91);    </w:t>
            </w:r>
          </w:p>
          <w:p w14:paraId="291CAE9C" w14:textId="77777777" w:rsidR="00B52D8B" w:rsidRDefault="00000000">
            <w:pPr>
              <w:rPr>
                <w:sz w:val="24"/>
              </w:rPr>
            </w:pPr>
            <w:r>
              <w:rPr>
                <w:sz w:val="24"/>
              </w:rPr>
              <w:t xml:space="preserve">    I2CReadACK();</w:t>
            </w:r>
          </w:p>
          <w:p w14:paraId="4C6365F2" w14:textId="77777777" w:rsidR="00B52D8B" w:rsidRDefault="00000000">
            <w:pPr>
              <w:rPr>
                <w:sz w:val="24"/>
              </w:rPr>
            </w:pPr>
            <w:r>
              <w:rPr>
                <w:sz w:val="24"/>
              </w:rPr>
              <w:t xml:space="preserve">    val = I2CReadNAK();</w:t>
            </w:r>
          </w:p>
          <w:p w14:paraId="1C4AD580" w14:textId="77777777" w:rsidR="00B52D8B" w:rsidRDefault="00000000">
            <w:pPr>
              <w:rPr>
                <w:sz w:val="24"/>
              </w:rPr>
            </w:pPr>
            <w:r>
              <w:rPr>
                <w:sz w:val="24"/>
              </w:rPr>
              <w:t xml:space="preserve">    I2CStop();</w:t>
            </w:r>
          </w:p>
          <w:p w14:paraId="7DED4824" w14:textId="77777777" w:rsidR="00B52D8B" w:rsidRDefault="00000000">
            <w:pPr>
              <w:rPr>
                <w:sz w:val="24"/>
              </w:rPr>
            </w:pPr>
            <w:r>
              <w:rPr>
                <w:sz w:val="24"/>
              </w:rPr>
              <w:t xml:space="preserve">    return val;</w:t>
            </w:r>
          </w:p>
          <w:p w14:paraId="12F59992" w14:textId="77777777" w:rsidR="00B52D8B" w:rsidRDefault="00000000">
            <w:pPr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73113FB1" w14:textId="77777777" w:rsidR="00B52D8B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将测量值转换成电压值函数如下，因基准电压</w:t>
            </w:r>
            <w:r>
              <w:rPr>
                <w:rFonts w:hint="eastAsia"/>
                <w:sz w:val="24"/>
              </w:rPr>
              <w:t>2.5V</w:t>
            </w:r>
            <w:r>
              <w:rPr>
                <w:rFonts w:hint="eastAsia"/>
                <w:sz w:val="24"/>
              </w:rPr>
              <w:t>的测量结果为</w:t>
            </w:r>
            <w:r>
              <w:rPr>
                <w:rFonts w:hint="eastAsia"/>
                <w:sz w:val="24"/>
              </w:rPr>
              <w:t>255</w:t>
            </w:r>
            <w:r>
              <w:rPr>
                <w:rFonts w:hint="eastAsia"/>
                <w:sz w:val="24"/>
              </w:rPr>
              <w:t>，所以</w:t>
            </w:r>
            <w:r>
              <w:rPr>
                <w:sz w:val="24"/>
              </w:rPr>
              <w:t>val = (val*25) / 255</w:t>
            </w:r>
            <w:r>
              <w:rPr>
                <w:rFonts w:hint="eastAsia"/>
                <w:sz w:val="24"/>
              </w:rPr>
              <w:t>得到的结果是电压值乘以十。然后通过</w:t>
            </w:r>
            <w:r>
              <w:rPr>
                <w:sz w:val="24"/>
              </w:rPr>
              <w:t>val/10</w:t>
            </w:r>
            <w:r>
              <w:rPr>
                <w:rFonts w:hint="eastAsia"/>
                <w:sz w:val="24"/>
              </w:rPr>
              <w:t>和</w:t>
            </w:r>
            <w:r>
              <w:rPr>
                <w:sz w:val="24"/>
              </w:rPr>
              <w:t>val%10</w:t>
            </w:r>
            <w:r>
              <w:rPr>
                <w:rFonts w:hint="eastAsia"/>
                <w:sz w:val="24"/>
              </w:rPr>
              <w:t>得到电压值的个位和小数位。</w:t>
            </w:r>
          </w:p>
          <w:p w14:paraId="77C55857" w14:textId="77777777" w:rsidR="00B52D8B" w:rsidRDefault="00000000">
            <w:pPr>
              <w:rPr>
                <w:sz w:val="24"/>
              </w:rPr>
            </w:pPr>
            <w:r>
              <w:rPr>
                <w:sz w:val="24"/>
              </w:rPr>
              <w:t>void ValueToString(unsigned char *str, unsigned char val)</w:t>
            </w:r>
          </w:p>
          <w:p w14:paraId="68DB094C" w14:textId="77777777" w:rsidR="00B52D8B" w:rsidRDefault="00000000">
            <w:pPr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3600A704" w14:textId="77777777" w:rsidR="00B52D8B" w:rsidRDefault="00000000">
            <w:pPr>
              <w:rPr>
                <w:sz w:val="24"/>
              </w:rPr>
            </w:pPr>
            <w:r>
              <w:rPr>
                <w:sz w:val="24"/>
              </w:rPr>
              <w:t xml:space="preserve">    val = (val*25) / 255;</w:t>
            </w:r>
          </w:p>
          <w:p w14:paraId="52140856" w14:textId="77777777" w:rsidR="00B52D8B" w:rsidRDefault="00000000">
            <w:pPr>
              <w:rPr>
                <w:sz w:val="24"/>
              </w:rPr>
            </w:pPr>
            <w:r>
              <w:rPr>
                <w:sz w:val="24"/>
              </w:rPr>
              <w:t xml:space="preserve">    str[0] = (val/10) + '0';</w:t>
            </w:r>
          </w:p>
          <w:p w14:paraId="6590BACF" w14:textId="77777777" w:rsidR="00B52D8B" w:rsidRDefault="00000000">
            <w:pPr>
              <w:rPr>
                <w:sz w:val="24"/>
              </w:rPr>
            </w:pPr>
            <w:r>
              <w:rPr>
                <w:sz w:val="24"/>
              </w:rPr>
              <w:t xml:space="preserve">    str[1] = '.'; </w:t>
            </w:r>
          </w:p>
          <w:p w14:paraId="7C5B82CB" w14:textId="77777777" w:rsidR="00B52D8B" w:rsidRDefault="00000000">
            <w:pPr>
              <w:rPr>
                <w:sz w:val="24"/>
              </w:rPr>
            </w:pPr>
            <w:r>
              <w:rPr>
                <w:sz w:val="24"/>
              </w:rPr>
              <w:t xml:space="preserve">    str[2] = (val%10) + '0'; </w:t>
            </w:r>
          </w:p>
          <w:p w14:paraId="5DB59FA7" w14:textId="77777777" w:rsidR="00B52D8B" w:rsidRDefault="00000000">
            <w:pPr>
              <w:rPr>
                <w:sz w:val="24"/>
              </w:rPr>
            </w:pPr>
            <w:r>
              <w:rPr>
                <w:sz w:val="24"/>
              </w:rPr>
              <w:t xml:space="preserve">    str[3] = 'V';             </w:t>
            </w:r>
          </w:p>
          <w:p w14:paraId="1BBAB7E4" w14:textId="77777777" w:rsidR="00B52D8B" w:rsidRDefault="00000000">
            <w:pPr>
              <w:rPr>
                <w:sz w:val="24"/>
              </w:rPr>
            </w:pPr>
            <w:r>
              <w:rPr>
                <w:sz w:val="24"/>
              </w:rPr>
              <w:t xml:space="preserve">    str[4] = '\0';           </w:t>
            </w:r>
          </w:p>
          <w:p w14:paraId="652D60B8" w14:textId="77777777" w:rsidR="00B52D8B" w:rsidRDefault="00000000">
            <w:pPr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18E46A35" w14:textId="77777777" w:rsidR="00B52D8B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将测量值转换成占基准电压百分比的函数如下，首先得到电压值的十倍，然后通过</w:t>
            </w:r>
            <w:r>
              <w:rPr>
                <w:sz w:val="24"/>
              </w:rPr>
              <w:t>num=(val*100)/25</w:t>
            </w:r>
            <w:r>
              <w:rPr>
                <w:rFonts w:hint="eastAsia"/>
                <w:sz w:val="24"/>
              </w:rPr>
              <w:t>得到占基准电压的百分比。</w:t>
            </w:r>
          </w:p>
          <w:p w14:paraId="0DCB344C" w14:textId="77777777" w:rsidR="00B52D8B" w:rsidRDefault="00000000">
            <w:pPr>
              <w:rPr>
                <w:sz w:val="24"/>
              </w:rPr>
            </w:pPr>
            <w:r>
              <w:rPr>
                <w:sz w:val="24"/>
              </w:rPr>
              <w:t>void ValueToPor(unsigned char *str,unsigned char val)</w:t>
            </w:r>
          </w:p>
          <w:p w14:paraId="47A1EE33" w14:textId="77777777" w:rsidR="00B52D8B" w:rsidRDefault="00000000">
            <w:pPr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2A3BE2E9" w14:textId="77777777" w:rsidR="00B52D8B" w:rsidRDefault="00000000">
            <w:pPr>
              <w:rPr>
                <w:sz w:val="24"/>
              </w:rPr>
            </w:pPr>
            <w:r>
              <w:rPr>
                <w:sz w:val="24"/>
              </w:rPr>
              <w:tab/>
              <w:t>unsigned char num;</w:t>
            </w:r>
          </w:p>
          <w:p w14:paraId="567CC9F4" w14:textId="77777777" w:rsidR="00B52D8B" w:rsidRDefault="00000000">
            <w:pPr>
              <w:rPr>
                <w:sz w:val="24"/>
              </w:rPr>
            </w:pPr>
            <w:r>
              <w:rPr>
                <w:sz w:val="24"/>
              </w:rPr>
              <w:tab/>
              <w:t>val = (val*25) / 255;</w:t>
            </w:r>
          </w:p>
          <w:p w14:paraId="0C5C7028" w14:textId="77777777" w:rsidR="00B52D8B" w:rsidRDefault="00000000">
            <w:pPr>
              <w:rPr>
                <w:sz w:val="24"/>
              </w:rPr>
            </w:pPr>
            <w:r>
              <w:rPr>
                <w:sz w:val="24"/>
              </w:rPr>
              <w:tab/>
              <w:t>num=(val*100)/25;</w:t>
            </w:r>
          </w:p>
          <w:p w14:paraId="51477231" w14:textId="77777777" w:rsidR="00B52D8B" w:rsidRDefault="00000000">
            <w:pPr>
              <w:rPr>
                <w:sz w:val="24"/>
              </w:rPr>
            </w:pPr>
            <w:r>
              <w:rPr>
                <w:sz w:val="24"/>
              </w:rPr>
              <w:tab/>
              <w:t>str[2]=(num%10)+'0';</w:t>
            </w:r>
          </w:p>
          <w:p w14:paraId="3CF49C77" w14:textId="77777777" w:rsidR="00B52D8B" w:rsidRDefault="00000000">
            <w:pPr>
              <w:rPr>
                <w:sz w:val="24"/>
              </w:rPr>
            </w:pPr>
            <w:r>
              <w:rPr>
                <w:sz w:val="24"/>
              </w:rPr>
              <w:tab/>
              <w:t>num=num/10;</w:t>
            </w:r>
          </w:p>
          <w:p w14:paraId="0F2352D5" w14:textId="77777777" w:rsidR="00B52D8B" w:rsidRDefault="00000000">
            <w:pPr>
              <w:rPr>
                <w:sz w:val="24"/>
              </w:rPr>
            </w:pPr>
            <w:r>
              <w:rPr>
                <w:sz w:val="24"/>
              </w:rPr>
              <w:tab/>
              <w:t>str[1]=(num%10)+'0';</w:t>
            </w:r>
          </w:p>
          <w:p w14:paraId="592D616F" w14:textId="77777777" w:rsidR="00B52D8B" w:rsidRDefault="00000000">
            <w:pPr>
              <w:rPr>
                <w:sz w:val="24"/>
              </w:rPr>
            </w:pPr>
            <w:r>
              <w:rPr>
                <w:sz w:val="24"/>
              </w:rPr>
              <w:tab/>
              <w:t>num=num/10;</w:t>
            </w:r>
          </w:p>
          <w:p w14:paraId="3CFFD809" w14:textId="77777777" w:rsidR="00B52D8B" w:rsidRDefault="00000000">
            <w:pPr>
              <w:rPr>
                <w:sz w:val="24"/>
              </w:rPr>
            </w:pPr>
            <w:r>
              <w:rPr>
                <w:sz w:val="24"/>
              </w:rPr>
              <w:tab/>
              <w:t>str[0]=(num%10)+'0';</w:t>
            </w:r>
          </w:p>
          <w:p w14:paraId="3E0F9CA6" w14:textId="77777777" w:rsidR="00B52D8B" w:rsidRDefault="00000000">
            <w:pPr>
              <w:rPr>
                <w:sz w:val="24"/>
              </w:rPr>
            </w:pPr>
            <w:r>
              <w:rPr>
                <w:sz w:val="24"/>
              </w:rPr>
              <w:tab/>
              <w:t>str[3]='%';</w:t>
            </w:r>
          </w:p>
          <w:p w14:paraId="77F95BCD" w14:textId="77777777" w:rsidR="00B52D8B" w:rsidRDefault="00000000">
            <w:pPr>
              <w:rPr>
                <w:sz w:val="24"/>
              </w:rPr>
            </w:pPr>
            <w:r>
              <w:rPr>
                <w:sz w:val="24"/>
              </w:rPr>
              <w:tab/>
              <w:t>str[4]='\0';</w:t>
            </w:r>
          </w:p>
          <w:p w14:paraId="3443BCF6" w14:textId="77777777" w:rsidR="00B52D8B" w:rsidRDefault="00000000">
            <w:pPr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25B4FC04" w14:textId="77777777" w:rsidR="00B52D8B" w:rsidRDefault="00B52D8B">
            <w:pPr>
              <w:ind w:leftChars="-428" w:left="-899" w:firstLineChars="3500" w:firstLine="7350"/>
              <w:rPr>
                <w:szCs w:val="21"/>
              </w:rPr>
            </w:pPr>
          </w:p>
          <w:p w14:paraId="2B34E658" w14:textId="77777777" w:rsidR="00B52D8B" w:rsidRDefault="00B52D8B">
            <w:pPr>
              <w:rPr>
                <w:szCs w:val="21"/>
              </w:rPr>
            </w:pPr>
          </w:p>
          <w:p w14:paraId="27757CFC" w14:textId="77777777" w:rsidR="00B52D8B" w:rsidRDefault="00B52D8B">
            <w:pPr>
              <w:rPr>
                <w:szCs w:val="21"/>
              </w:rPr>
            </w:pPr>
          </w:p>
          <w:p w14:paraId="6148A02B" w14:textId="77777777" w:rsidR="00B52D8B" w:rsidRDefault="00B52D8B">
            <w:pPr>
              <w:ind w:leftChars="-428" w:left="-899" w:firstLineChars="3500" w:firstLine="7350"/>
              <w:rPr>
                <w:szCs w:val="21"/>
              </w:rPr>
            </w:pPr>
          </w:p>
          <w:p w14:paraId="3A357C8B" w14:textId="77777777" w:rsidR="00B52D8B" w:rsidRDefault="00B52D8B">
            <w:pPr>
              <w:ind w:leftChars="-428" w:left="-899" w:firstLineChars="3500" w:firstLine="7350"/>
              <w:rPr>
                <w:szCs w:val="21"/>
              </w:rPr>
            </w:pPr>
          </w:p>
          <w:p w14:paraId="30F7C20E" w14:textId="77777777" w:rsidR="00B52D8B" w:rsidRDefault="00B52D8B">
            <w:pPr>
              <w:ind w:leftChars="-428" w:left="-899" w:firstLineChars="3500" w:firstLine="7350"/>
              <w:rPr>
                <w:szCs w:val="21"/>
              </w:rPr>
            </w:pPr>
          </w:p>
          <w:p w14:paraId="2BDC5998" w14:textId="77777777" w:rsidR="00B52D8B" w:rsidRDefault="00B52D8B">
            <w:pPr>
              <w:ind w:leftChars="-428" w:left="-899" w:firstLineChars="3500" w:firstLine="7350"/>
              <w:rPr>
                <w:szCs w:val="21"/>
              </w:rPr>
            </w:pPr>
          </w:p>
          <w:p w14:paraId="3F65F323" w14:textId="77777777" w:rsidR="00B52D8B" w:rsidRDefault="00B52D8B">
            <w:pPr>
              <w:ind w:leftChars="-428" w:left="-899" w:firstLineChars="3500" w:firstLine="7350"/>
              <w:rPr>
                <w:szCs w:val="21"/>
              </w:rPr>
            </w:pPr>
          </w:p>
          <w:p w14:paraId="452D542A" w14:textId="77777777" w:rsidR="00B52D8B" w:rsidRDefault="00B52D8B">
            <w:pPr>
              <w:ind w:firstLineChars="2800" w:firstLine="5880"/>
              <w:rPr>
                <w:szCs w:val="21"/>
              </w:rPr>
            </w:pPr>
          </w:p>
          <w:p w14:paraId="7702AFEA" w14:textId="77777777" w:rsidR="00B52D8B" w:rsidRDefault="00000000">
            <w:pPr>
              <w:ind w:firstLineChars="2800" w:firstLine="5880"/>
              <w:rPr>
                <w:szCs w:val="21"/>
              </w:rPr>
            </w:pPr>
            <w:r>
              <w:rPr>
                <w:rFonts w:hint="eastAsia"/>
                <w:szCs w:val="21"/>
              </w:rPr>
              <w:t>教师签字</w:t>
            </w:r>
            <w:r>
              <w:rPr>
                <w:rFonts w:hint="eastAsia"/>
                <w:szCs w:val="21"/>
              </w:rPr>
              <w:t>__________</w:t>
            </w:r>
          </w:p>
          <w:p w14:paraId="3D2389FC" w14:textId="77777777" w:rsidR="00B52D8B" w:rsidRDefault="00B52D8B">
            <w:pPr>
              <w:ind w:firstLineChars="3100" w:firstLine="6510"/>
              <w:rPr>
                <w:szCs w:val="21"/>
              </w:rPr>
            </w:pPr>
          </w:p>
        </w:tc>
      </w:tr>
      <w:tr w:rsidR="00B52D8B" w14:paraId="26DF3499" w14:textId="77777777">
        <w:trPr>
          <w:trHeight w:val="13383"/>
        </w:trPr>
        <w:tc>
          <w:tcPr>
            <w:tcW w:w="8820" w:type="dxa"/>
            <w:gridSpan w:val="6"/>
          </w:tcPr>
          <w:p w14:paraId="75147368" w14:textId="77777777" w:rsidR="00B52D8B" w:rsidRDefault="00000000">
            <w:pPr>
              <w:spacing w:beforeLines="50" w:before="156"/>
              <w:rPr>
                <w:rFonts w:eastAsia="黑体"/>
                <w:bCs/>
                <w:sz w:val="28"/>
                <w:szCs w:val="21"/>
              </w:rPr>
            </w:pPr>
            <w:r>
              <w:rPr>
                <w:rFonts w:eastAsia="黑体" w:hint="eastAsia"/>
                <w:bCs/>
                <w:sz w:val="28"/>
                <w:szCs w:val="36"/>
              </w:rPr>
              <w:lastRenderedPageBreak/>
              <w:t>第三部分</w:t>
            </w:r>
            <w:r>
              <w:rPr>
                <w:rFonts w:eastAsia="黑体" w:hint="eastAsia"/>
                <w:bCs/>
                <w:sz w:val="28"/>
                <w:szCs w:val="36"/>
              </w:rPr>
              <w:t xml:space="preserve">  </w:t>
            </w:r>
            <w:r>
              <w:rPr>
                <w:rFonts w:eastAsia="黑体" w:hint="eastAsia"/>
                <w:bCs/>
                <w:sz w:val="28"/>
                <w:szCs w:val="36"/>
              </w:rPr>
              <w:t>结果与讨论</w:t>
            </w:r>
            <w:r>
              <w:rPr>
                <w:rFonts w:hint="eastAsia"/>
                <w:szCs w:val="21"/>
              </w:rPr>
              <w:t>（可加页）</w:t>
            </w:r>
          </w:p>
          <w:p w14:paraId="2C9C6394" w14:textId="77777777" w:rsidR="00B52D8B" w:rsidRDefault="00000000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一、实验结果分析（包括数据处理、实验现象分析、影响因素讨论、综合分析和结论等）</w:t>
            </w:r>
          </w:p>
          <w:p w14:paraId="06A4F5EB" w14:textId="77777777" w:rsidR="00B52D8B" w:rsidRDefault="00000000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LCD1602</w:t>
            </w:r>
            <w:r>
              <w:rPr>
                <w:rFonts w:hint="eastAsia"/>
                <w:sz w:val="24"/>
              </w:rPr>
              <w:t>第一行显示</w:t>
            </w:r>
            <w:r>
              <w:rPr>
                <w:rFonts w:hint="eastAsia"/>
                <w:sz w:val="24"/>
              </w:rPr>
              <w:t>AIN0</w:t>
            </w:r>
            <w:r>
              <w:rPr>
                <w:rFonts w:hint="eastAsia"/>
                <w:sz w:val="24"/>
              </w:rPr>
              <w:t>测量得到的电压值，第二行显示</w:t>
            </w:r>
            <w:r>
              <w:rPr>
                <w:rFonts w:hint="eastAsia"/>
                <w:sz w:val="24"/>
              </w:rPr>
              <w:t>AIN0</w:t>
            </w:r>
            <w:r>
              <w:rPr>
                <w:rFonts w:hint="eastAsia"/>
                <w:sz w:val="24"/>
              </w:rPr>
              <w:t>测量的电压值占基准电压的百分比。</w:t>
            </w:r>
          </w:p>
          <w:p w14:paraId="017AE0FD" w14:textId="77777777" w:rsidR="00B52D8B" w:rsidRDefault="00000000">
            <w:pPr>
              <w:spacing w:beforeLines="50" w:before="156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114300" distR="114300" wp14:anchorId="7BA51913" wp14:editId="44ACB610">
                  <wp:extent cx="3299155" cy="2234120"/>
                  <wp:effectExtent l="0" t="0" r="0" b="0"/>
                  <wp:docPr id="6" name="图片 6" descr="IMG_20221217_112350_edit_102213200859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IMG_20221217_112350_edit_1022132008593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1117" cy="2242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15E841" w14:textId="77777777" w:rsidR="00B52D8B" w:rsidRDefault="00000000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通过调节</w:t>
            </w:r>
            <w:r>
              <w:rPr>
                <w:rFonts w:hint="eastAsia"/>
                <w:sz w:val="24"/>
              </w:rPr>
              <w:t>R62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AIN0</w:t>
            </w:r>
            <w:r>
              <w:rPr>
                <w:rFonts w:hint="eastAsia"/>
                <w:sz w:val="24"/>
              </w:rPr>
              <w:t>的采样值发生改变，同时所占百分比的显示也发生改变。</w:t>
            </w:r>
          </w:p>
          <w:p w14:paraId="7D7BF51B" w14:textId="77777777" w:rsidR="00B52D8B" w:rsidRDefault="00000000">
            <w:pPr>
              <w:spacing w:beforeLines="50" w:before="156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114300" distR="114300" wp14:anchorId="68637C09" wp14:editId="4A2FB487">
                  <wp:extent cx="3489351" cy="2289174"/>
                  <wp:effectExtent l="0" t="0" r="0" b="0"/>
                  <wp:docPr id="7" name="图片 7" descr="IMG_20221217_112913_edit_10310749805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IMG_20221217_112913_edit_1031074980571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119" cy="2293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76FCE7" w14:textId="77777777" w:rsidR="00B52D8B" w:rsidRDefault="00B52D8B">
            <w:pPr>
              <w:spacing w:beforeLines="50" w:before="156"/>
              <w:jc w:val="center"/>
            </w:pPr>
          </w:p>
          <w:p w14:paraId="4AD0F991" w14:textId="77777777" w:rsidR="00B52D8B" w:rsidRDefault="00000000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二、思考题</w:t>
            </w:r>
          </w:p>
          <w:p w14:paraId="4E030CBC" w14:textId="77777777" w:rsidR="00B52D8B" w:rsidRDefault="00000000">
            <w:pPr>
              <w:spacing w:beforeLines="50" w:before="156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（</w:t>
            </w:r>
            <w:r>
              <w:rPr>
                <w:color w:val="000000"/>
                <w:kern w:val="0"/>
                <w:sz w:val="24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）请简要说明 </w:t>
            </w:r>
            <w:r>
              <w:rPr>
                <w:color w:val="000000"/>
                <w:kern w:val="0"/>
                <w:sz w:val="24"/>
                <w:lang w:bidi="ar"/>
              </w:rPr>
              <w:t xml:space="preserve">AD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分辨率的计算方法； </w:t>
            </w:r>
          </w:p>
          <w:p w14:paraId="660C7910" w14:textId="77777777" w:rsidR="00B52D8B" w:rsidRDefault="00000000">
            <w:pPr>
              <w:spacing w:beforeLines="50" w:before="156"/>
              <w:rPr>
                <w:rFonts w:hAnsi="Cambria Math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答：</w:t>
            </w:r>
            <w:r>
              <w:rPr>
                <w:rFonts w:hint="eastAsia"/>
                <w:sz w:val="24"/>
              </w:rPr>
              <w:t>n</w:t>
            </w:r>
            <w:r>
              <w:rPr>
                <w:rFonts w:hint="eastAsia"/>
                <w:sz w:val="24"/>
              </w:rPr>
              <w:t>位</w:t>
            </w:r>
            <w:r>
              <w:rPr>
                <w:rFonts w:hint="eastAsia"/>
                <w:sz w:val="24"/>
              </w:rPr>
              <w:t>ADC</w:t>
            </w:r>
            <w:r>
              <w:rPr>
                <w:rFonts w:hint="eastAsia"/>
                <w:sz w:val="24"/>
              </w:rPr>
              <w:t>的分辨率为满刻度量程与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-1</m:t>
              </m:r>
            </m:oMath>
            <w:r>
              <w:rPr>
                <w:rFonts w:hAnsi="Cambria Math" w:hint="eastAsia"/>
                <w:sz w:val="24"/>
              </w:rPr>
              <w:t>的比值，即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24"/>
                </w:rPr>
                <m:t>分辨率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</w:rPr>
                    <m:t>所测量的电压系统电压</m:t>
                  </m:r>
                  <m:ctrlPr>
                    <w:rPr>
                      <w:rFonts w:ascii="Cambria Math" w:hAnsi="Cambria Math" w:hint="eastAsia"/>
                      <w:sz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4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-1</m:t>
                  </m:r>
                </m:den>
              </m:f>
            </m:oMath>
            <w:r>
              <w:rPr>
                <w:rFonts w:hAnsi="Cambria Math" w:hint="eastAsia"/>
                <w:sz w:val="24"/>
              </w:rPr>
              <w:t>。</w:t>
            </w:r>
          </w:p>
          <w:p w14:paraId="078D42D1" w14:textId="77777777" w:rsidR="00B52D8B" w:rsidRDefault="00000000">
            <w:pPr>
              <w:widowControl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（</w:t>
            </w:r>
            <w:r>
              <w:rPr>
                <w:color w:val="000000"/>
                <w:kern w:val="0"/>
                <w:sz w:val="24"/>
                <w:lang w:bidi="ar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）请总结 </w:t>
            </w:r>
            <w:r>
              <w:rPr>
                <w:color w:val="000000"/>
                <w:kern w:val="0"/>
                <w:sz w:val="24"/>
                <w:lang w:bidi="ar"/>
              </w:rPr>
              <w:t xml:space="preserve">AIN0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采样值随 </w:t>
            </w:r>
            <w:r>
              <w:rPr>
                <w:color w:val="000000"/>
                <w:kern w:val="0"/>
                <w:sz w:val="24"/>
                <w:lang w:bidi="ar"/>
              </w:rPr>
              <w:t xml:space="preserve">R62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调节的变化规律。</w:t>
            </w:r>
          </w:p>
          <w:p w14:paraId="64847483" w14:textId="232D7BF5" w:rsidR="00B52D8B" w:rsidRPr="00EC0DC6" w:rsidRDefault="00000000">
            <w:pPr>
              <w:spacing w:beforeLines="50" w:before="156"/>
              <w:rPr>
                <w:rFonts w:hAnsi="Cambria Math" w:hint="eastAsia"/>
                <w:sz w:val="24"/>
              </w:rPr>
            </w:pPr>
            <w:r>
              <w:rPr>
                <w:rFonts w:hAnsi="Cambria Math" w:hint="eastAsia"/>
                <w:sz w:val="24"/>
              </w:rPr>
              <w:t xml:space="preserve">    </w:t>
            </w:r>
            <w:r>
              <w:rPr>
                <w:rFonts w:hAnsi="Cambria Math" w:hint="eastAsia"/>
                <w:sz w:val="24"/>
              </w:rPr>
              <w:t>答：随着</w:t>
            </w:r>
            <w:r>
              <w:rPr>
                <w:rFonts w:hAnsi="Cambria Math" w:hint="eastAsia"/>
                <w:sz w:val="24"/>
              </w:rPr>
              <w:t>R62</w:t>
            </w:r>
            <w:r>
              <w:rPr>
                <w:rFonts w:hAnsi="Cambria Math" w:hint="eastAsia"/>
                <w:sz w:val="24"/>
              </w:rPr>
              <w:t>调节，</w:t>
            </w:r>
            <w:r>
              <w:rPr>
                <w:rFonts w:hAnsi="Cambria Math" w:hint="eastAsia"/>
                <w:sz w:val="24"/>
              </w:rPr>
              <w:t>AIN0</w:t>
            </w:r>
            <w:r>
              <w:rPr>
                <w:rFonts w:hAnsi="Cambria Math" w:hint="eastAsia"/>
                <w:sz w:val="24"/>
              </w:rPr>
              <w:t>采样值从</w:t>
            </w:r>
            <w:r>
              <w:rPr>
                <w:rFonts w:hAnsi="Cambria Math" w:hint="eastAsia"/>
                <w:sz w:val="24"/>
              </w:rPr>
              <w:t xml:space="preserve">0.0V </w:t>
            </w:r>
            <w:r>
              <w:rPr>
                <w:rFonts w:hAnsi="Cambria Math" w:hint="eastAsia"/>
                <w:sz w:val="24"/>
              </w:rPr>
              <w:t>到</w:t>
            </w:r>
            <w:r>
              <w:rPr>
                <w:rFonts w:hAnsi="Cambria Math" w:hint="eastAsia"/>
                <w:sz w:val="24"/>
              </w:rPr>
              <w:t>2.5V</w:t>
            </w:r>
            <w:r>
              <w:rPr>
                <w:rFonts w:hAnsi="Cambria Math" w:hint="eastAsia"/>
                <w:sz w:val="24"/>
              </w:rPr>
              <w:t>以</w:t>
            </w:r>
            <w:r>
              <w:rPr>
                <w:rFonts w:hAnsi="Cambria Math" w:hint="eastAsia"/>
                <w:sz w:val="24"/>
              </w:rPr>
              <w:t>0.1V</w:t>
            </w:r>
            <w:r>
              <w:rPr>
                <w:rFonts w:hAnsi="Cambria Math" w:hint="eastAsia"/>
                <w:sz w:val="24"/>
              </w:rPr>
              <w:t>均匀变化。</w:t>
            </w:r>
          </w:p>
          <w:p w14:paraId="33E9CD0A" w14:textId="6D7E67BC" w:rsidR="00B52D8B" w:rsidRDefault="00000000" w:rsidP="00EC0DC6">
            <w:pPr>
              <w:spacing w:beforeLines="50" w:before="156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附录：</w:t>
            </w:r>
          </w:p>
          <w:p w14:paraId="2B6BB507" w14:textId="77777777" w:rsidR="00B52D8B" w:rsidRDefault="00000000">
            <w:pPr>
              <w:spacing w:beforeLines="50" w:before="156"/>
              <w:rPr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Lcd1602.c文件：</w:t>
            </w:r>
          </w:p>
          <w:p w14:paraId="5E0C9074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#include &lt;reg52.h&gt;</w:t>
            </w:r>
          </w:p>
          <w:p w14:paraId="230E93D9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#define LCD1602_DB  P0</w:t>
            </w:r>
          </w:p>
          <w:p w14:paraId="014AC048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sbit LCD1602_RS = P1^0;</w:t>
            </w:r>
          </w:p>
          <w:p w14:paraId="2BBF3278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sbit LCD1602_RW = P1^1;</w:t>
            </w:r>
          </w:p>
          <w:p w14:paraId="60FFF4CB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sbit LCD1602_E  = P1^5;</w:t>
            </w:r>
          </w:p>
          <w:p w14:paraId="565EF4DC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void LcdWaitReady()</w:t>
            </w:r>
          </w:p>
          <w:p w14:paraId="13E48DAB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14:paraId="421B8242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unsigned char sta;</w:t>
            </w:r>
          </w:p>
          <w:p w14:paraId="3460ED1A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LCD1602_DB = 0xFF;</w:t>
            </w:r>
          </w:p>
          <w:p w14:paraId="0574D118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LCD1602_RS = 0;</w:t>
            </w:r>
          </w:p>
          <w:p w14:paraId="6D86469B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LCD1602_RW = 1;</w:t>
            </w:r>
          </w:p>
          <w:p w14:paraId="534F8DB0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do {</w:t>
            </w:r>
          </w:p>
          <w:p w14:paraId="2DFB69A3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    LCD1602_E = 1;</w:t>
            </w:r>
          </w:p>
          <w:p w14:paraId="21105DBF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    sta = LCD1602_DB;</w:t>
            </w:r>
          </w:p>
          <w:p w14:paraId="0BE91F76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    LCD1602_E = 0;</w:t>
            </w:r>
          </w:p>
          <w:p w14:paraId="0968B8C1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} while (sta &amp; 0x80);</w:t>
            </w:r>
          </w:p>
          <w:p w14:paraId="11847126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}</w:t>
            </w:r>
          </w:p>
          <w:p w14:paraId="20F578A7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void LcdWriteCmd(unsigned char cmd)</w:t>
            </w:r>
          </w:p>
          <w:p w14:paraId="04225AD7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14:paraId="3503981D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LcdWaitReady();</w:t>
            </w:r>
          </w:p>
          <w:p w14:paraId="65EF583D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LCD1602_RS = 0;</w:t>
            </w:r>
          </w:p>
          <w:p w14:paraId="2A1915D8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LCD1602_RW = 0;</w:t>
            </w:r>
          </w:p>
          <w:p w14:paraId="1F67D8B6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LCD1602_DB = cmd;</w:t>
            </w:r>
          </w:p>
          <w:p w14:paraId="6DF17E67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LCD1602_E  = 1;</w:t>
            </w:r>
          </w:p>
          <w:p w14:paraId="648B2FC6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LCD1602_E  = 0;</w:t>
            </w:r>
          </w:p>
          <w:p w14:paraId="4AB4B098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}</w:t>
            </w:r>
          </w:p>
          <w:p w14:paraId="10E7A61E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void LcdWriteDat(unsigned char dat)</w:t>
            </w:r>
          </w:p>
          <w:p w14:paraId="21DC79C8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14:paraId="2238BFEE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LcdWaitReady();</w:t>
            </w:r>
          </w:p>
          <w:p w14:paraId="7627D1DE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LCD1602_RS = 1;</w:t>
            </w:r>
          </w:p>
          <w:p w14:paraId="70AB2BA1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LCD1602_RW = 0;</w:t>
            </w:r>
          </w:p>
          <w:p w14:paraId="71B5B499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LCD1602_DB = dat;</w:t>
            </w:r>
          </w:p>
          <w:p w14:paraId="62DE4E30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LCD1602_E  = 1;</w:t>
            </w:r>
          </w:p>
          <w:p w14:paraId="056A63FA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LCD1602_E  = 0;</w:t>
            </w:r>
          </w:p>
          <w:p w14:paraId="5D8A2DCF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lastRenderedPageBreak/>
              <w:t>}</w:t>
            </w:r>
          </w:p>
          <w:p w14:paraId="190C3CB0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void LcdSetCursor(unsigned char x, unsigned char y)</w:t>
            </w:r>
          </w:p>
          <w:p w14:paraId="0580E14A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14:paraId="3C4F93F2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unsigned char addr;</w:t>
            </w:r>
          </w:p>
          <w:p w14:paraId="53EB905E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if (y == 0) </w:t>
            </w:r>
          </w:p>
          <w:p w14:paraId="0F0E3DBE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    addr = 0x00 + x; </w:t>
            </w:r>
          </w:p>
          <w:p w14:paraId="30636277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else</w:t>
            </w:r>
          </w:p>
          <w:p w14:paraId="6FC52ACC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    addr = 0x40 + x; </w:t>
            </w:r>
          </w:p>
          <w:p w14:paraId="7A07BD75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LcdWriteCmd(addr | 0x80); </w:t>
            </w:r>
          </w:p>
          <w:p w14:paraId="15FC1A55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}</w:t>
            </w:r>
          </w:p>
          <w:p w14:paraId="038AE6DB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void LcdShowStr(unsigned char x, unsigned char y, unsigned char *str)</w:t>
            </w:r>
          </w:p>
          <w:p w14:paraId="02C706FA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14:paraId="286346C4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LcdSetCursor(x, y);   </w:t>
            </w:r>
          </w:p>
          <w:p w14:paraId="039E8B8D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while (*str != '\0')</w:t>
            </w:r>
          </w:p>
          <w:p w14:paraId="745C4921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{</w:t>
            </w:r>
          </w:p>
          <w:p w14:paraId="136E7DF0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    LcdWriteDat(*str++);</w:t>
            </w:r>
          </w:p>
          <w:p w14:paraId="10E218E9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}</w:t>
            </w:r>
          </w:p>
          <w:p w14:paraId="4CE26960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}</w:t>
            </w:r>
          </w:p>
          <w:p w14:paraId="24F173B3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void InitLcd1602()</w:t>
            </w:r>
          </w:p>
          <w:p w14:paraId="5DF05C1D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14:paraId="690AA650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LcdWriteCmd(0x38); </w:t>
            </w:r>
          </w:p>
          <w:p w14:paraId="589B4CD6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LcdWriteCmd(0x0C);  </w:t>
            </w:r>
          </w:p>
          <w:p w14:paraId="58DF9EA8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LcdWriteCmd(0x06);  </w:t>
            </w:r>
          </w:p>
          <w:p w14:paraId="15D688F9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LcdWriteCmd(0x01); </w:t>
            </w:r>
          </w:p>
          <w:p w14:paraId="6251682F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}</w:t>
            </w:r>
          </w:p>
          <w:p w14:paraId="6816C7F6" w14:textId="77777777" w:rsidR="00B52D8B" w:rsidRDefault="00B52D8B">
            <w:pPr>
              <w:spacing w:beforeLines="50" w:before="156" w:line="200" w:lineRule="exact"/>
              <w:rPr>
                <w:szCs w:val="21"/>
              </w:rPr>
            </w:pPr>
          </w:p>
          <w:p w14:paraId="4D020FFE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I2C.c文件：</w:t>
            </w:r>
          </w:p>
          <w:p w14:paraId="632C6521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#include &lt;reg52.h&gt;</w:t>
            </w:r>
          </w:p>
          <w:p w14:paraId="3930855F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#include &lt;intrins.h&gt;</w:t>
            </w:r>
          </w:p>
          <w:p w14:paraId="157953F2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#define I2CDelay()  {_nop_();_nop_();_nop_();_nop_();}</w:t>
            </w:r>
          </w:p>
          <w:p w14:paraId="6A963ADC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sbit I2C_SCL = P3^7;</w:t>
            </w:r>
          </w:p>
          <w:p w14:paraId="205D02DC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sbit I2C_SDA = P3^6;</w:t>
            </w:r>
          </w:p>
          <w:p w14:paraId="2B436BD8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void I2CStart()</w:t>
            </w:r>
          </w:p>
          <w:p w14:paraId="548D009B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14:paraId="405D0A8F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I2C_SDA = 1;</w:t>
            </w:r>
          </w:p>
          <w:p w14:paraId="4C6AD808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I2C_SCL = 1;</w:t>
            </w:r>
          </w:p>
          <w:p w14:paraId="39EE7AB5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I2CDelay();</w:t>
            </w:r>
          </w:p>
          <w:p w14:paraId="0CE63664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I2C_SDA = 0;</w:t>
            </w:r>
          </w:p>
          <w:p w14:paraId="76C15C7D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I2CDelay();</w:t>
            </w:r>
          </w:p>
          <w:p w14:paraId="73061028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lastRenderedPageBreak/>
              <w:t xml:space="preserve">    I2C_SCL = 0;</w:t>
            </w:r>
          </w:p>
          <w:p w14:paraId="4AA6CC56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}</w:t>
            </w:r>
          </w:p>
          <w:p w14:paraId="7BF9D82E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void I2CStop()</w:t>
            </w:r>
          </w:p>
          <w:p w14:paraId="3AE74DDA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14:paraId="56A288D3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I2C_SCL = 0;</w:t>
            </w:r>
          </w:p>
          <w:p w14:paraId="3467DE52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I2C_SDA = 0;</w:t>
            </w:r>
          </w:p>
          <w:p w14:paraId="0FC8B733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I2CDelay();</w:t>
            </w:r>
          </w:p>
          <w:p w14:paraId="2228D6FA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I2C_SCL = 1;</w:t>
            </w:r>
          </w:p>
          <w:p w14:paraId="13CBF82F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I2CDelay();</w:t>
            </w:r>
          </w:p>
          <w:p w14:paraId="12FCE1DE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I2C_SDA = 1;</w:t>
            </w:r>
          </w:p>
          <w:p w14:paraId="0A71BD5F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I2CDelay();</w:t>
            </w:r>
          </w:p>
          <w:p w14:paraId="487A9012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}</w:t>
            </w:r>
          </w:p>
          <w:p w14:paraId="20F5E2F9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bit I2CWrite(unsigned char dat)</w:t>
            </w:r>
          </w:p>
          <w:p w14:paraId="14113B88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14:paraId="74259869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bit ack;</w:t>
            </w:r>
          </w:p>
          <w:p w14:paraId="6154E356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unsigned char mask;</w:t>
            </w:r>
          </w:p>
          <w:p w14:paraId="10A2495D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for (mask=0x80; mask!=0; mask&gt;&gt;=1)</w:t>
            </w:r>
          </w:p>
          <w:p w14:paraId="3CE53693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{</w:t>
            </w:r>
          </w:p>
          <w:p w14:paraId="406B6B50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    if ((mask&amp;dat) == 0)</w:t>
            </w:r>
          </w:p>
          <w:p w14:paraId="7400A198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        I2C_SDA = 0;</w:t>
            </w:r>
          </w:p>
          <w:p w14:paraId="574433A3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    else</w:t>
            </w:r>
          </w:p>
          <w:p w14:paraId="6E7DD1F3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        I2C_SDA = 1;</w:t>
            </w:r>
          </w:p>
          <w:p w14:paraId="6BEC3A08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    I2CDelay();</w:t>
            </w:r>
          </w:p>
          <w:p w14:paraId="607B2E54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    I2C_SCL = 1;</w:t>
            </w:r>
          </w:p>
          <w:p w14:paraId="70AD3C3B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    I2CDelay();</w:t>
            </w:r>
          </w:p>
          <w:p w14:paraId="40EC9CF8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    I2C_SCL = 0;</w:t>
            </w:r>
          </w:p>
          <w:p w14:paraId="504EA18C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}</w:t>
            </w:r>
          </w:p>
          <w:p w14:paraId="73984E53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I2C_SDA = 1;</w:t>
            </w:r>
          </w:p>
          <w:p w14:paraId="3501B785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I2CDelay();</w:t>
            </w:r>
          </w:p>
          <w:p w14:paraId="1DEA3C6A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I2C_SCL = 1;</w:t>
            </w:r>
          </w:p>
          <w:p w14:paraId="3E1C72D8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ack = I2C_SDA;</w:t>
            </w:r>
          </w:p>
          <w:p w14:paraId="646E951E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I2CDelay();</w:t>
            </w:r>
          </w:p>
          <w:p w14:paraId="015B9923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I2C_SCL = 0;</w:t>
            </w:r>
          </w:p>
          <w:p w14:paraId="320E8325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return (~ack);</w:t>
            </w:r>
          </w:p>
          <w:p w14:paraId="71C9FB74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}</w:t>
            </w:r>
          </w:p>
          <w:p w14:paraId="6CC094C0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unsigned char I2CReadNAK()</w:t>
            </w:r>
          </w:p>
          <w:p w14:paraId="331778DF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14:paraId="2684C4E0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unsigned char mask;</w:t>
            </w:r>
          </w:p>
          <w:p w14:paraId="4E819240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unsigned char dat;</w:t>
            </w:r>
          </w:p>
          <w:p w14:paraId="5BD48906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lastRenderedPageBreak/>
              <w:t xml:space="preserve">    I2C_SDA = 1;</w:t>
            </w:r>
          </w:p>
          <w:p w14:paraId="03999AFA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for (mask=0x80; mask!=0; mask&gt;&gt;=1)</w:t>
            </w:r>
          </w:p>
          <w:p w14:paraId="36DB1C99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{</w:t>
            </w:r>
          </w:p>
          <w:p w14:paraId="0EE4E0C4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    I2CDelay();</w:t>
            </w:r>
          </w:p>
          <w:p w14:paraId="7D8F881B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    I2C_SCL = 1;</w:t>
            </w:r>
          </w:p>
          <w:p w14:paraId="066569E6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    if(I2C_SDA == 0)</w:t>
            </w:r>
          </w:p>
          <w:p w14:paraId="7B9C5A38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        dat &amp;= ~mask;</w:t>
            </w:r>
          </w:p>
          <w:p w14:paraId="383E02FE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    else</w:t>
            </w:r>
          </w:p>
          <w:p w14:paraId="3E058C70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        dat |= mask;</w:t>
            </w:r>
          </w:p>
          <w:p w14:paraId="75E96712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    I2CDelay();</w:t>
            </w:r>
          </w:p>
          <w:p w14:paraId="16241B32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    I2C_SCL = 0;</w:t>
            </w:r>
          </w:p>
          <w:p w14:paraId="0234182C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}</w:t>
            </w:r>
          </w:p>
          <w:p w14:paraId="238FFCA5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I2C_SDA = 1;</w:t>
            </w:r>
          </w:p>
          <w:p w14:paraId="65DC034F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I2CDelay();</w:t>
            </w:r>
          </w:p>
          <w:p w14:paraId="4477D57A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I2C_SCL = 1;</w:t>
            </w:r>
          </w:p>
          <w:p w14:paraId="444572C0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I2CDelay();</w:t>
            </w:r>
          </w:p>
          <w:p w14:paraId="375009E4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I2C_SCL = 0;</w:t>
            </w:r>
          </w:p>
          <w:p w14:paraId="14983703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return dat;</w:t>
            </w:r>
          </w:p>
          <w:p w14:paraId="2E8336FF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}</w:t>
            </w:r>
          </w:p>
          <w:p w14:paraId="7AE1A45B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unsigned char I2CReadACK()</w:t>
            </w:r>
          </w:p>
          <w:p w14:paraId="3D6B4174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14:paraId="56BAC57F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unsigned char mask;</w:t>
            </w:r>
          </w:p>
          <w:p w14:paraId="5637887B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unsigned char dat;</w:t>
            </w:r>
          </w:p>
          <w:p w14:paraId="2B7BAD61" w14:textId="77777777" w:rsidR="00B52D8B" w:rsidRDefault="00B52D8B">
            <w:pPr>
              <w:spacing w:beforeLines="50" w:before="156" w:line="200" w:lineRule="exact"/>
              <w:rPr>
                <w:szCs w:val="21"/>
              </w:rPr>
            </w:pPr>
          </w:p>
          <w:p w14:paraId="42B71BC9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I2C_SDA = 1;</w:t>
            </w:r>
          </w:p>
          <w:p w14:paraId="05B1B4AE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for (mask=0x80; mask!=0; mask&gt;&gt;=1)</w:t>
            </w:r>
          </w:p>
          <w:p w14:paraId="0D6D35B4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{</w:t>
            </w:r>
          </w:p>
          <w:p w14:paraId="31B2009A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    I2CDelay();</w:t>
            </w:r>
          </w:p>
          <w:p w14:paraId="14CDCEFE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    I2C_SCL = 1;</w:t>
            </w:r>
          </w:p>
          <w:p w14:paraId="368A9ED8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    if(I2C_SDA == 0)</w:t>
            </w:r>
          </w:p>
          <w:p w14:paraId="7EFCA3A0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        dat &amp;= ~mask;</w:t>
            </w:r>
          </w:p>
          <w:p w14:paraId="3D1E2530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    else</w:t>
            </w:r>
          </w:p>
          <w:p w14:paraId="48858A37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        dat |= mask;</w:t>
            </w:r>
          </w:p>
          <w:p w14:paraId="46142969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    I2CDelay();</w:t>
            </w:r>
          </w:p>
          <w:p w14:paraId="0E857B49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    I2C_SCL = 0;</w:t>
            </w:r>
          </w:p>
          <w:p w14:paraId="31D766B4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}</w:t>
            </w:r>
          </w:p>
          <w:p w14:paraId="2F8BD04C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I2C_SDA = 0;</w:t>
            </w:r>
          </w:p>
          <w:p w14:paraId="21C2C356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I2CDelay();</w:t>
            </w:r>
          </w:p>
          <w:p w14:paraId="47CC77E8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I2C_SCL = 1;</w:t>
            </w:r>
          </w:p>
          <w:p w14:paraId="0A20EBEE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lastRenderedPageBreak/>
              <w:t xml:space="preserve">    I2CDelay();</w:t>
            </w:r>
          </w:p>
          <w:p w14:paraId="2C07CB79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I2C_SCL = 0; </w:t>
            </w:r>
          </w:p>
          <w:p w14:paraId="4215BBC5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return dat;</w:t>
            </w:r>
          </w:p>
          <w:p w14:paraId="56D15419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}</w:t>
            </w:r>
          </w:p>
          <w:p w14:paraId="379433A0" w14:textId="77777777" w:rsidR="00B52D8B" w:rsidRDefault="00B52D8B">
            <w:pPr>
              <w:spacing w:beforeLines="50" w:before="156" w:line="200" w:lineRule="exact"/>
              <w:rPr>
                <w:szCs w:val="21"/>
              </w:rPr>
            </w:pPr>
          </w:p>
          <w:p w14:paraId="4B8D5438" w14:textId="77777777" w:rsidR="00B52D8B" w:rsidRDefault="00B52D8B">
            <w:pPr>
              <w:spacing w:beforeLines="50" w:before="156" w:line="200" w:lineRule="exact"/>
              <w:rPr>
                <w:szCs w:val="21"/>
              </w:rPr>
            </w:pPr>
          </w:p>
          <w:p w14:paraId="07E4D30C" w14:textId="5A898E48" w:rsidR="00B52D8B" w:rsidRDefault="00000000">
            <w:pPr>
              <w:spacing w:beforeLines="50" w:before="156" w:line="200" w:lineRule="exac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main.</w:t>
            </w:r>
            <w:r w:rsidR="00EC0DC6">
              <w:rPr>
                <w:rFonts w:hint="eastAsia"/>
                <w:b/>
                <w:bCs/>
                <w:sz w:val="28"/>
                <w:szCs w:val="28"/>
              </w:rPr>
              <w:t>c</w:t>
            </w:r>
          </w:p>
          <w:p w14:paraId="708119A5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#include &lt;reg52.h&gt;</w:t>
            </w:r>
          </w:p>
          <w:p w14:paraId="23C1C82D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bit flag300ms = 1;      </w:t>
            </w:r>
          </w:p>
          <w:p w14:paraId="5C293C4A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unsigned char T0RH = 0; </w:t>
            </w:r>
          </w:p>
          <w:p w14:paraId="34FAC9D6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unsigned char T0RL = 0; </w:t>
            </w:r>
          </w:p>
          <w:p w14:paraId="141DE040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void ConfigTimer0(unsigned int ms);</w:t>
            </w:r>
          </w:p>
          <w:p w14:paraId="5930B1FE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unsigned char GetADCValue(unsigned char chn);</w:t>
            </w:r>
          </w:p>
          <w:p w14:paraId="3C2946B3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void ValueToString(unsigned char *str, unsigned char val);</w:t>
            </w:r>
          </w:p>
          <w:p w14:paraId="168A0A4F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void ValueToPor(unsigned char *str, unsigned char val);</w:t>
            </w:r>
          </w:p>
          <w:p w14:paraId="48BA44E7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extern void I2CStart();</w:t>
            </w:r>
          </w:p>
          <w:p w14:paraId="2CF22158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extern void I2CStop();</w:t>
            </w:r>
          </w:p>
          <w:p w14:paraId="5FF5F520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extern unsigned char I2CReadACK();</w:t>
            </w:r>
          </w:p>
          <w:p w14:paraId="79C9A364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extern unsigned char I2CReadNAK();</w:t>
            </w:r>
          </w:p>
          <w:p w14:paraId="478E1A34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extern bit I2CWrite(unsigned char dat);</w:t>
            </w:r>
          </w:p>
          <w:p w14:paraId="319025DE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extern void InitLcd1602();</w:t>
            </w:r>
          </w:p>
          <w:p w14:paraId="02097B7C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extern void LcdShowStr(unsigned char x, unsigned char y, unsigned char *str);</w:t>
            </w:r>
          </w:p>
          <w:p w14:paraId="40D3029D" w14:textId="77777777" w:rsidR="00B52D8B" w:rsidRDefault="00B52D8B">
            <w:pPr>
              <w:spacing w:beforeLines="50" w:before="156" w:line="200" w:lineRule="exact"/>
              <w:rPr>
                <w:szCs w:val="21"/>
              </w:rPr>
            </w:pPr>
          </w:p>
          <w:p w14:paraId="7A180E36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void main()</w:t>
            </w:r>
          </w:p>
          <w:p w14:paraId="07E621E9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14:paraId="22AF9787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ab/>
              <w:t>unsigned char val;</w:t>
            </w:r>
          </w:p>
          <w:p w14:paraId="4554CC24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unsigned char str[10];</w:t>
            </w:r>
          </w:p>
          <w:p w14:paraId="61286076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ab/>
              <w:t>unsigned char por[6];</w:t>
            </w:r>
          </w:p>
          <w:p w14:paraId="65097179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EA = 1; </w:t>
            </w:r>
          </w:p>
          <w:p w14:paraId="36530A4C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ConfigTimer0(10);</w:t>
            </w:r>
          </w:p>
          <w:p w14:paraId="2ABEC932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InitLcd1602();    </w:t>
            </w:r>
          </w:p>
          <w:p w14:paraId="743956DB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while (1)</w:t>
            </w:r>
          </w:p>
          <w:p w14:paraId="56C60BA4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{</w:t>
            </w:r>
          </w:p>
          <w:p w14:paraId="06B964A1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    if (flag300ms)</w:t>
            </w:r>
          </w:p>
          <w:p w14:paraId="115623FF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    {</w:t>
            </w:r>
          </w:p>
          <w:p w14:paraId="30AFA742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        flag300ms = 0;</w:t>
            </w:r>
          </w:p>
          <w:p w14:paraId="5DB05C9A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  <w:t>LcdShowStr(0, 0, "AIN0:");</w:t>
            </w:r>
          </w:p>
          <w:p w14:paraId="51DD60AD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  <w:t xml:space="preserve">val = GetADCValue(0);     </w:t>
            </w:r>
          </w:p>
          <w:p w14:paraId="34D2B9CB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  <w:t xml:space="preserve">ValueToString(str, val); </w:t>
            </w:r>
          </w:p>
          <w:p w14:paraId="132E7EA2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lastRenderedPageBreak/>
              <w:t xml:space="preserve">   </w:t>
            </w:r>
            <w:r>
              <w:rPr>
                <w:szCs w:val="21"/>
              </w:rPr>
              <w:tab/>
              <w:t xml:space="preserve">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  <w:t>LcdShowStr(6, 0, str);</w:t>
            </w:r>
          </w:p>
          <w:p w14:paraId="79BCD72D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  <w:t>val = GetADCValue(0);</w:t>
            </w:r>
          </w:p>
          <w:p w14:paraId="5C97E0BE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  <w:t>ValueToPor(por,val);</w:t>
            </w:r>
          </w:p>
          <w:p w14:paraId="4995BB8E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  <w:t>LcdShowStr(0,1,por);</w:t>
            </w:r>
          </w:p>
          <w:p w14:paraId="10490AF5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  <w:t>}</w:t>
            </w:r>
          </w:p>
          <w:p w14:paraId="5D3620B5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}</w:t>
            </w:r>
          </w:p>
          <w:p w14:paraId="0091B971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}</w:t>
            </w:r>
          </w:p>
          <w:p w14:paraId="7183D6ED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unsigned char GetADCValue(unsigned char chn)</w:t>
            </w:r>
          </w:p>
          <w:p w14:paraId="69D928C0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14:paraId="4AFD2D49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unsigned char val;</w:t>
            </w:r>
          </w:p>
          <w:p w14:paraId="6DBF13B2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I2CStart();</w:t>
            </w:r>
          </w:p>
          <w:p w14:paraId="56638D1F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if (!I2CWrite(0x90))   </w:t>
            </w:r>
            <w:r>
              <w:rPr>
                <w:szCs w:val="21"/>
              </w:rPr>
              <w:tab/>
            </w:r>
          </w:p>
          <w:p w14:paraId="4429C909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{</w:t>
            </w:r>
          </w:p>
          <w:p w14:paraId="121231E5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    I2CStop();</w:t>
            </w:r>
          </w:p>
          <w:p w14:paraId="5F10C694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    return 0;</w:t>
            </w:r>
          </w:p>
          <w:p w14:paraId="219EF1EF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}</w:t>
            </w:r>
          </w:p>
          <w:p w14:paraId="69B43351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I2CWrite(0x40|chn); </w:t>
            </w:r>
          </w:p>
          <w:p w14:paraId="41218DEE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I2CStart();</w:t>
            </w:r>
          </w:p>
          <w:p w14:paraId="3F4EC5B1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I2CWrite(0x91);    </w:t>
            </w:r>
          </w:p>
          <w:p w14:paraId="4C02F629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I2CReadACK();</w:t>
            </w:r>
          </w:p>
          <w:p w14:paraId="28AA5B16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val = I2CReadNAK();</w:t>
            </w:r>
          </w:p>
          <w:p w14:paraId="2A752CD1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I2CStop();</w:t>
            </w:r>
          </w:p>
          <w:p w14:paraId="6C450EE3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return val;</w:t>
            </w:r>
          </w:p>
          <w:p w14:paraId="305906D0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}</w:t>
            </w:r>
          </w:p>
          <w:p w14:paraId="62672636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void ValueToString(unsigned char *str, unsigned char val)</w:t>
            </w:r>
          </w:p>
          <w:p w14:paraId="2A31DEDA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14:paraId="563F26FD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val = (val*25) / 255;</w:t>
            </w:r>
          </w:p>
          <w:p w14:paraId="4FC790ED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str[0] = (val/10) + '0';</w:t>
            </w:r>
          </w:p>
          <w:p w14:paraId="360FA5D8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str[1] = '.'; </w:t>
            </w:r>
          </w:p>
          <w:p w14:paraId="115A2FD4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str[2] = (val%10) + '0'; </w:t>
            </w:r>
          </w:p>
          <w:p w14:paraId="4BE9A21F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str[3] = 'V';             </w:t>
            </w:r>
          </w:p>
          <w:p w14:paraId="5CFD4B63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str[4] = '\0';           </w:t>
            </w:r>
          </w:p>
          <w:p w14:paraId="7C4203C8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}</w:t>
            </w:r>
          </w:p>
          <w:p w14:paraId="0B98024D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void ValueToPor(unsigned char *str,unsigned char val)</w:t>
            </w:r>
          </w:p>
          <w:p w14:paraId="619CF426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14:paraId="5D4F4E23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ab/>
              <w:t>unsigned char num;</w:t>
            </w:r>
          </w:p>
          <w:p w14:paraId="467589FA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ab/>
              <w:t>val = (val*25) / 255;</w:t>
            </w:r>
          </w:p>
          <w:p w14:paraId="263B1FED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ab/>
              <w:t>num=(val*100)/25;</w:t>
            </w:r>
          </w:p>
          <w:p w14:paraId="45449459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ab/>
              <w:t>str[2]=(num%10)+'0';</w:t>
            </w:r>
          </w:p>
          <w:p w14:paraId="72FBFE95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lastRenderedPageBreak/>
              <w:tab/>
              <w:t>num=num/10;</w:t>
            </w:r>
          </w:p>
          <w:p w14:paraId="48629BAE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ab/>
              <w:t>str[1]=(num%10)+'0';</w:t>
            </w:r>
          </w:p>
          <w:p w14:paraId="09FB3E4D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ab/>
              <w:t>num=num/10;</w:t>
            </w:r>
          </w:p>
          <w:p w14:paraId="0691CC85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ab/>
              <w:t>str[0]=(num%10)+'0';</w:t>
            </w:r>
          </w:p>
          <w:p w14:paraId="225FB4CE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ab/>
              <w:t>str[3]='%';</w:t>
            </w:r>
          </w:p>
          <w:p w14:paraId="4CA7F5F0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ab/>
              <w:t>str[4]='\0';</w:t>
            </w:r>
          </w:p>
          <w:p w14:paraId="6292CD61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}</w:t>
            </w:r>
          </w:p>
          <w:p w14:paraId="34DDF03C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void ConfigTimer0(unsigned int ms)</w:t>
            </w:r>
          </w:p>
          <w:p w14:paraId="4155FA26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14:paraId="1A6A612B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unsigned long tmp;</w:t>
            </w:r>
          </w:p>
          <w:p w14:paraId="7E1E6E88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tmp = 11059200 / 12;     </w:t>
            </w:r>
          </w:p>
          <w:p w14:paraId="70835548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tmp = (tmp * ms) / 1000;  </w:t>
            </w:r>
          </w:p>
          <w:p w14:paraId="796BB15A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tmp = 65536 - tmp;        </w:t>
            </w:r>
          </w:p>
          <w:p w14:paraId="337FAFD3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tmp = tmp + 12;          </w:t>
            </w:r>
          </w:p>
          <w:p w14:paraId="4488FB4F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T0RH = (unsigned char)(tmp&gt;&gt;8); </w:t>
            </w:r>
          </w:p>
          <w:p w14:paraId="561DCE61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T0RL = (unsigned char)tmp;</w:t>
            </w:r>
          </w:p>
          <w:p w14:paraId="5083406B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TMOD &amp;= 0xF0;  </w:t>
            </w:r>
          </w:p>
          <w:p w14:paraId="564B3943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TMOD |= 0x01;  </w:t>
            </w:r>
          </w:p>
          <w:p w14:paraId="1EE0AADD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TH0 = T0RH;    </w:t>
            </w:r>
          </w:p>
          <w:p w14:paraId="2C07ACDD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TL0 = T0RL;</w:t>
            </w:r>
          </w:p>
          <w:p w14:paraId="3D7F6630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ET0 = 1;       </w:t>
            </w:r>
          </w:p>
          <w:p w14:paraId="5B80195A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TR0 = 1;      </w:t>
            </w:r>
          </w:p>
          <w:p w14:paraId="5C596A56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}</w:t>
            </w:r>
          </w:p>
          <w:p w14:paraId="6D513A82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void InterruptTimer0() interrupt 1</w:t>
            </w:r>
          </w:p>
          <w:p w14:paraId="603E8230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14:paraId="59155A1B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static unsigned char tmr300ms = 0;</w:t>
            </w:r>
          </w:p>
          <w:p w14:paraId="232EA284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</w:t>
            </w:r>
          </w:p>
          <w:p w14:paraId="4F1D5A39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TH0 = T0RH; </w:t>
            </w:r>
          </w:p>
          <w:p w14:paraId="341B265B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TL0 = T0RL;</w:t>
            </w:r>
          </w:p>
          <w:p w14:paraId="109B4F3F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tmr300ms++;</w:t>
            </w:r>
          </w:p>
          <w:p w14:paraId="313BE3BA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if (tmr300ms &gt;= 30) </w:t>
            </w:r>
          </w:p>
          <w:p w14:paraId="619C271E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{</w:t>
            </w:r>
          </w:p>
          <w:p w14:paraId="3E958DDA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    tmr300ms = 0;</w:t>
            </w:r>
          </w:p>
          <w:p w14:paraId="0A6FC9E0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    flag300ms = 1;</w:t>
            </w:r>
          </w:p>
          <w:p w14:paraId="7DA05C81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 xml:space="preserve">    }</w:t>
            </w:r>
          </w:p>
          <w:p w14:paraId="0C09C1AB" w14:textId="77777777" w:rsidR="00B52D8B" w:rsidRDefault="00000000">
            <w:pPr>
              <w:spacing w:beforeLines="50" w:before="156" w:line="200" w:lineRule="exact"/>
              <w:rPr>
                <w:szCs w:val="21"/>
              </w:rPr>
            </w:pPr>
            <w:r>
              <w:rPr>
                <w:szCs w:val="21"/>
              </w:rPr>
              <w:t>}</w:t>
            </w:r>
          </w:p>
          <w:p w14:paraId="6D5779E3" w14:textId="77777777" w:rsidR="00B52D8B" w:rsidRDefault="00B52D8B">
            <w:pPr>
              <w:spacing w:beforeLines="50" w:before="156" w:line="200" w:lineRule="exact"/>
              <w:rPr>
                <w:szCs w:val="21"/>
              </w:rPr>
            </w:pPr>
          </w:p>
          <w:p w14:paraId="4FEBDF38" w14:textId="77777777" w:rsidR="00B52D8B" w:rsidRDefault="00B52D8B">
            <w:pPr>
              <w:spacing w:beforeLines="50" w:before="156" w:line="200" w:lineRule="exact"/>
              <w:rPr>
                <w:b/>
                <w:bCs/>
                <w:sz w:val="28"/>
                <w:szCs w:val="28"/>
              </w:rPr>
            </w:pPr>
          </w:p>
        </w:tc>
      </w:tr>
    </w:tbl>
    <w:p w14:paraId="5BF18F79" w14:textId="77777777" w:rsidR="00B52D8B" w:rsidRDefault="00B52D8B"/>
    <w:sectPr w:rsidR="00B52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70C46"/>
    <w:multiLevelType w:val="multilevel"/>
    <w:tmpl w:val="3A370C46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3AB45E19"/>
    <w:multiLevelType w:val="multilevel"/>
    <w:tmpl w:val="3AB45E19"/>
    <w:lvl w:ilvl="0">
      <w:start w:val="1"/>
      <w:numFmt w:val="decimal"/>
      <w:lvlText w:val="%1、"/>
      <w:lvlJc w:val="left"/>
      <w:pPr>
        <w:tabs>
          <w:tab w:val="left" w:pos="361"/>
        </w:tabs>
        <w:ind w:left="361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1"/>
        </w:tabs>
        <w:ind w:left="841" w:hanging="420"/>
      </w:pPr>
    </w:lvl>
    <w:lvl w:ilvl="2">
      <w:start w:val="1"/>
      <w:numFmt w:val="lowerRoman"/>
      <w:lvlText w:val="%3."/>
      <w:lvlJc w:val="right"/>
      <w:pPr>
        <w:tabs>
          <w:tab w:val="left" w:pos="1261"/>
        </w:tabs>
        <w:ind w:left="1261" w:hanging="420"/>
      </w:pPr>
    </w:lvl>
    <w:lvl w:ilvl="3">
      <w:start w:val="1"/>
      <w:numFmt w:val="decimal"/>
      <w:lvlText w:val="%4."/>
      <w:lvlJc w:val="left"/>
      <w:pPr>
        <w:tabs>
          <w:tab w:val="left" w:pos="1681"/>
        </w:tabs>
        <w:ind w:left="1681" w:hanging="420"/>
      </w:pPr>
    </w:lvl>
    <w:lvl w:ilvl="4">
      <w:start w:val="1"/>
      <w:numFmt w:val="lowerLetter"/>
      <w:lvlText w:val="%5)"/>
      <w:lvlJc w:val="left"/>
      <w:pPr>
        <w:tabs>
          <w:tab w:val="left" w:pos="2101"/>
        </w:tabs>
        <w:ind w:left="2101" w:hanging="420"/>
      </w:pPr>
    </w:lvl>
    <w:lvl w:ilvl="5">
      <w:start w:val="1"/>
      <w:numFmt w:val="lowerRoman"/>
      <w:lvlText w:val="%6."/>
      <w:lvlJc w:val="right"/>
      <w:pPr>
        <w:tabs>
          <w:tab w:val="left" w:pos="2521"/>
        </w:tabs>
        <w:ind w:left="2521" w:hanging="420"/>
      </w:pPr>
    </w:lvl>
    <w:lvl w:ilvl="6">
      <w:start w:val="1"/>
      <w:numFmt w:val="decimal"/>
      <w:lvlText w:val="%7."/>
      <w:lvlJc w:val="left"/>
      <w:pPr>
        <w:tabs>
          <w:tab w:val="left" w:pos="2941"/>
        </w:tabs>
        <w:ind w:left="2941" w:hanging="420"/>
      </w:pPr>
    </w:lvl>
    <w:lvl w:ilvl="7">
      <w:start w:val="1"/>
      <w:numFmt w:val="lowerLetter"/>
      <w:lvlText w:val="%8)"/>
      <w:lvlJc w:val="left"/>
      <w:pPr>
        <w:tabs>
          <w:tab w:val="left" w:pos="3361"/>
        </w:tabs>
        <w:ind w:left="3361" w:hanging="420"/>
      </w:pPr>
    </w:lvl>
    <w:lvl w:ilvl="8">
      <w:start w:val="1"/>
      <w:numFmt w:val="lowerRoman"/>
      <w:lvlText w:val="%9."/>
      <w:lvlJc w:val="right"/>
      <w:pPr>
        <w:tabs>
          <w:tab w:val="left" w:pos="3781"/>
        </w:tabs>
        <w:ind w:left="3781" w:hanging="420"/>
      </w:pPr>
    </w:lvl>
  </w:abstractNum>
  <w:abstractNum w:abstractNumId="2" w15:restartNumberingAfterBreak="0">
    <w:nsid w:val="43933102"/>
    <w:multiLevelType w:val="multilevel"/>
    <w:tmpl w:val="43933102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682773EE"/>
    <w:multiLevelType w:val="multilevel"/>
    <w:tmpl w:val="682773EE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454785792">
    <w:abstractNumId w:val="1"/>
  </w:num>
  <w:num w:numId="2" w16cid:durableId="1332030812">
    <w:abstractNumId w:val="3"/>
  </w:num>
  <w:num w:numId="3" w16cid:durableId="1567958821">
    <w:abstractNumId w:val="0"/>
  </w:num>
  <w:num w:numId="4" w16cid:durableId="16781466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hlZjExZjU2ZGViYmU4ODIzNjUzNDQ4MjE4MGYxZDMifQ=="/>
  </w:docVars>
  <w:rsids>
    <w:rsidRoot w:val="00B52D8B"/>
    <w:rsid w:val="00B52D8B"/>
    <w:rsid w:val="00EC0DC6"/>
    <w:rsid w:val="086C4431"/>
    <w:rsid w:val="178445FD"/>
    <w:rsid w:val="44002C30"/>
    <w:rsid w:val="6ECB7E7D"/>
    <w:rsid w:val="7BAB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D748129"/>
  <w15:docId w15:val="{BC796F9F-5D90-44E2-B468-0B30925AC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spacing w:line="240" w:lineRule="atLeast"/>
      <w:ind w:firstLineChars="100" w:firstLine="210"/>
    </w:pPr>
    <w:rPr>
      <w:bCs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1327</Words>
  <Characters>7566</Characters>
  <Application>Microsoft Office Word</Application>
  <DocSecurity>0</DocSecurity>
  <Lines>63</Lines>
  <Paragraphs>17</Paragraphs>
  <ScaleCrop>false</ScaleCrop>
  <Company/>
  <LinksUpToDate>false</LinksUpToDate>
  <CharactersWithSpaces>8876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86180</dc:creator>
  <cp:lastModifiedBy>Kmoon</cp:lastModifiedBy>
  <cp:revision>2</cp:revision>
  <dcterms:created xsi:type="dcterms:W3CDTF">2022-12-15T12:54:00Z</dcterms:created>
  <dcterms:modified xsi:type="dcterms:W3CDTF">2023-02-23T01:50:00Z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19C9707A37B0475FADA1701646BE26DA</vt:lpwstr>
  </property>
</Properties>
</file>