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住房和城乡建设行政处罚程序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22年3月10日中华人民共和国住房和城乡建设部令第55号公布　自2022年5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