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城乡规划编制单位资质管理规定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2012年7月2日中华人民共和国住房和城乡建设部令第12号发布，根据2015年5月4日中华人民共和国住房和城乡建设部令第24号《住房和城乡建设部关于修改&lt;房地产开发企业资质管理规定&gt;等部门规章的决定》第一次修正，根据2016年1月11日中华人民共和国住房和城乡建设部令第28号《住房城乡建设部关于修改&lt;城乡规划编制单位资质管理规定&gt;的决定》第二次修正，根据2016年9月13日中华人民共和国住房和城乡建设部令第32号《住房城乡建设部关于修改&lt;勘察设计注册工程师管理规定&gt;等11个部门规章的决定》第三次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