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B442C" w14:textId="77777777" w:rsidR="00807677" w:rsidRDefault="00807677">
      <w:pPr>
        <w:jc w:val="center"/>
        <w:rPr>
          <w:rFonts w:asciiTheme="minorEastAsia" w:hAnsiTheme="minorEastAsia" w:cstheme="minorEastAsia" w:hint="eastAsia"/>
          <w:sz w:val="44"/>
          <w:szCs w:val="44"/>
        </w:rPr>
      </w:pPr>
    </w:p>
    <w:p w14:paraId="58B30FF1" w14:textId="77777777" w:rsidR="00807677" w:rsidRDefault="00807677">
      <w:pPr>
        <w:rPr>
          <w:rFonts w:asciiTheme="minorEastAsia" w:hAnsiTheme="minorEastAsia" w:cstheme="minorEastAsia" w:hint="eastAsia"/>
          <w:sz w:val="44"/>
          <w:szCs w:val="44"/>
        </w:rPr>
      </w:pPr>
    </w:p>
    <w:p w14:paraId="68778716" w14:textId="53F61309" w:rsidR="00807677" w:rsidRDefault="00940421">
      <w:pPr>
        <w:jc w:val="center"/>
        <w:rPr>
          <w:rFonts w:ascii="宋体" w:eastAsia="宋体" w:hAnsi="宋体" w:cs="宋体" w:hint="eastAsia"/>
          <w:sz w:val="44"/>
          <w:szCs w:val="44"/>
          <w:shd w:val="clear" w:color="auto" w:fill="FFFFFF"/>
        </w:rPr>
      </w:pPr>
      <w:r>
        <w:rPr>
          <w:rFonts w:ascii="宋体" w:eastAsia="宋体" w:hAnsi="宋体" w:cs="宋体" w:hint="eastAsia"/>
          <w:sz w:val="44"/>
          <w:szCs w:val="44"/>
          <w:shd w:val="clear" w:color="auto" w:fill="FFFFFF"/>
        </w:rPr>
        <w:t>$</w:t>
      </w:r>
      <w:r w:rsidR="00000000">
        <w:rPr>
          <w:rFonts w:ascii="宋体" w:eastAsia="宋体" w:hAnsi="宋体" w:cs="宋体"/>
          <w:sz w:val="44"/>
          <w:szCs w:val="44"/>
          <w:shd w:val="clear" w:color="auto" w:fill="FFFFFF"/>
        </w:rPr>
        <w:t>城市地下管线工程档案管理办法</w:t>
      </w:r>
    </w:p>
    <w:p w14:paraId="4C863E78" w14:textId="22453143" w:rsidR="00807677" w:rsidRDefault="00940421">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sidR="00000000">
        <w:rPr>
          <w:rFonts w:ascii="楷体_GB2312" w:eastAsia="楷体_GB2312" w:hAnsi="楷体_GB2312" w:cs="楷体_GB2312"/>
          <w:color w:val="333333"/>
          <w:sz w:val="32"/>
          <w:szCs w:val="32"/>
          <w:shd w:val="clear" w:color="auto" w:fill="FFFFFF"/>
        </w:rPr>
        <w:t>（2005年1月7日中华人民共和国建设部令第136号发布，根据2011年1月26日中华人民共和国住房和城乡建设部令第9号《住房和城乡建设部关于废止和修改部分规章的决定》第一次修正，根据2019年3月13日中华人民共和国住房和城乡建设部令第47号《住房和城乡建设部关于修改部分部门规章的决定》第二次修正）</w:t>
      </w:r>
    </w:p>
    <w:p w14:paraId="55175583" w14:textId="77777777" w:rsidR="00807677" w:rsidRDefault="00807677">
      <w:pPr>
        <w:jc w:val="left"/>
        <w:rPr>
          <w:rFonts w:ascii="楷体_GB2312" w:eastAsia="楷体_GB2312" w:hAnsi="楷体_GB2312" w:cs="楷体_GB2312"/>
          <w:color w:val="333333"/>
          <w:sz w:val="32"/>
          <w:szCs w:val="32"/>
          <w:shd w:val="clear" w:color="auto" w:fill="FFFFFF"/>
        </w:rPr>
      </w:pPr>
    </w:p>
    <w:p w14:paraId="7B386D36" w14:textId="537FADE2" w:rsidR="00612095" w:rsidRDefault="00000000">
      <w:pPr>
        <w:widowControl/>
        <w:divId w:val="2047363574"/>
        <w:rPr>
          <w:kern w:val="0"/>
          <w:sz w:val="24"/>
        </w:rPr>
      </w:pPr>
      <w:r>
        <w:rPr>
          <w:rFonts w:ascii="仿宋" w:eastAsia="仿宋" w:hAnsi="仿宋" w:hint="eastAsia"/>
          <w:sz w:val="32"/>
          <w:szCs w:val="32"/>
        </w:rPr>
        <w:t xml:space="preserve">　　</w:t>
      </w:r>
      <w:r w:rsidR="00940421">
        <w:rPr>
          <w:rFonts w:ascii="仿宋" w:eastAsia="仿宋" w:hAnsi="仿宋" w:hint="eastAsia"/>
          <w:sz w:val="32"/>
          <w:szCs w:val="32"/>
        </w:rPr>
        <w:t>$</w:t>
      </w:r>
      <w:r>
        <w:rPr>
          <w:rFonts w:ascii="黑体" w:eastAsia="黑体" w:hAnsi="黑体" w:hint="eastAsia"/>
          <w:sz w:val="32"/>
          <w:szCs w:val="32"/>
        </w:rPr>
        <w:t>第一条</w:t>
      </w:r>
      <w:r>
        <w:rPr>
          <w:rFonts w:ascii="仿宋" w:eastAsia="仿宋" w:hAnsi="仿宋" w:hint="eastAsia"/>
          <w:sz w:val="32"/>
          <w:szCs w:val="32"/>
        </w:rPr>
        <w:t xml:space="preserve">　为了加强城市地下管线工程档案的管理，根据《中华人民共和国城乡规划法》、《中华人民共和国档案法》、《建设工程质量管理条例》等有关法律、行政法规，制定本办法。 </w:t>
      </w:r>
      <w:r>
        <w:br/>
      </w:r>
      <w:r>
        <w:br/>
      </w:r>
      <w:r>
        <w:rPr>
          <w:rFonts w:ascii="仿宋" w:eastAsia="仿宋" w:hAnsi="仿宋" w:hint="eastAsia"/>
          <w:sz w:val="32"/>
          <w:szCs w:val="32"/>
        </w:rPr>
        <w:t xml:space="preserve">　　</w:t>
      </w:r>
      <w:r>
        <w:rPr>
          <w:rFonts w:ascii="黑体" w:eastAsia="黑体" w:hAnsi="黑体" w:hint="eastAsia"/>
          <w:sz w:val="32"/>
          <w:szCs w:val="32"/>
        </w:rPr>
        <w:t>第二条</w:t>
      </w:r>
      <w:r>
        <w:rPr>
          <w:rFonts w:ascii="仿宋" w:eastAsia="仿宋" w:hAnsi="仿宋" w:hint="eastAsia"/>
          <w:sz w:val="32"/>
          <w:szCs w:val="32"/>
        </w:rPr>
        <w:t xml:space="preserve">　本办法适用于城市规划区内地下管线工程档案的管理。 </w:t>
      </w:r>
      <w:r>
        <w:br/>
      </w:r>
      <w:r>
        <w:br/>
      </w:r>
      <w:r>
        <w:rPr>
          <w:rFonts w:ascii="仿宋" w:eastAsia="仿宋" w:hAnsi="仿宋" w:hint="eastAsia"/>
          <w:sz w:val="32"/>
          <w:szCs w:val="32"/>
        </w:rPr>
        <w:t xml:space="preserve">　　本办法所称城市地下管线工程，是指城市新建、扩建、改建</w:t>
      </w:r>
      <w:r>
        <w:rPr>
          <w:rFonts w:ascii="仿宋" w:eastAsia="仿宋" w:hAnsi="仿宋" w:hint="eastAsia"/>
          <w:sz w:val="32"/>
          <w:szCs w:val="32"/>
        </w:rPr>
        <w:lastRenderedPageBreak/>
        <w:t>的各类地下管线（含城市供水、排水、燃气、热力、电力、电信、工业等的地下管线）及相关的人防、地铁等工程。</w:t>
      </w:r>
      <w:r>
        <w:rPr>
          <w:rFonts w:ascii="Calibri" w:eastAsia="仿宋" w:hAnsi="Calibri" w:cs="Calibri"/>
          <w:sz w:val="32"/>
          <w:szCs w:val="32"/>
        </w:rPr>
        <w:t> </w:t>
      </w:r>
      <w:r>
        <w:rPr>
          <w:rFonts w:ascii="仿宋" w:eastAsia="仿宋" w:hAnsi="仿宋" w:hint="eastAsia"/>
          <w:sz w:val="32"/>
          <w:szCs w:val="32"/>
        </w:rPr>
        <w:t xml:space="preserve"> </w:t>
      </w:r>
      <w:r>
        <w:br/>
      </w:r>
      <w:r>
        <w:br/>
      </w:r>
      <w:r>
        <w:rPr>
          <w:rFonts w:ascii="仿宋" w:eastAsia="仿宋" w:hAnsi="仿宋" w:hint="eastAsia"/>
          <w:sz w:val="32"/>
          <w:szCs w:val="32"/>
        </w:rPr>
        <w:t xml:space="preserve">　　</w:t>
      </w:r>
      <w:r>
        <w:rPr>
          <w:rFonts w:ascii="黑体" w:eastAsia="黑体" w:hAnsi="黑体" w:hint="eastAsia"/>
          <w:sz w:val="32"/>
          <w:szCs w:val="32"/>
        </w:rPr>
        <w:t>第三条</w:t>
      </w:r>
      <w:r>
        <w:rPr>
          <w:rFonts w:ascii="仿宋" w:eastAsia="仿宋" w:hAnsi="仿宋" w:hint="eastAsia"/>
          <w:sz w:val="32"/>
          <w:szCs w:val="32"/>
        </w:rPr>
        <w:t xml:space="preserve">　国务院建设主管部门对全国城市地下管线工程档案管理工作实施指导、监督。</w:t>
      </w:r>
      <w:r>
        <w:rPr>
          <w:rFonts w:ascii="Calibri" w:eastAsia="仿宋" w:hAnsi="Calibri" w:cs="Calibri"/>
          <w:sz w:val="32"/>
          <w:szCs w:val="32"/>
        </w:rPr>
        <w:t> </w:t>
      </w:r>
      <w:r>
        <w:rPr>
          <w:rFonts w:ascii="仿宋" w:eastAsia="仿宋" w:hAnsi="仿宋" w:hint="eastAsia"/>
          <w:sz w:val="32"/>
          <w:szCs w:val="32"/>
        </w:rPr>
        <w:t xml:space="preserve"> </w:t>
      </w:r>
      <w:r>
        <w:br/>
      </w:r>
      <w:r>
        <w:br/>
      </w:r>
      <w:r>
        <w:rPr>
          <w:rFonts w:ascii="仿宋" w:eastAsia="仿宋" w:hAnsi="仿宋" w:hint="eastAsia"/>
          <w:sz w:val="32"/>
          <w:szCs w:val="32"/>
        </w:rPr>
        <w:t xml:space="preserve">　　省、自治区人民政府建设主管部门负责本行政区域内城市地下管线工程档案的管理工作，并接受国务院建设主管部门的指导、监督。 </w:t>
      </w:r>
      <w:r>
        <w:br/>
      </w:r>
      <w:r>
        <w:br/>
      </w:r>
      <w:r>
        <w:rPr>
          <w:rFonts w:ascii="仿宋" w:eastAsia="仿宋" w:hAnsi="仿宋" w:hint="eastAsia"/>
          <w:sz w:val="32"/>
          <w:szCs w:val="32"/>
        </w:rPr>
        <w:t xml:space="preserve">　　县级以上城市人民政府建设主管部门或者规划主管部门负责本行政区域内城市地下管线工程档案的管理工作，并接受上一级建设主管部门的指导、监督。 </w:t>
      </w:r>
      <w:r>
        <w:br/>
      </w:r>
      <w:r>
        <w:br/>
      </w:r>
      <w:r>
        <w:rPr>
          <w:rFonts w:ascii="仿宋" w:eastAsia="仿宋" w:hAnsi="仿宋" w:hint="eastAsia"/>
          <w:sz w:val="32"/>
          <w:szCs w:val="32"/>
        </w:rPr>
        <w:t xml:space="preserve">　　城市地下管线工程档案的收集、保管、利用等具体工作，由城建档案馆或者城建档案室（以下简称城建档案管理机构）负责。 </w:t>
      </w:r>
      <w:r>
        <w:br/>
      </w:r>
      <w:r>
        <w:br/>
      </w:r>
      <w:r>
        <w:rPr>
          <w:rFonts w:ascii="仿宋" w:eastAsia="仿宋" w:hAnsi="仿宋" w:hint="eastAsia"/>
          <w:sz w:val="32"/>
          <w:szCs w:val="32"/>
        </w:rPr>
        <w:t xml:space="preserve">　　各级城建档案管理机构同时接受同级档案行政管理部门的业务指导、监督。 </w:t>
      </w:r>
      <w:r>
        <w:br/>
      </w:r>
      <w:r>
        <w:br/>
      </w:r>
      <w:r>
        <w:rPr>
          <w:rFonts w:ascii="仿宋" w:eastAsia="仿宋" w:hAnsi="仿宋" w:hint="eastAsia"/>
          <w:sz w:val="32"/>
          <w:szCs w:val="32"/>
        </w:rPr>
        <w:t xml:space="preserve">　　</w:t>
      </w:r>
      <w:r>
        <w:rPr>
          <w:rFonts w:ascii="黑体" w:eastAsia="黑体" w:hAnsi="黑体" w:hint="eastAsia"/>
          <w:sz w:val="32"/>
          <w:szCs w:val="32"/>
        </w:rPr>
        <w:t>第四条</w:t>
      </w:r>
      <w:r>
        <w:rPr>
          <w:rFonts w:ascii="仿宋" w:eastAsia="仿宋" w:hAnsi="仿宋" w:hint="eastAsia"/>
          <w:sz w:val="32"/>
          <w:szCs w:val="32"/>
        </w:rPr>
        <w:t xml:space="preserve">　建设单位在申请领取建设工程规划许可证前，应当</w:t>
      </w:r>
      <w:r>
        <w:rPr>
          <w:rFonts w:ascii="仿宋" w:eastAsia="仿宋" w:hAnsi="仿宋" w:hint="eastAsia"/>
          <w:sz w:val="32"/>
          <w:szCs w:val="32"/>
        </w:rPr>
        <w:lastRenderedPageBreak/>
        <w:t xml:space="preserve">到城建档案管理机构查询施工地段的地下管线工程档案，取得该施工地段地下管线现状资料。 </w:t>
      </w:r>
      <w:r>
        <w:br/>
      </w:r>
      <w:r>
        <w:br/>
      </w:r>
      <w:r>
        <w:rPr>
          <w:rFonts w:ascii="仿宋" w:eastAsia="仿宋" w:hAnsi="仿宋" w:hint="eastAsia"/>
          <w:sz w:val="32"/>
          <w:szCs w:val="32"/>
        </w:rPr>
        <w:t xml:space="preserve">　　</w:t>
      </w:r>
      <w:r>
        <w:rPr>
          <w:rFonts w:ascii="黑体" w:eastAsia="黑体" w:hAnsi="黑体" w:hint="eastAsia"/>
          <w:sz w:val="32"/>
          <w:szCs w:val="32"/>
        </w:rPr>
        <w:t>第五条</w:t>
      </w:r>
      <w:r>
        <w:rPr>
          <w:rFonts w:ascii="仿宋" w:eastAsia="仿宋" w:hAnsi="仿宋" w:hint="eastAsia"/>
          <w:sz w:val="32"/>
          <w:szCs w:val="32"/>
        </w:rPr>
        <w:t xml:space="preserve">　建设单位在申请领取建设工程规划许可证时，应当向规划主管部门报送地下管线现状资料。 </w:t>
      </w:r>
      <w:r>
        <w:br/>
      </w:r>
      <w:r>
        <w:br/>
      </w:r>
      <w:r>
        <w:rPr>
          <w:rFonts w:ascii="仿宋" w:eastAsia="仿宋" w:hAnsi="仿宋" w:hint="eastAsia"/>
          <w:sz w:val="32"/>
          <w:szCs w:val="32"/>
        </w:rPr>
        <w:t xml:space="preserve">　　</w:t>
      </w:r>
      <w:r>
        <w:rPr>
          <w:rFonts w:ascii="黑体" w:eastAsia="黑体" w:hAnsi="黑体" w:hint="eastAsia"/>
          <w:sz w:val="32"/>
          <w:szCs w:val="32"/>
        </w:rPr>
        <w:t>第六条</w:t>
      </w:r>
      <w:r>
        <w:rPr>
          <w:rFonts w:ascii="仿宋" w:eastAsia="仿宋" w:hAnsi="仿宋" w:hint="eastAsia"/>
          <w:sz w:val="32"/>
          <w:szCs w:val="32"/>
        </w:rPr>
        <w:t xml:space="preserve">　在建设单位办理地下管线工程施工许可手续时，城建档案管理机构应当将工程竣工后需移交的工程档案内容和要求告知建设单位。 </w:t>
      </w:r>
      <w:r>
        <w:br/>
      </w:r>
      <w:r>
        <w:br/>
      </w:r>
      <w:r>
        <w:rPr>
          <w:rFonts w:ascii="仿宋" w:eastAsia="仿宋" w:hAnsi="仿宋" w:hint="eastAsia"/>
          <w:sz w:val="32"/>
          <w:szCs w:val="32"/>
        </w:rPr>
        <w:t xml:space="preserve">　　</w:t>
      </w:r>
      <w:r>
        <w:rPr>
          <w:rFonts w:ascii="黑体" w:eastAsia="黑体" w:hAnsi="黑体" w:hint="eastAsia"/>
          <w:sz w:val="32"/>
          <w:szCs w:val="32"/>
        </w:rPr>
        <w:t>第七条</w:t>
      </w:r>
      <w:r>
        <w:rPr>
          <w:rFonts w:ascii="仿宋" w:eastAsia="仿宋" w:hAnsi="仿宋" w:hint="eastAsia"/>
          <w:sz w:val="32"/>
          <w:szCs w:val="32"/>
        </w:rPr>
        <w:t xml:space="preserve">　施工单位在地下管线工程施工前应当取得施工地段地下管线现状资料；施工中发现未建档的管线，应当及时通过建设单位向当地县级以上人民政府建设主管部门或者规划主管部门报告。 </w:t>
      </w:r>
      <w:r>
        <w:br/>
      </w:r>
      <w:r>
        <w:br/>
      </w:r>
      <w:r>
        <w:rPr>
          <w:rFonts w:ascii="仿宋" w:eastAsia="仿宋" w:hAnsi="仿宋" w:hint="eastAsia"/>
          <w:sz w:val="32"/>
          <w:szCs w:val="32"/>
        </w:rPr>
        <w:t xml:space="preserve">　　建设主管部门、规划主管部门接到报告后，应当查明未建档的管线性质、权属，责令地下管线产权单位测定其坐标、标高及走向，地下管线产权单位应当及时将测量的材料向城建档案管理机构报送。 </w:t>
      </w:r>
      <w:r>
        <w:br/>
      </w:r>
      <w:r>
        <w:br/>
      </w:r>
      <w:r>
        <w:rPr>
          <w:rFonts w:ascii="仿宋" w:eastAsia="仿宋" w:hAnsi="仿宋" w:hint="eastAsia"/>
          <w:sz w:val="32"/>
          <w:szCs w:val="32"/>
        </w:rPr>
        <w:t xml:space="preserve">　　</w:t>
      </w:r>
      <w:r>
        <w:rPr>
          <w:rFonts w:ascii="黑体" w:eastAsia="黑体" w:hAnsi="黑体" w:hint="eastAsia"/>
          <w:sz w:val="32"/>
          <w:szCs w:val="32"/>
        </w:rPr>
        <w:t>第八条</w:t>
      </w:r>
      <w:r>
        <w:rPr>
          <w:rFonts w:ascii="仿宋" w:eastAsia="仿宋" w:hAnsi="仿宋" w:hint="eastAsia"/>
          <w:sz w:val="32"/>
          <w:szCs w:val="32"/>
        </w:rPr>
        <w:t xml:space="preserve">　地下管线工程覆土前，建设单位应当委托具有相应</w:t>
      </w:r>
      <w:r>
        <w:rPr>
          <w:rFonts w:ascii="仿宋" w:eastAsia="仿宋" w:hAnsi="仿宋" w:hint="eastAsia"/>
          <w:sz w:val="32"/>
          <w:szCs w:val="32"/>
        </w:rPr>
        <w:lastRenderedPageBreak/>
        <w:t xml:space="preserve">资质的工程测量单位，按照《城市地下管线探测技术规程》（CJJ61）进行竣工测量，形成准确的竣工测量数据文件和管线工程测量图。 </w:t>
      </w:r>
      <w:r>
        <w:br/>
      </w:r>
      <w:r>
        <w:br/>
      </w:r>
      <w:r>
        <w:rPr>
          <w:rFonts w:ascii="仿宋" w:eastAsia="仿宋" w:hAnsi="仿宋" w:hint="eastAsia"/>
          <w:sz w:val="32"/>
          <w:szCs w:val="32"/>
        </w:rPr>
        <w:t xml:space="preserve">　　</w:t>
      </w:r>
      <w:r>
        <w:rPr>
          <w:rFonts w:ascii="黑体" w:eastAsia="黑体" w:hAnsi="黑体" w:hint="eastAsia"/>
          <w:sz w:val="32"/>
          <w:szCs w:val="32"/>
        </w:rPr>
        <w:t>第九条</w:t>
      </w:r>
      <w:r>
        <w:rPr>
          <w:rFonts w:ascii="仿宋" w:eastAsia="仿宋" w:hAnsi="仿宋" w:hint="eastAsia"/>
          <w:sz w:val="32"/>
          <w:szCs w:val="32"/>
        </w:rPr>
        <w:t xml:space="preserve">　城建档案管理机构应当按照建设工程竣工联合验收的规定对地下管线工程档案进行验收。 </w:t>
      </w:r>
      <w:r>
        <w:br/>
      </w:r>
      <w:r>
        <w:br/>
      </w:r>
      <w:r>
        <w:rPr>
          <w:rFonts w:ascii="仿宋" w:eastAsia="仿宋" w:hAnsi="仿宋" w:hint="eastAsia"/>
          <w:sz w:val="32"/>
          <w:szCs w:val="32"/>
        </w:rPr>
        <w:t xml:space="preserve">　　</w:t>
      </w:r>
      <w:r>
        <w:rPr>
          <w:rFonts w:ascii="黑体" w:eastAsia="黑体" w:hAnsi="黑体" w:hint="eastAsia"/>
          <w:sz w:val="32"/>
          <w:szCs w:val="32"/>
        </w:rPr>
        <w:t>第十条</w:t>
      </w:r>
      <w:r>
        <w:rPr>
          <w:rFonts w:ascii="仿宋" w:eastAsia="仿宋" w:hAnsi="仿宋" w:hint="eastAsia"/>
          <w:sz w:val="32"/>
          <w:szCs w:val="32"/>
        </w:rPr>
        <w:t xml:space="preserve">　建设单位在地下管线工程竣工验收备案前，应当向城建档案管理机构移交下列档案资料： </w:t>
      </w:r>
      <w:r>
        <w:br/>
      </w:r>
      <w:r>
        <w:br/>
      </w:r>
      <w:r>
        <w:rPr>
          <w:rFonts w:ascii="仿宋" w:eastAsia="仿宋" w:hAnsi="仿宋" w:hint="eastAsia"/>
          <w:sz w:val="32"/>
          <w:szCs w:val="32"/>
        </w:rPr>
        <w:t xml:space="preserve">　　（一）地下管线工程项目准备阶段文件、监理文件、施工文件、竣工验收文件和竣工图； </w:t>
      </w:r>
      <w:r>
        <w:br/>
      </w:r>
      <w:r>
        <w:br/>
      </w:r>
      <w:r>
        <w:rPr>
          <w:rFonts w:ascii="仿宋" w:eastAsia="仿宋" w:hAnsi="仿宋" w:hint="eastAsia"/>
          <w:sz w:val="32"/>
          <w:szCs w:val="32"/>
        </w:rPr>
        <w:t xml:space="preserve">　　（二）地下管线竣工测量成果； </w:t>
      </w:r>
      <w:r>
        <w:br/>
      </w:r>
      <w:r>
        <w:br/>
      </w:r>
      <w:r>
        <w:rPr>
          <w:rFonts w:ascii="仿宋" w:eastAsia="仿宋" w:hAnsi="仿宋" w:hint="eastAsia"/>
          <w:sz w:val="32"/>
          <w:szCs w:val="32"/>
        </w:rPr>
        <w:t xml:space="preserve">　　（三）其他应当归档的文件资料（电子文件、工程照片、录像等）。 </w:t>
      </w:r>
      <w:r>
        <w:br/>
      </w:r>
      <w:r>
        <w:br/>
      </w:r>
      <w:r>
        <w:rPr>
          <w:rFonts w:ascii="仿宋" w:eastAsia="仿宋" w:hAnsi="仿宋" w:hint="eastAsia"/>
          <w:sz w:val="32"/>
          <w:szCs w:val="32"/>
        </w:rPr>
        <w:t xml:space="preserve">　　城市供水、排水、燃气、热力、电力、电讯等地下管线专业管理单位（以下简称地下管线专业管理单位）应当及时向城建档案管理机构移交地下专业管线图。 </w:t>
      </w:r>
      <w:r>
        <w:br/>
      </w:r>
      <w:r>
        <w:lastRenderedPageBreak/>
        <w:br/>
      </w:r>
      <w:r>
        <w:rPr>
          <w:rFonts w:ascii="仿宋" w:eastAsia="仿宋" w:hAnsi="仿宋" w:hint="eastAsia"/>
          <w:sz w:val="32"/>
          <w:szCs w:val="32"/>
        </w:rPr>
        <w:t xml:space="preserve">　　</w:t>
      </w:r>
      <w:r>
        <w:rPr>
          <w:rFonts w:ascii="黑体" w:eastAsia="黑体" w:hAnsi="黑体" w:hint="eastAsia"/>
          <w:sz w:val="32"/>
          <w:szCs w:val="32"/>
        </w:rPr>
        <w:t>第十一条</w:t>
      </w:r>
      <w:r>
        <w:rPr>
          <w:rFonts w:ascii="仿宋" w:eastAsia="仿宋" w:hAnsi="仿宋" w:hint="eastAsia"/>
          <w:sz w:val="32"/>
          <w:szCs w:val="32"/>
        </w:rPr>
        <w:t xml:space="preserve">　建设单位向城建档案管理机构移交的档案资料应当符合《建设工程文件归档整理规范》（GB/T50328）的要求。 </w:t>
      </w:r>
      <w:r>
        <w:br/>
      </w:r>
      <w:r>
        <w:br/>
      </w:r>
      <w:r>
        <w:rPr>
          <w:rFonts w:ascii="仿宋" w:eastAsia="仿宋" w:hAnsi="仿宋" w:hint="eastAsia"/>
          <w:sz w:val="32"/>
          <w:szCs w:val="32"/>
        </w:rPr>
        <w:t xml:space="preserve">　　</w:t>
      </w:r>
      <w:r>
        <w:rPr>
          <w:rFonts w:ascii="黑体" w:eastAsia="黑体" w:hAnsi="黑体" w:hint="eastAsia"/>
          <w:sz w:val="32"/>
          <w:szCs w:val="32"/>
        </w:rPr>
        <w:t>第十二条</w:t>
      </w:r>
      <w:r>
        <w:rPr>
          <w:rFonts w:ascii="仿宋" w:eastAsia="仿宋" w:hAnsi="仿宋" w:hint="eastAsia"/>
          <w:sz w:val="32"/>
          <w:szCs w:val="32"/>
        </w:rPr>
        <w:t xml:space="preserve">　地下管线专业管理单位应当将更改、报废、漏测部分的地下管线工程档案，及时修改补充到本单位的地下管线专业图上，并将修改补充的地下管线专业图及有关资料向城建档案管理机构移交。 </w:t>
      </w:r>
      <w:r>
        <w:br/>
      </w:r>
      <w:r>
        <w:br/>
      </w:r>
      <w:r>
        <w:rPr>
          <w:rFonts w:ascii="仿宋" w:eastAsia="仿宋" w:hAnsi="仿宋" w:hint="eastAsia"/>
          <w:sz w:val="32"/>
          <w:szCs w:val="32"/>
        </w:rPr>
        <w:t xml:space="preserve">　　</w:t>
      </w:r>
      <w:r>
        <w:rPr>
          <w:rFonts w:ascii="黑体" w:eastAsia="黑体" w:hAnsi="黑体" w:hint="eastAsia"/>
          <w:sz w:val="32"/>
          <w:szCs w:val="32"/>
        </w:rPr>
        <w:t>第十三条</w:t>
      </w:r>
      <w:r>
        <w:rPr>
          <w:rFonts w:ascii="仿宋" w:eastAsia="仿宋" w:hAnsi="仿宋" w:hint="eastAsia"/>
          <w:sz w:val="32"/>
          <w:szCs w:val="32"/>
        </w:rPr>
        <w:t xml:space="preserve">　工程测量单位应当及时向城建档案管理机构移交有关地下管线工程的1：500城市地形图和控制成果。 </w:t>
      </w:r>
      <w:r>
        <w:br/>
      </w:r>
      <w:r>
        <w:br/>
      </w:r>
      <w:r>
        <w:rPr>
          <w:rFonts w:ascii="仿宋" w:eastAsia="仿宋" w:hAnsi="仿宋" w:hint="eastAsia"/>
          <w:sz w:val="32"/>
          <w:szCs w:val="32"/>
        </w:rPr>
        <w:t xml:space="preserve">　　对于工程测量单位移交的城市地形图和控制成果，城建档案管理机构不得出售、转让。 </w:t>
      </w:r>
      <w:r>
        <w:br/>
      </w:r>
      <w:r>
        <w:br/>
      </w:r>
      <w:r>
        <w:rPr>
          <w:rFonts w:ascii="仿宋" w:eastAsia="仿宋" w:hAnsi="仿宋" w:hint="eastAsia"/>
          <w:sz w:val="32"/>
          <w:szCs w:val="32"/>
        </w:rPr>
        <w:t xml:space="preserve">　　</w:t>
      </w:r>
      <w:r>
        <w:rPr>
          <w:rFonts w:ascii="黑体" w:eastAsia="黑体" w:hAnsi="黑体" w:hint="eastAsia"/>
          <w:sz w:val="32"/>
          <w:szCs w:val="32"/>
        </w:rPr>
        <w:t>第十四条</w:t>
      </w:r>
      <w:r>
        <w:rPr>
          <w:rFonts w:ascii="仿宋" w:eastAsia="仿宋" w:hAnsi="仿宋" w:hint="eastAsia"/>
          <w:sz w:val="32"/>
          <w:szCs w:val="32"/>
        </w:rPr>
        <w:t xml:space="preserve">　城建档案管理机构应当绘制城市地下管线综合图，建立城市地下管线信息系统，并及时接收普查和补测、补绘所形成的地下管线成果。 </w:t>
      </w:r>
      <w:r>
        <w:br/>
      </w:r>
      <w:r>
        <w:br/>
      </w:r>
      <w:r>
        <w:rPr>
          <w:rFonts w:ascii="仿宋" w:eastAsia="仿宋" w:hAnsi="仿宋" w:hint="eastAsia"/>
          <w:sz w:val="32"/>
          <w:szCs w:val="32"/>
        </w:rPr>
        <w:t xml:space="preserve">　　城建档案管理机构应当依据地下管线专业图等有关的地下管线工程档案资料和工程测量单位移交的城市地形图和控制成</w:t>
      </w:r>
      <w:r>
        <w:rPr>
          <w:rFonts w:ascii="仿宋" w:eastAsia="仿宋" w:hAnsi="仿宋" w:hint="eastAsia"/>
          <w:sz w:val="32"/>
          <w:szCs w:val="32"/>
        </w:rPr>
        <w:lastRenderedPageBreak/>
        <w:t xml:space="preserve">果，及时修改城市地下管线综合图，并输入城市地下管线信息系统。 </w:t>
      </w:r>
      <w:r>
        <w:br/>
      </w:r>
      <w:r>
        <w:br/>
      </w:r>
      <w:r>
        <w:rPr>
          <w:rFonts w:ascii="仿宋" w:eastAsia="仿宋" w:hAnsi="仿宋" w:hint="eastAsia"/>
          <w:sz w:val="32"/>
          <w:szCs w:val="32"/>
        </w:rPr>
        <w:t xml:space="preserve">　　</w:t>
      </w:r>
      <w:r>
        <w:rPr>
          <w:rFonts w:ascii="黑体" w:eastAsia="黑体" w:hAnsi="黑体" w:hint="eastAsia"/>
          <w:sz w:val="32"/>
          <w:szCs w:val="32"/>
        </w:rPr>
        <w:t>第十五条</w:t>
      </w:r>
      <w:r>
        <w:rPr>
          <w:rFonts w:ascii="仿宋" w:eastAsia="仿宋" w:hAnsi="仿宋" w:hint="eastAsia"/>
          <w:sz w:val="32"/>
          <w:szCs w:val="32"/>
        </w:rPr>
        <w:t xml:space="preserve">　城建档案管理机构应当建立、健全科学的管理制度，依法做好地下管线工程档案的接收、整理、鉴定、统计、保管、利用和保密工作。 </w:t>
      </w:r>
      <w:r>
        <w:br/>
      </w:r>
      <w:r>
        <w:br/>
      </w:r>
      <w:r>
        <w:rPr>
          <w:rFonts w:ascii="仿宋" w:eastAsia="仿宋" w:hAnsi="仿宋" w:hint="eastAsia"/>
          <w:sz w:val="32"/>
          <w:szCs w:val="32"/>
        </w:rPr>
        <w:t xml:space="preserve">　　</w:t>
      </w:r>
      <w:r>
        <w:rPr>
          <w:rFonts w:ascii="黑体" w:eastAsia="黑体" w:hAnsi="黑体" w:hint="eastAsia"/>
          <w:sz w:val="32"/>
          <w:szCs w:val="32"/>
        </w:rPr>
        <w:t>第十六条</w:t>
      </w:r>
      <w:r>
        <w:rPr>
          <w:rFonts w:ascii="仿宋" w:eastAsia="仿宋" w:hAnsi="仿宋" w:hint="eastAsia"/>
          <w:sz w:val="32"/>
          <w:szCs w:val="32"/>
        </w:rPr>
        <w:t xml:space="preserve">　城建档案管理机构应当建立地下管线工程档案资料的使用制度，积极开发地下管线工程档案资源，为城市规划、建设和管理提供服务。 </w:t>
      </w:r>
      <w:r>
        <w:br/>
      </w:r>
      <w:r>
        <w:br/>
      </w:r>
      <w:r>
        <w:rPr>
          <w:rFonts w:ascii="仿宋" w:eastAsia="仿宋" w:hAnsi="仿宋" w:hint="eastAsia"/>
          <w:sz w:val="32"/>
          <w:szCs w:val="32"/>
        </w:rPr>
        <w:t xml:space="preserve">　　</w:t>
      </w:r>
      <w:r>
        <w:rPr>
          <w:rFonts w:ascii="黑体" w:eastAsia="黑体" w:hAnsi="黑体" w:hint="eastAsia"/>
          <w:sz w:val="32"/>
          <w:szCs w:val="32"/>
        </w:rPr>
        <w:t>第十七条</w:t>
      </w:r>
      <w:r>
        <w:rPr>
          <w:rFonts w:ascii="仿宋" w:eastAsia="仿宋" w:hAnsi="仿宋" w:hint="eastAsia"/>
          <w:sz w:val="32"/>
          <w:szCs w:val="32"/>
        </w:rPr>
        <w:t xml:space="preserve">　建设单位违反本办法规定，未移交地下管线工程档案的，由建设主管部门责令改正，处1万元以上10万元以下的罚款；对单位直接负责的主管人员和其他直接责任人员，</w:t>
      </w:r>
      <w:proofErr w:type="gramStart"/>
      <w:r>
        <w:rPr>
          <w:rFonts w:ascii="仿宋" w:eastAsia="仿宋" w:hAnsi="仿宋" w:hint="eastAsia"/>
          <w:sz w:val="32"/>
          <w:szCs w:val="32"/>
        </w:rPr>
        <w:t>处单位</w:t>
      </w:r>
      <w:proofErr w:type="gramEnd"/>
      <w:r>
        <w:rPr>
          <w:rFonts w:ascii="仿宋" w:eastAsia="仿宋" w:hAnsi="仿宋" w:hint="eastAsia"/>
          <w:sz w:val="32"/>
          <w:szCs w:val="32"/>
        </w:rPr>
        <w:t xml:space="preserve">罚款数额5％以上10％以下的罚款；因建设单位未移交地下管线工程档案，造成施工单位在施工中损坏地下管线的，建设单位依法承担相应的责任。 </w:t>
      </w:r>
      <w:r>
        <w:br/>
      </w:r>
      <w:r>
        <w:br/>
      </w:r>
      <w:r>
        <w:rPr>
          <w:rFonts w:ascii="仿宋" w:eastAsia="仿宋" w:hAnsi="仿宋" w:hint="eastAsia"/>
          <w:sz w:val="32"/>
          <w:szCs w:val="32"/>
        </w:rPr>
        <w:t xml:space="preserve">　　</w:t>
      </w:r>
      <w:r>
        <w:rPr>
          <w:rFonts w:ascii="黑体" w:eastAsia="黑体" w:hAnsi="黑体" w:hint="eastAsia"/>
          <w:sz w:val="32"/>
          <w:szCs w:val="32"/>
        </w:rPr>
        <w:t>第十八条</w:t>
      </w:r>
      <w:r>
        <w:rPr>
          <w:rFonts w:ascii="仿宋" w:eastAsia="仿宋" w:hAnsi="仿宋" w:hint="eastAsia"/>
          <w:sz w:val="32"/>
          <w:szCs w:val="32"/>
        </w:rPr>
        <w:t xml:space="preserve">　地下管线专业管理单位违反本办法规定，未移交地下管线工程档案的，由建设主管部门责令改正，处1万元以下</w:t>
      </w:r>
      <w:r>
        <w:rPr>
          <w:rFonts w:ascii="仿宋" w:eastAsia="仿宋" w:hAnsi="仿宋" w:hint="eastAsia"/>
          <w:sz w:val="32"/>
          <w:szCs w:val="32"/>
        </w:rPr>
        <w:lastRenderedPageBreak/>
        <w:t xml:space="preserve">的罚款；因地下管线专业管理单位未移交地下管线工程档案，造成施工单位在施工中损坏地下管线的，地下管线专业管理单位依法承担相应的责任。 </w:t>
      </w:r>
      <w:r>
        <w:br/>
      </w:r>
      <w:r>
        <w:br/>
      </w:r>
      <w:r>
        <w:rPr>
          <w:rFonts w:ascii="仿宋" w:eastAsia="仿宋" w:hAnsi="仿宋" w:hint="eastAsia"/>
          <w:sz w:val="32"/>
          <w:szCs w:val="32"/>
        </w:rPr>
        <w:t xml:space="preserve">　　</w:t>
      </w:r>
      <w:r>
        <w:rPr>
          <w:rFonts w:ascii="黑体" w:eastAsia="黑体" w:hAnsi="黑体" w:hint="eastAsia"/>
          <w:sz w:val="32"/>
          <w:szCs w:val="32"/>
        </w:rPr>
        <w:t>第十九条</w:t>
      </w:r>
      <w:r>
        <w:rPr>
          <w:rFonts w:ascii="仿宋" w:eastAsia="仿宋" w:hAnsi="仿宋" w:hint="eastAsia"/>
          <w:sz w:val="32"/>
          <w:szCs w:val="32"/>
        </w:rPr>
        <w:t xml:space="preserve">　建设单位和施工单位未按照规定查询和取得施工地段的地下管线资料而擅自组织施工，损坏地下管线给他人造成损失的，依法承担赔偿责任。 </w:t>
      </w:r>
      <w:r>
        <w:br/>
      </w:r>
      <w:r>
        <w:br/>
      </w:r>
      <w:r>
        <w:rPr>
          <w:rFonts w:ascii="仿宋" w:eastAsia="仿宋" w:hAnsi="仿宋" w:hint="eastAsia"/>
          <w:sz w:val="32"/>
          <w:szCs w:val="32"/>
        </w:rPr>
        <w:t xml:space="preserve">　　</w:t>
      </w:r>
      <w:r>
        <w:rPr>
          <w:rFonts w:ascii="黑体" w:eastAsia="黑体" w:hAnsi="黑体" w:hint="eastAsia"/>
          <w:sz w:val="32"/>
          <w:szCs w:val="32"/>
        </w:rPr>
        <w:t>第二十条</w:t>
      </w:r>
      <w:r>
        <w:rPr>
          <w:rFonts w:ascii="仿宋" w:eastAsia="仿宋" w:hAnsi="仿宋" w:hint="eastAsia"/>
          <w:sz w:val="32"/>
          <w:szCs w:val="32"/>
        </w:rPr>
        <w:t xml:space="preserve">　工程测量单位未按照规定提供准确的地下管线测量成果，致使施工时损坏地下管线给他人造成损失的，依法承担赔偿责任。 </w:t>
      </w:r>
      <w:r>
        <w:br/>
      </w:r>
      <w:r>
        <w:br/>
      </w:r>
      <w:r>
        <w:rPr>
          <w:rFonts w:ascii="仿宋" w:eastAsia="仿宋" w:hAnsi="仿宋" w:hint="eastAsia"/>
          <w:sz w:val="32"/>
          <w:szCs w:val="32"/>
        </w:rPr>
        <w:t xml:space="preserve">　　</w:t>
      </w:r>
      <w:r>
        <w:rPr>
          <w:rFonts w:ascii="黑体" w:eastAsia="黑体" w:hAnsi="黑体" w:hint="eastAsia"/>
          <w:sz w:val="32"/>
          <w:szCs w:val="32"/>
        </w:rPr>
        <w:t>第二十一条</w:t>
      </w:r>
      <w:r>
        <w:rPr>
          <w:rFonts w:ascii="仿宋" w:eastAsia="仿宋" w:hAnsi="仿宋" w:hint="eastAsia"/>
          <w:sz w:val="32"/>
          <w:szCs w:val="32"/>
        </w:rPr>
        <w:t xml:space="preserve">　城建档案管理机构因保管不善，致使档案丢失，或者因汇总管线信息资料错误致使在施工中造成损失的，依法承担赔偿责任；对有关责任人员，依法给予行政处分。 </w:t>
      </w:r>
      <w:r>
        <w:br/>
      </w:r>
      <w:r>
        <w:br/>
      </w:r>
      <w:r>
        <w:rPr>
          <w:rFonts w:ascii="仿宋" w:eastAsia="仿宋" w:hAnsi="仿宋" w:hint="eastAsia"/>
          <w:sz w:val="32"/>
          <w:szCs w:val="32"/>
        </w:rPr>
        <w:t xml:space="preserve">　　</w:t>
      </w:r>
      <w:r>
        <w:rPr>
          <w:rFonts w:ascii="黑体" w:eastAsia="黑体" w:hAnsi="黑体" w:hint="eastAsia"/>
          <w:sz w:val="32"/>
          <w:szCs w:val="32"/>
        </w:rPr>
        <w:t>第二十二条</w:t>
      </w:r>
      <w:r>
        <w:rPr>
          <w:rFonts w:ascii="仿宋" w:eastAsia="仿宋" w:hAnsi="仿宋" w:hint="eastAsia"/>
          <w:sz w:val="32"/>
          <w:szCs w:val="32"/>
        </w:rPr>
        <w:t xml:space="preserve">　本办法自2005年5月1日起施行。</w:t>
      </w:r>
      <w:r>
        <w:t xml:space="preserve"> </w:t>
      </w:r>
    </w:p>
    <w:sectPr w:rsidR="00612095">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9FF0B" w14:textId="77777777" w:rsidR="00612095" w:rsidRDefault="00612095">
      <w:pPr>
        <w:spacing w:after="0" w:line="240" w:lineRule="auto"/>
      </w:pPr>
      <w:r>
        <w:separator/>
      </w:r>
    </w:p>
  </w:endnote>
  <w:endnote w:type="continuationSeparator" w:id="0">
    <w:p w14:paraId="21E37B7E" w14:textId="77777777" w:rsidR="00612095" w:rsidRDefault="0061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2A5E0" w14:textId="77777777" w:rsidR="00807677" w:rsidRDefault="00000000">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14:anchorId="3168DA63" wp14:editId="1E8EDDFC">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F69A49" w14:textId="77777777" w:rsidR="00807677" w:rsidRDefault="00000000">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68DA63"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BF69A49" w14:textId="77777777" w:rsidR="00807677" w:rsidRDefault="00000000">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14:paraId="58E24EBA" w14:textId="77777777" w:rsidR="00807677" w:rsidRDefault="00000000">
    <w:pPr>
      <w:pStyle w:val="a5"/>
      <w:wordWrap w:val="0"/>
      <w:ind w:leftChars="2280" w:left="4788" w:firstLineChars="2000" w:firstLine="6400"/>
      <w:jc w:val="right"/>
      <w:rPr>
        <w:rFonts w:ascii="宋体" w:eastAsia="宋体" w:hAnsi="宋体" w:cs="宋体" w:hint="eastAsia"/>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14:anchorId="69E6D41A" wp14:editId="5763D53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77A6F" id="直接连接符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kNwQEAAOIDAAAOAAAAZHJzL2Uyb0RvYy54bWysU8tu2zAQvAfoPxC815IMyG0EyzkkSC9B&#10;GrTJB9DU0iLAF0jWkv++S0qWjaZA0aI6UBR3Z3ZnuNrejVqRI/ggrWlptSopAcNtJ82hpW+vjx8/&#10;UxIiMx1T1kBLTxDo3e7DzXZwDaxtb1UHniCJCc3gWtrH6JqiCLwHzcLKOjAYFNZrFvHTH4rOswHZ&#10;tSrWZbkpBus75y2HEPD0YQrSXeYXAnj8KkSASFRLsbeYV5/XfVqL3ZY1B89cL/ncBvuHLjSTBosu&#10;VA8sMvLDy3dUWnJvgxVxxa0urBCSQ9aAaqryFzXfe+Yga0FzgltsCv+Plj8f782LRxsGF5rgXnxS&#10;MQqv0xv7I2M267SYBWMkHA/rTbWpP9WUcIxVt2WdvCwuWOdD/AJWk7RpqZImSWENOz6FOKWeU9Kx&#10;MmRo6RqfOqcFq2T3KJVKweAP+3vlyZGlayzr6nY9V7tKw9rKYAsXIXkXTwqmAt9AENlh69VUIc0Y&#10;LLSMczCxmnmVwewEE9jCAiz/DJzzExTy/P0NeEHkytbEBaylsf531eN4bllM+WcHJt3Jgr3tTvmK&#10;szU4SPme5qFPk3r9neGXX3P3EwAA//8DAFBLAwQUAAYACAAAACEAjI2YpNoAAAAGAQAADwAAAGRy&#10;cy9kb3ducmV2LnhtbEyPzU7DMBCE70i8g7VI3KjT8BeFOBVE4gQc2sLdjd04qr22bDcJb89yguPM&#10;rGa+bTaLs2zSMY0eBaxXBTCNvVcjDgI+9683FbCUJSppPWoB3zrBpr28aGSt/IxbPe3ywKgEUy0F&#10;mJxDzXnqjXYyrXzQSNnRRyczyThwFeVM5c7ysigeuJMj0oKRQXdG96fd2Qno3kLZmY/9HMuX9D5M&#10;tzYcT19CXF8tz0/Asl7y3zH84hM6tMR08GdUiVkB9Egmd/0IjNKqursHdiCjLIC3Df+P3/4AAAD/&#10;/wMAUEsBAi0AFAAGAAgAAAAhALaDOJL+AAAA4QEAABMAAAAAAAAAAAAAAAAAAAAAAFtDb250ZW50&#10;X1R5cGVzXS54bWxQSwECLQAUAAYACAAAACEAOP0h/9YAAACUAQAACwAAAAAAAAAAAAAAAAAvAQAA&#10;X3JlbHMvLnJlbHNQSwECLQAUAAYACAAAACEAmWKZDcEBAADiAwAADgAAAAAAAAAAAAAAAAAuAgAA&#10;ZHJzL2Uyb0RvYy54bWxQSwECLQAUAAYACAAAACEAjI2YpNoAAAAGAQAADwAAAAAAAAAAAAAAAAAb&#10;BAAAZHJzL2Rvd25yZXYueG1sUEsFBgAAAAAEAAQA8wAAACIFAAAAAA==&#10;" strokecolor="#005192" strokeweight="1.75pt">
              <v:stroke joinstyle="miter"/>
            </v:line>
          </w:pict>
        </mc:Fallback>
      </mc:AlternateContent>
    </w:r>
    <w:r>
      <w:rPr>
        <w:rFonts w:eastAsia="仿宋" w:hint="eastAsia"/>
        <w:color w:val="FAFAFA"/>
        <w:sz w:val="32"/>
        <w:szCs w:val="48"/>
      </w:rPr>
      <w:t>X</w:t>
    </w:r>
    <w:r>
      <w:rPr>
        <w:rFonts w:ascii="宋体" w:eastAsia="宋体" w:hAnsi="宋体" w:cs="宋体" w:hint="eastAsia"/>
        <w:b/>
        <w:bCs/>
        <w:color w:val="005192"/>
        <w:sz w:val="28"/>
        <w:szCs w:val="44"/>
        <w:lang w:eastAsia="zh-Hans"/>
      </w:rPr>
      <w:t>住房和城乡建设部</w:t>
    </w:r>
    <w:r>
      <w:rPr>
        <w:rFonts w:ascii="宋体" w:eastAsia="宋体" w:hAnsi="宋体" w:cs="宋体" w:hint="eastAsia"/>
        <w:b/>
        <w:bCs/>
        <w:color w:val="005192"/>
        <w:sz w:val="28"/>
        <w:szCs w:val="44"/>
      </w:rPr>
      <w:t>发布</w:t>
    </w:r>
  </w:p>
  <w:p w14:paraId="7CF312ED" w14:textId="77777777" w:rsidR="00807677" w:rsidRDefault="00807677">
    <w:pPr>
      <w:pStyle w:val="a5"/>
      <w:wordWrap w:val="0"/>
      <w:ind w:leftChars="2280" w:left="4788" w:firstLineChars="2000" w:firstLine="5622"/>
      <w:rPr>
        <w:rFonts w:ascii="宋体" w:eastAsia="宋体" w:hAnsi="宋体" w:cs="宋体" w:hint="eastAsia"/>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52F90" w14:textId="77777777" w:rsidR="00612095" w:rsidRDefault="00612095">
      <w:pPr>
        <w:spacing w:after="0" w:line="240" w:lineRule="auto"/>
      </w:pPr>
      <w:r>
        <w:separator/>
      </w:r>
    </w:p>
  </w:footnote>
  <w:footnote w:type="continuationSeparator" w:id="0">
    <w:p w14:paraId="585E0338" w14:textId="77777777" w:rsidR="00612095" w:rsidRDefault="00612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49A1" w14:textId="77777777" w:rsidR="00807677" w:rsidRDefault="00000000">
    <w:pPr>
      <w:pStyle w:val="a5"/>
      <w:textAlignment w:val="center"/>
      <w:rPr>
        <w:rFonts w:ascii="宋体" w:eastAsia="宋体" w:hAnsi="宋体" w:cs="宋体" w:hint="eastAsia"/>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60288" behindDoc="0" locked="0" layoutInCell="1" allowOverlap="1" wp14:anchorId="65872A0D" wp14:editId="0D6516A8">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7F7B7" id="直接连接符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g/zAEAAOoDAAAOAAAAZHJzL2Uyb0RvYy54bWysU8tu2zAQvBfoPxC813okdh3Bcg4J0kvR&#10;Bn18AE0tLQJ8gWQt+e+7pGQ5aAsUDaoDJXJnZneHq939qBU5gQ/SmpZWq5ISMNx20hxb+v3b07st&#10;JSEy0zFlDbT0DIHe79++2Q2ugdr2VnXgCYqY0AyupX2MrimKwHvQLKysA4NBYb1mEbf+WHSeDaiu&#10;VVGX5aYYrO+ctxxCwNPHKUj3WV8I4PGzEAEiUS3F2mJefV4PaS32O9YcPXO95HMZ7BVVaCYNJl2k&#10;Hllk5IeXv0lpyb0NVsQVt7qwQkgOuQfspip/6eZrzxzkXtCc4Babwv+T5Z9OD+bZow2DC01wzz51&#10;MQqv0xvrI2NLb6ubm+0a7Tu3dLu53b6ffYMxEo7x9aYuEUAJR0COFVcN50P8AFaT9NFSJU1qiTXs&#10;9DFEzIvQCyQdK0OGltb4rDMsWCW7J6lUCgZ/PDwoT04sXWe5ru7qdIMo8QKGO2Xw8NpQ/opnBVOC&#10;LyCI7LDuasqQZg0WWcY5mFjNusogOtEElrAQy78TZ3yiQp7DfyEvjJzZmriQtTTW/yl7HC8liwl/&#10;cWDqO1lwsN05X3W2BgcqOzcPf5rYl/tMv/6i+58AAAD//wMAUEsDBBQABgAIAAAAIQDlyPjf2gAA&#10;AAgBAAAPAAAAZHJzL2Rvd25yZXYueG1sTI/BTsMwEETvSPyDtUjcqNMgIApxKojECTjQwt2N3Tiq&#10;vbZsNwl/zyIh0ePOjGbfNJvFWTbpmEaPAtarApjG3qsRBwGfu5ebCljKEpW0HrWAb51g015eNLJW&#10;fsYPPW3zwKgEUy0FmJxDzXnqjXYyrXzQSN7BRycznXHgKsqZyp3lZVHccydHpA9GBt0Z3R+3Jyeg&#10;ew1lZ953cyyf09sw3dpwOH4JcX21PD0Cy3rJ/2H4xSd0aIlp70+oErMCaEgmtagegJFdVXdrYPs/&#10;hbcNPx/Q/gAAAP//AwBQSwECLQAUAAYACAAAACEAtoM4kv4AAADhAQAAEwAAAAAAAAAAAAAAAAAA&#10;AAAAW0NvbnRlbnRfVHlwZXNdLnhtbFBLAQItABQABgAIAAAAIQA4/SH/1gAAAJQBAAALAAAAAAAA&#10;AAAAAAAAAC8BAABfcmVscy8ucmVsc1BLAQItABQABgAIAAAAIQDdS1g/zAEAAOoDAAAOAAAAAAAA&#10;AAAAAAAAAC4CAABkcnMvZTJvRG9jLnhtbFBLAQItABQABgAIAAAAIQDlyPjf2gAAAAgBAAAPAAAA&#10;AAAAAAAAAAAAACYEAABkcnMvZG93bnJldi54bWxQSwUGAAAAAAQABADzAAAALQUAAAAA&#10;" strokecolor="#005192" strokeweight="1.75pt">
              <v:stroke joinstyle="miter"/>
            </v:line>
          </w:pict>
        </mc:Fallback>
      </mc:AlternateContent>
    </w:r>
  </w:p>
  <w:p w14:paraId="02FA5BAA" w14:textId="77777777" w:rsidR="00807677" w:rsidRDefault="00000000">
    <w:pPr>
      <w:pStyle w:val="a5"/>
      <w:textAlignment w:val="center"/>
      <w:rPr>
        <w:rFonts w:ascii="宋体" w:eastAsia="宋体" w:hAnsi="宋体" w:cs="宋体" w:hint="eastAsia"/>
        <w:b/>
        <w:bCs/>
        <w:color w:val="005192"/>
        <w:sz w:val="32"/>
        <w:szCs w:val="32"/>
      </w:rPr>
    </w:pPr>
    <w:r>
      <w:rPr>
        <w:rFonts w:ascii="宋体" w:eastAsia="宋体" w:hAnsi="宋体" w:cs="宋体" w:hint="eastAsia"/>
        <w:b/>
        <w:bCs/>
        <w:noProof/>
        <w:color w:val="005192"/>
        <w:sz w:val="32"/>
      </w:rPr>
      <w:drawing>
        <wp:inline distT="0" distB="0" distL="114300" distR="114300" wp14:anchorId="7A22EE04" wp14:editId="2911F821">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住房和城乡建设部</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DBEF3F93"/>
    <w:rsid w:val="DDF7B16A"/>
    <w:rsid w:val="EDCB2C62"/>
    <w:rsid w:val="EFF30E8E"/>
    <w:rsid w:val="FDBFC5CA"/>
    <w:rsid w:val="FE970F9C"/>
    <w:rsid w:val="00172A27"/>
    <w:rsid w:val="00612095"/>
    <w:rsid w:val="00670857"/>
    <w:rsid w:val="00807677"/>
    <w:rsid w:val="00940421"/>
    <w:rsid w:val="019E71BD"/>
    <w:rsid w:val="04B679C3"/>
    <w:rsid w:val="080F63D8"/>
    <w:rsid w:val="09341458"/>
    <w:rsid w:val="0B0912D7"/>
    <w:rsid w:val="0FF73B9E"/>
    <w:rsid w:val="152D2DCA"/>
    <w:rsid w:val="1DEC284C"/>
    <w:rsid w:val="1E6523AC"/>
    <w:rsid w:val="22440422"/>
    <w:rsid w:val="2FEA28EE"/>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BFD5257"/>
    <w:rsid w:val="7C9011D9"/>
    <w:rsid w:val="7D7F7856"/>
    <w:rsid w:val="7DC651C5"/>
    <w:rsid w:val="7EF71218"/>
    <w:rsid w:val="7FCC2834"/>
    <w:rsid w:val="7FD71E57"/>
    <w:rsid w:val="A7FFB26B"/>
    <w:rsid w:val="AABFA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8E8F08"/>
  <w15:docId w15:val="{61061077-8F36-4AED-B40D-F23BBC9F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051992">
      <w:bodyDiv w:val="1"/>
      <w:marLeft w:val="0"/>
      <w:marRight w:val="0"/>
      <w:marTop w:val="0"/>
      <w:marBottom w:val="0"/>
      <w:divBdr>
        <w:top w:val="none" w:sz="0" w:space="0" w:color="auto"/>
        <w:left w:val="none" w:sz="0" w:space="0" w:color="auto"/>
        <w:bottom w:val="none" w:sz="0" w:space="0" w:color="auto"/>
        <w:right w:val="none" w:sz="0" w:space="0" w:color="auto"/>
      </w:divBdr>
      <w:divsChild>
        <w:div w:id="20473635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1221</Words>
  <Characters>1235</Characters>
  <Application>Microsoft Office Word</Application>
  <DocSecurity>0</DocSecurity>
  <Lines>77</Lines>
  <Paragraphs>3</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国伟 陈</cp:lastModifiedBy>
  <cp:revision>2</cp:revision>
  <cp:lastPrinted>2021-10-30T11:30:00Z</cp:lastPrinted>
  <dcterms:created xsi:type="dcterms:W3CDTF">2021-09-13T10:41:00Z</dcterms:created>
  <dcterms:modified xsi:type="dcterms:W3CDTF">2025-05-08T08:55:00Z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48C61CB29D3F4D9384F5922CF0F7FFB4</vt:lpwstr>
  </property>
</Properties>
</file>