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管理执法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7年1月24日中华人民共和国住房和城乡建设部令第34号发布　自2017年5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