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F9B129" w14:textId="77777777" w:rsidR="00F26C81" w:rsidRDefault="009C2406">
      <w:pPr>
        <w:jc w:val="center"/>
        <w:rPr>
          <w:b/>
          <w:bCs/>
          <w:sz w:val="32"/>
          <w:szCs w:val="32"/>
        </w:rPr>
      </w:pPr>
      <w:r>
        <w:rPr>
          <w:rFonts w:hint="eastAsia"/>
          <w:b/>
          <w:bCs/>
          <w:sz w:val="32"/>
          <w:szCs w:val="32"/>
        </w:rPr>
        <w:t>SRTP</w:t>
      </w:r>
      <w:r>
        <w:rPr>
          <w:rFonts w:hint="eastAsia"/>
          <w:b/>
          <w:bCs/>
          <w:sz w:val="32"/>
          <w:szCs w:val="32"/>
        </w:rPr>
        <w:t>项目前期准备</w:t>
      </w:r>
    </w:p>
    <w:p w14:paraId="420E5F5D" w14:textId="77777777" w:rsidR="00F26C81" w:rsidRDefault="009C2406">
      <w:pPr>
        <w:jc w:val="left"/>
        <w:rPr>
          <w:b/>
          <w:bCs/>
          <w:sz w:val="28"/>
          <w:szCs w:val="28"/>
        </w:rPr>
      </w:pPr>
      <w:r>
        <w:rPr>
          <w:rFonts w:hint="eastAsia"/>
          <w:b/>
          <w:bCs/>
          <w:sz w:val="28"/>
          <w:szCs w:val="28"/>
        </w:rPr>
        <w:t>标题拟定：</w:t>
      </w:r>
      <w:r>
        <w:rPr>
          <w:rFonts w:hint="eastAsia"/>
          <w:sz w:val="28"/>
          <w:szCs w:val="28"/>
        </w:rPr>
        <w:t>基于</w:t>
      </w:r>
      <w:r>
        <w:rPr>
          <w:rFonts w:hint="eastAsia"/>
          <w:sz w:val="28"/>
          <w:szCs w:val="28"/>
        </w:rPr>
        <w:t>LLM</w:t>
      </w:r>
      <w:r>
        <w:rPr>
          <w:rFonts w:hint="eastAsia"/>
          <w:sz w:val="28"/>
          <w:szCs w:val="28"/>
        </w:rPr>
        <w:t>和卫星图像的社会学统计数据发掘与建模</w:t>
      </w:r>
    </w:p>
    <w:p w14:paraId="3C6D5B29" w14:textId="77777777" w:rsidR="00F26C81" w:rsidRDefault="00F26C81">
      <w:pPr>
        <w:jc w:val="left"/>
        <w:rPr>
          <w:b/>
          <w:bCs/>
          <w:sz w:val="28"/>
          <w:szCs w:val="28"/>
        </w:rPr>
      </w:pPr>
    </w:p>
    <w:p w14:paraId="4A4F0EB5" w14:textId="77777777" w:rsidR="00F26C81" w:rsidRDefault="009C2406">
      <w:pPr>
        <w:widowControl/>
        <w:spacing w:line="360" w:lineRule="auto"/>
        <w:rPr>
          <w:rFonts w:ascii="Times New Roman" w:eastAsia="宋体" w:hAnsi="Times New Roman" w:cs="Times New Roman"/>
          <w:b/>
          <w:bCs/>
          <w:sz w:val="28"/>
          <w:szCs w:val="28"/>
        </w:rPr>
      </w:pPr>
      <w:r>
        <w:rPr>
          <w:rFonts w:ascii="Times New Roman" w:eastAsia="宋体" w:hAnsi="Times New Roman" w:cs="Times New Roman"/>
          <w:b/>
          <w:bCs/>
          <w:sz w:val="28"/>
          <w:szCs w:val="28"/>
        </w:rPr>
        <w:t>背景</w:t>
      </w:r>
    </w:p>
    <w:p w14:paraId="55F41549" w14:textId="77777777" w:rsidR="00F26C81" w:rsidRDefault="009C2406">
      <w:pPr>
        <w:widowControl/>
        <w:spacing w:line="360" w:lineRule="auto"/>
        <w:ind w:firstLine="420"/>
        <w:rPr>
          <w:rFonts w:ascii="Times New Roman" w:eastAsia="宋体" w:hAnsi="Times New Roman" w:cs="Times New Roman"/>
          <w:sz w:val="24"/>
          <w:szCs w:val="24"/>
        </w:rPr>
      </w:pPr>
      <w:r>
        <w:rPr>
          <w:rFonts w:ascii="Times New Roman" w:eastAsia="宋体" w:hAnsi="Times New Roman" w:cs="Times New Roman"/>
          <w:sz w:val="24"/>
          <w:szCs w:val="24"/>
        </w:rPr>
        <w:t>近年来，亚非拉地区的一些</w:t>
      </w:r>
      <w:r>
        <w:rPr>
          <w:rFonts w:ascii="Times New Roman" w:eastAsia="宋体" w:hAnsi="Times New Roman" w:cs="Times New Roman" w:hint="eastAsia"/>
          <w:sz w:val="24"/>
          <w:szCs w:val="24"/>
        </w:rPr>
        <w:t>发展中</w:t>
      </w:r>
      <w:r>
        <w:rPr>
          <w:rFonts w:ascii="Times New Roman" w:eastAsia="宋体" w:hAnsi="Times New Roman" w:cs="Times New Roman"/>
          <w:sz w:val="24"/>
          <w:szCs w:val="24"/>
        </w:rPr>
        <w:t>国家由于长期战乱和医疗资源不足等因素，面临着严重的公共卫生挑战。同时，这些地区的公共卫生数据收集和监测体系相对薄弱，导致了政府和国际组织对于卫生资源的分配和干预措施的难以制定。目前对这些国家的公共卫生数据调研</w:t>
      </w:r>
      <w:r>
        <w:rPr>
          <w:rFonts w:ascii="Times New Roman" w:eastAsia="宋体" w:hAnsi="Times New Roman" w:cs="Times New Roman" w:hint="eastAsia"/>
          <w:sz w:val="24"/>
          <w:szCs w:val="24"/>
        </w:rPr>
        <w:t>形式</w:t>
      </w:r>
      <w:r>
        <w:rPr>
          <w:rFonts w:ascii="Times New Roman" w:eastAsia="宋体" w:hAnsi="Times New Roman" w:cs="Times New Roman"/>
          <w:sz w:val="24"/>
          <w:szCs w:val="24"/>
        </w:rPr>
        <w:t>多以实地考察为主</w:t>
      </w:r>
      <w:r>
        <w:rPr>
          <w:rFonts w:ascii="Times New Roman" w:eastAsia="宋体" w:hAnsi="Times New Roman" w:cs="Times New Roman" w:hint="eastAsia"/>
          <w:sz w:val="24"/>
          <w:szCs w:val="24"/>
        </w:rPr>
        <w:t>，</w:t>
      </w:r>
      <w:r>
        <w:rPr>
          <w:rFonts w:ascii="Times New Roman" w:eastAsia="宋体" w:hAnsi="Times New Roman" w:cs="Times New Roman"/>
          <w:sz w:val="24"/>
          <w:szCs w:val="24"/>
        </w:rPr>
        <w:t>一些研究团队</w:t>
      </w:r>
      <w:r>
        <w:rPr>
          <w:rFonts w:ascii="Times New Roman" w:eastAsia="宋体" w:hAnsi="Times New Roman" w:cs="Times New Roman" w:hint="eastAsia"/>
          <w:sz w:val="24"/>
          <w:szCs w:val="24"/>
        </w:rPr>
        <w:t>，</w:t>
      </w:r>
      <w:r>
        <w:rPr>
          <w:rFonts w:ascii="Times New Roman" w:eastAsia="宋体" w:hAnsi="Times New Roman" w:cs="Times New Roman"/>
          <w:sz w:val="24"/>
          <w:szCs w:val="24"/>
        </w:rPr>
        <w:t>如斯坦福大学</w:t>
      </w:r>
      <w:r>
        <w:rPr>
          <w:rFonts w:ascii="Times New Roman" w:eastAsia="宋体" w:hAnsi="Times New Roman" w:cs="Times New Roman" w:hint="eastAsia"/>
          <w:sz w:val="24"/>
          <w:szCs w:val="24"/>
        </w:rPr>
        <w:t>，</w:t>
      </w:r>
      <w:r>
        <w:rPr>
          <w:rFonts w:ascii="Times New Roman" w:eastAsia="宋体" w:hAnsi="Times New Roman" w:cs="Times New Roman"/>
          <w:sz w:val="24"/>
          <w:szCs w:val="24"/>
        </w:rPr>
        <w:t>每年花费大量的经费，冒着安全风险进入一些亚非拉地区国家调研这些地区的公共卫生数据收集。</w:t>
      </w:r>
    </w:p>
    <w:p w14:paraId="0FE18211" w14:textId="77777777" w:rsidR="00F26C81" w:rsidRDefault="00F26C81">
      <w:pPr>
        <w:jc w:val="left"/>
        <w:rPr>
          <w:b/>
          <w:bCs/>
          <w:sz w:val="28"/>
          <w:szCs w:val="28"/>
        </w:rPr>
      </w:pPr>
    </w:p>
    <w:p w14:paraId="594772E8" w14:textId="77777777" w:rsidR="00F26C81" w:rsidRDefault="009C2406">
      <w:pPr>
        <w:jc w:val="left"/>
        <w:rPr>
          <w:b/>
          <w:bCs/>
          <w:sz w:val="28"/>
          <w:szCs w:val="32"/>
        </w:rPr>
      </w:pPr>
      <w:r>
        <w:rPr>
          <w:rFonts w:hint="eastAsia"/>
          <w:b/>
          <w:bCs/>
          <w:sz w:val="28"/>
          <w:szCs w:val="32"/>
        </w:rPr>
        <w:t>主要内容：</w:t>
      </w:r>
    </w:p>
    <w:p w14:paraId="251018FB" w14:textId="77777777" w:rsidR="00F26C81" w:rsidRDefault="009C2406">
      <w:pPr>
        <w:numPr>
          <w:ilvl w:val="0"/>
          <w:numId w:val="1"/>
        </w:numPr>
        <w:jc w:val="left"/>
        <w:rPr>
          <w:b/>
          <w:bCs/>
          <w:sz w:val="24"/>
          <w:szCs w:val="28"/>
        </w:rPr>
      </w:pPr>
      <w:r>
        <w:rPr>
          <w:rFonts w:hint="eastAsia"/>
          <w:b/>
          <w:bCs/>
          <w:sz w:val="24"/>
          <w:szCs w:val="28"/>
        </w:rPr>
        <w:t>前期准备：</w:t>
      </w:r>
    </w:p>
    <w:p w14:paraId="759B21D5" w14:textId="77777777" w:rsidR="00F26C81" w:rsidRDefault="009C2406">
      <w:pPr>
        <w:ind w:left="420"/>
        <w:jc w:val="left"/>
        <w:rPr>
          <w:sz w:val="24"/>
          <w:szCs w:val="28"/>
        </w:rPr>
      </w:pPr>
      <w:r>
        <w:rPr>
          <w:rFonts w:hint="eastAsia"/>
          <w:sz w:val="24"/>
          <w:szCs w:val="28"/>
        </w:rPr>
        <w:t>与导师及斯坦福大学的教授进行讨论，选择</w:t>
      </w:r>
      <w:r>
        <w:rPr>
          <w:rFonts w:hint="eastAsia"/>
          <w:sz w:val="24"/>
          <w:szCs w:val="28"/>
        </w:rPr>
        <w:t>1</w:t>
      </w:r>
      <w:r>
        <w:rPr>
          <w:sz w:val="24"/>
          <w:szCs w:val="28"/>
        </w:rPr>
        <w:t>~3</w:t>
      </w:r>
      <w:r>
        <w:rPr>
          <w:rFonts w:hint="eastAsia"/>
          <w:sz w:val="24"/>
          <w:szCs w:val="28"/>
        </w:rPr>
        <w:t>个典型社会学统计指标作为验证集，并选择合适的国家及地区作为模型验证的样本。</w:t>
      </w:r>
    </w:p>
    <w:p w14:paraId="5B6DE19D" w14:textId="77777777" w:rsidR="00F26C81" w:rsidRDefault="009C2406">
      <w:pPr>
        <w:numPr>
          <w:ilvl w:val="0"/>
          <w:numId w:val="1"/>
        </w:numPr>
        <w:jc w:val="left"/>
        <w:rPr>
          <w:b/>
          <w:bCs/>
          <w:sz w:val="24"/>
          <w:szCs w:val="28"/>
        </w:rPr>
      </w:pPr>
      <w:r>
        <w:rPr>
          <w:rFonts w:hint="eastAsia"/>
          <w:b/>
          <w:bCs/>
          <w:sz w:val="24"/>
          <w:szCs w:val="28"/>
        </w:rPr>
        <w:t>数据收集与整理：</w:t>
      </w:r>
    </w:p>
    <w:p w14:paraId="217519FB" w14:textId="77777777" w:rsidR="00F26C81" w:rsidRDefault="009C2406">
      <w:pPr>
        <w:numPr>
          <w:ilvl w:val="1"/>
          <w:numId w:val="2"/>
        </w:numPr>
        <w:jc w:val="left"/>
        <w:rPr>
          <w:sz w:val="24"/>
          <w:szCs w:val="28"/>
        </w:rPr>
      </w:pPr>
      <w:r>
        <w:rPr>
          <w:rFonts w:hint="eastAsia"/>
          <w:sz w:val="24"/>
          <w:szCs w:val="28"/>
        </w:rPr>
        <w:t>利用</w:t>
      </w:r>
      <w:r>
        <w:rPr>
          <w:rFonts w:hint="eastAsia"/>
          <w:sz w:val="24"/>
          <w:szCs w:val="28"/>
        </w:rPr>
        <w:t>LLM</w:t>
      </w:r>
      <w:r>
        <w:rPr>
          <w:rFonts w:hint="eastAsia"/>
          <w:sz w:val="24"/>
          <w:szCs w:val="28"/>
        </w:rPr>
        <w:t>收集近期与该统计学数据相关的权威报告。</w:t>
      </w:r>
    </w:p>
    <w:p w14:paraId="247272C6" w14:textId="77777777" w:rsidR="00F26C81" w:rsidRDefault="009C2406">
      <w:pPr>
        <w:numPr>
          <w:ilvl w:val="1"/>
          <w:numId w:val="2"/>
        </w:numPr>
        <w:jc w:val="left"/>
        <w:rPr>
          <w:sz w:val="24"/>
          <w:szCs w:val="28"/>
        </w:rPr>
      </w:pPr>
      <w:r>
        <w:rPr>
          <w:rFonts w:hint="eastAsia"/>
          <w:sz w:val="24"/>
          <w:szCs w:val="28"/>
        </w:rPr>
        <w:t>利用多模态的</w:t>
      </w:r>
      <w:r>
        <w:rPr>
          <w:rFonts w:hint="eastAsia"/>
          <w:sz w:val="24"/>
          <w:szCs w:val="28"/>
        </w:rPr>
        <w:t>LLM</w:t>
      </w:r>
      <w:r>
        <w:rPr>
          <w:rFonts w:hint="eastAsia"/>
          <w:sz w:val="24"/>
          <w:szCs w:val="28"/>
        </w:rPr>
        <w:t>对收集到的报告进行分析，提取其中的具体数据并进行整理。</w:t>
      </w:r>
    </w:p>
    <w:p w14:paraId="55A9DF6F" w14:textId="77777777" w:rsidR="00F26C81" w:rsidRDefault="009C2406">
      <w:pPr>
        <w:numPr>
          <w:ilvl w:val="0"/>
          <w:numId w:val="1"/>
        </w:numPr>
        <w:jc w:val="left"/>
        <w:rPr>
          <w:b/>
          <w:bCs/>
          <w:sz w:val="24"/>
          <w:szCs w:val="28"/>
        </w:rPr>
      </w:pPr>
      <w:r>
        <w:rPr>
          <w:rFonts w:hint="eastAsia"/>
          <w:b/>
          <w:bCs/>
          <w:sz w:val="24"/>
          <w:szCs w:val="28"/>
        </w:rPr>
        <w:t>数据标注</w:t>
      </w:r>
    </w:p>
    <w:p w14:paraId="70ED866E" w14:textId="77777777" w:rsidR="00F26C81" w:rsidRDefault="009C2406">
      <w:pPr>
        <w:ind w:left="420"/>
        <w:jc w:val="left"/>
        <w:rPr>
          <w:sz w:val="24"/>
          <w:szCs w:val="28"/>
        </w:rPr>
      </w:pPr>
      <w:r>
        <w:rPr>
          <w:rFonts w:hint="eastAsia"/>
          <w:sz w:val="24"/>
          <w:szCs w:val="28"/>
        </w:rPr>
        <w:t>从</w:t>
      </w:r>
      <w:r>
        <w:rPr>
          <w:rFonts w:hint="eastAsia"/>
          <w:sz w:val="24"/>
          <w:szCs w:val="28"/>
        </w:rPr>
        <w:t>GoogleEarth</w:t>
      </w:r>
      <w:r>
        <w:rPr>
          <w:rFonts w:hint="eastAsia"/>
          <w:sz w:val="24"/>
          <w:szCs w:val="28"/>
        </w:rPr>
        <w:t>等卫星地图平台上下载对应地区的卫星图片，对卫星图片的尺度进行统一调整，并根据划分的区域进行分组，完成图片的数据标注。</w:t>
      </w:r>
    </w:p>
    <w:p w14:paraId="634B1362" w14:textId="77777777" w:rsidR="00F26C81" w:rsidRDefault="009C2406">
      <w:pPr>
        <w:numPr>
          <w:ilvl w:val="0"/>
          <w:numId w:val="1"/>
        </w:numPr>
        <w:jc w:val="left"/>
        <w:rPr>
          <w:b/>
          <w:bCs/>
          <w:sz w:val="24"/>
          <w:szCs w:val="28"/>
        </w:rPr>
      </w:pPr>
      <w:r>
        <w:rPr>
          <w:rFonts w:hint="eastAsia"/>
          <w:b/>
          <w:bCs/>
          <w:sz w:val="24"/>
          <w:szCs w:val="28"/>
        </w:rPr>
        <w:t>模型设计与训练</w:t>
      </w:r>
    </w:p>
    <w:p w14:paraId="52338652" w14:textId="77777777" w:rsidR="00F26C81" w:rsidRDefault="009C2406">
      <w:pPr>
        <w:numPr>
          <w:ilvl w:val="1"/>
          <w:numId w:val="3"/>
        </w:numPr>
        <w:jc w:val="left"/>
        <w:rPr>
          <w:sz w:val="24"/>
          <w:szCs w:val="28"/>
        </w:rPr>
      </w:pPr>
      <w:r>
        <w:rPr>
          <w:rFonts w:hint="eastAsia"/>
          <w:sz w:val="24"/>
          <w:szCs w:val="28"/>
        </w:rPr>
        <w:t>阅读与学习神经网络相关论文，选择合适的神经网络的模型，完成该项</w:t>
      </w:r>
      <w:r>
        <w:rPr>
          <w:rFonts w:hint="eastAsia"/>
          <w:sz w:val="24"/>
          <w:szCs w:val="28"/>
        </w:rPr>
        <w:lastRenderedPageBreak/>
        <w:t>目的模型设计</w:t>
      </w:r>
    </w:p>
    <w:p w14:paraId="1DB4CAF6" w14:textId="77777777" w:rsidR="00F26C81" w:rsidRDefault="009C2406">
      <w:pPr>
        <w:numPr>
          <w:ilvl w:val="1"/>
          <w:numId w:val="3"/>
        </w:numPr>
        <w:jc w:val="left"/>
        <w:rPr>
          <w:b/>
          <w:bCs/>
          <w:sz w:val="24"/>
          <w:szCs w:val="28"/>
        </w:rPr>
      </w:pPr>
      <w:r>
        <w:rPr>
          <w:rFonts w:hint="eastAsia"/>
          <w:sz w:val="24"/>
          <w:szCs w:val="28"/>
        </w:rPr>
        <w:t>在服务器上进行模型的训练，并根据训练结果及时调整模型及参数，达到更好的训练结果。</w:t>
      </w:r>
    </w:p>
    <w:p w14:paraId="3BDB0AAC" w14:textId="77777777" w:rsidR="00F26C81" w:rsidRDefault="009C2406">
      <w:pPr>
        <w:jc w:val="left"/>
        <w:rPr>
          <w:b/>
          <w:bCs/>
          <w:sz w:val="24"/>
          <w:szCs w:val="28"/>
        </w:rPr>
      </w:pPr>
      <w:r>
        <w:rPr>
          <w:rFonts w:hint="eastAsia"/>
          <w:b/>
          <w:bCs/>
          <w:sz w:val="24"/>
          <w:szCs w:val="28"/>
        </w:rPr>
        <w:t>5</w:t>
      </w:r>
      <w:r>
        <w:rPr>
          <w:b/>
          <w:bCs/>
          <w:sz w:val="24"/>
          <w:szCs w:val="28"/>
        </w:rPr>
        <w:t>.</w:t>
      </w:r>
      <w:r>
        <w:rPr>
          <w:b/>
          <w:bCs/>
          <w:sz w:val="24"/>
          <w:szCs w:val="28"/>
        </w:rPr>
        <w:tab/>
      </w:r>
      <w:r>
        <w:rPr>
          <w:rFonts w:hint="eastAsia"/>
          <w:b/>
          <w:bCs/>
          <w:sz w:val="24"/>
          <w:szCs w:val="28"/>
        </w:rPr>
        <w:t>模型验证</w:t>
      </w:r>
    </w:p>
    <w:p w14:paraId="5D353103" w14:textId="77777777" w:rsidR="00F26C81" w:rsidRDefault="009C2406">
      <w:pPr>
        <w:jc w:val="left"/>
        <w:rPr>
          <w:sz w:val="24"/>
          <w:szCs w:val="28"/>
        </w:rPr>
      </w:pPr>
      <w:r>
        <w:rPr>
          <w:b/>
          <w:bCs/>
          <w:sz w:val="24"/>
          <w:szCs w:val="28"/>
        </w:rPr>
        <w:tab/>
      </w:r>
      <w:r>
        <w:rPr>
          <w:rFonts w:hint="eastAsia"/>
          <w:sz w:val="24"/>
          <w:szCs w:val="28"/>
        </w:rPr>
        <w:t>斯坦福大学方面提供其收集的</w:t>
      </w:r>
      <w:r>
        <w:rPr>
          <w:rFonts w:hint="eastAsia"/>
          <w:sz w:val="24"/>
          <w:szCs w:val="28"/>
        </w:rPr>
        <w:t>相关统计数据，与模型的预测结果进行比较，评估该模型的预测准确度。</w:t>
      </w:r>
    </w:p>
    <w:p w14:paraId="5CA639B2" w14:textId="77777777" w:rsidR="00F26C81" w:rsidRDefault="00F26C81">
      <w:pPr>
        <w:jc w:val="left"/>
        <w:rPr>
          <w:sz w:val="24"/>
          <w:szCs w:val="28"/>
        </w:rPr>
      </w:pPr>
    </w:p>
    <w:p w14:paraId="70005A4C" w14:textId="77777777" w:rsidR="00F26C81" w:rsidRDefault="009C2406">
      <w:pPr>
        <w:widowControl/>
        <w:spacing w:line="360" w:lineRule="auto"/>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项目预期成果</w:t>
      </w:r>
    </w:p>
    <w:p w14:paraId="58950062" w14:textId="77777777" w:rsidR="00F26C81" w:rsidRDefault="009C2406">
      <w:pPr>
        <w:widowControl/>
        <w:spacing w:line="360" w:lineRule="auto"/>
        <w:rPr>
          <w:rFonts w:ascii="Times New Roman" w:eastAsia="宋体" w:hAnsi="Times New Roman" w:cs="Times New Roman"/>
          <w:sz w:val="24"/>
        </w:rPr>
      </w:pPr>
      <w:r>
        <w:rPr>
          <w:rFonts w:ascii="Times New Roman" w:eastAsia="宋体" w:hAnsi="Times New Roman" w:cs="Times New Roman"/>
          <w:sz w:val="24"/>
        </w:rPr>
        <w:t>1</w:t>
      </w:r>
      <w:r>
        <w:rPr>
          <w:rFonts w:ascii="Times New Roman" w:eastAsia="宋体" w:hAnsi="Times New Roman" w:cs="Times New Roman" w:hint="eastAsia"/>
          <w:sz w:val="24"/>
        </w:rPr>
        <w:t>.</w:t>
      </w:r>
      <w:r>
        <w:rPr>
          <w:rFonts w:ascii="Times New Roman" w:eastAsia="宋体" w:hAnsi="Times New Roman" w:cs="Times New Roman"/>
          <w:sz w:val="24"/>
        </w:rPr>
        <w:t xml:space="preserve"> </w:t>
      </w:r>
      <w:r>
        <w:rPr>
          <w:rFonts w:ascii="Times New Roman" w:eastAsia="宋体" w:hAnsi="Times New Roman" w:cs="Times New Roman" w:hint="eastAsia"/>
          <w:sz w:val="24"/>
        </w:rPr>
        <w:t>验证评估：较好地契合斯坦福大学的真实数据，表现出较高地准确率，展示项目成果在公共卫生和人口统计领域的应用潜力和价值。</w:t>
      </w:r>
    </w:p>
    <w:p w14:paraId="673C834B" w14:textId="77777777" w:rsidR="00F26C81" w:rsidRDefault="009C2406">
      <w:pPr>
        <w:widowControl/>
        <w:spacing w:line="360" w:lineRule="auto"/>
        <w:rPr>
          <w:rFonts w:ascii="Times New Roman" w:eastAsia="宋体" w:hAnsi="Times New Roman" w:cs="Times New Roman"/>
          <w:sz w:val="24"/>
        </w:rPr>
      </w:pPr>
      <w:r>
        <w:rPr>
          <w:rFonts w:ascii="Times New Roman" w:eastAsia="宋体" w:hAnsi="Times New Roman" w:cs="Times New Roman"/>
          <w:sz w:val="24"/>
        </w:rPr>
        <w:t>2</w:t>
      </w:r>
      <w:r>
        <w:rPr>
          <w:rFonts w:ascii="Times New Roman" w:eastAsia="宋体" w:hAnsi="Times New Roman" w:cs="Times New Roman" w:hint="eastAsia"/>
          <w:sz w:val="24"/>
        </w:rPr>
        <w:t>.</w:t>
      </w:r>
      <w:r>
        <w:rPr>
          <w:rFonts w:ascii="Times New Roman" w:eastAsia="宋体" w:hAnsi="Times New Roman" w:cs="Times New Roman"/>
          <w:sz w:val="24"/>
        </w:rPr>
        <w:t xml:space="preserve"> </w:t>
      </w:r>
      <w:r>
        <w:rPr>
          <w:rFonts w:ascii="Times New Roman" w:eastAsia="宋体" w:hAnsi="Times New Roman" w:cs="Times New Roman" w:hint="eastAsia"/>
          <w:sz w:val="24"/>
        </w:rPr>
        <w:t>论文成果：总结项目中涉及的卫星图像处理技术、大语言模型应用技术和统计数据挖掘方法，为相关领域的研究和应用提供参考和借鉴。</w:t>
      </w:r>
    </w:p>
    <w:p w14:paraId="1785D055" w14:textId="77777777" w:rsidR="00F26C81" w:rsidRDefault="009C2406">
      <w:pPr>
        <w:widowControl/>
        <w:spacing w:line="360" w:lineRule="auto"/>
        <w:rPr>
          <w:rFonts w:ascii="Times New Roman" w:eastAsia="宋体" w:hAnsi="Times New Roman" w:cs="Times New Roman"/>
          <w:sz w:val="24"/>
        </w:rPr>
      </w:pPr>
      <w:r>
        <w:rPr>
          <w:rFonts w:ascii="Times New Roman" w:eastAsia="宋体" w:hAnsi="Times New Roman" w:cs="Times New Roman"/>
          <w:sz w:val="24"/>
        </w:rPr>
        <w:t>3</w:t>
      </w:r>
      <w:r>
        <w:rPr>
          <w:rFonts w:ascii="Times New Roman" w:eastAsia="宋体" w:hAnsi="Times New Roman" w:cs="Times New Roman" w:hint="eastAsia"/>
          <w:sz w:val="24"/>
        </w:rPr>
        <w:t>.</w:t>
      </w:r>
      <w:r>
        <w:rPr>
          <w:rFonts w:ascii="Times New Roman" w:eastAsia="宋体" w:hAnsi="Times New Roman" w:cs="Times New Roman"/>
          <w:sz w:val="24"/>
        </w:rPr>
        <w:t xml:space="preserve"> </w:t>
      </w:r>
      <w:r>
        <w:rPr>
          <w:rFonts w:ascii="Times New Roman" w:eastAsia="宋体" w:hAnsi="Times New Roman" w:cs="Times New Roman" w:hint="eastAsia"/>
          <w:sz w:val="24"/>
        </w:rPr>
        <w:t>推广成果：将这个模型推广到一些社会学研究领域，运用到对于社会学数据的统计之中，可以为政府和国际组织制定针对性的卫生干预措施提供科学依据。</w:t>
      </w:r>
    </w:p>
    <w:p w14:paraId="0395F891" w14:textId="77777777" w:rsidR="00F26C81" w:rsidRDefault="009C2406">
      <w:pPr>
        <w:widowControl/>
        <w:spacing w:line="360" w:lineRule="auto"/>
      </w:pPr>
      <w:r>
        <w:rPr>
          <w:rFonts w:ascii="Times New Roman" w:eastAsia="宋体" w:hAnsi="Times New Roman" w:cs="Times New Roman"/>
          <w:sz w:val="24"/>
        </w:rPr>
        <w:t>4</w:t>
      </w:r>
      <w:r>
        <w:rPr>
          <w:rFonts w:ascii="Times New Roman" w:eastAsia="宋体" w:hAnsi="Times New Roman" w:cs="Times New Roman" w:hint="eastAsia"/>
          <w:sz w:val="24"/>
        </w:rPr>
        <w:t>.</w:t>
      </w:r>
      <w:r>
        <w:rPr>
          <w:rFonts w:ascii="Times New Roman" w:eastAsia="宋体" w:hAnsi="Times New Roman" w:cs="Times New Roman"/>
          <w:sz w:val="24"/>
        </w:rPr>
        <w:t xml:space="preserve"> </w:t>
      </w:r>
      <w:r>
        <w:rPr>
          <w:rFonts w:ascii="Times New Roman" w:eastAsia="宋体" w:hAnsi="Times New Roman" w:cs="Times New Roman" w:hint="eastAsia"/>
          <w:sz w:val="24"/>
        </w:rPr>
        <w:t>社会效益：达到对于亚非拉地区社会学数据的预测，促进对于亚非拉地区第三世界国家的人文关怀</w:t>
      </w:r>
    </w:p>
    <w:p w14:paraId="2B6D822F" w14:textId="77777777" w:rsidR="00F26C81" w:rsidRDefault="00F26C81">
      <w:pPr>
        <w:jc w:val="left"/>
        <w:rPr>
          <w:sz w:val="24"/>
          <w:szCs w:val="28"/>
        </w:rPr>
      </w:pPr>
    </w:p>
    <w:p w14:paraId="2327FEB2" w14:textId="77777777" w:rsidR="00F26C81" w:rsidRDefault="00F26C81">
      <w:pPr>
        <w:jc w:val="left"/>
        <w:rPr>
          <w:sz w:val="24"/>
          <w:szCs w:val="28"/>
        </w:rPr>
      </w:pPr>
    </w:p>
    <w:p w14:paraId="5062C04A" w14:textId="77777777" w:rsidR="00F26C81" w:rsidRDefault="009C2406">
      <w:pPr>
        <w:jc w:val="left"/>
        <w:rPr>
          <w:b/>
          <w:bCs/>
          <w:sz w:val="28"/>
          <w:szCs w:val="32"/>
        </w:rPr>
      </w:pPr>
      <w:r>
        <w:rPr>
          <w:rFonts w:hint="eastAsia"/>
          <w:b/>
          <w:bCs/>
          <w:sz w:val="28"/>
          <w:szCs w:val="32"/>
        </w:rPr>
        <w:t>前期尝试：</w:t>
      </w:r>
    </w:p>
    <w:p w14:paraId="7777B79D" w14:textId="77777777" w:rsidR="00F26C81" w:rsidRPr="00EA5888" w:rsidRDefault="009C2406">
      <w:pPr>
        <w:jc w:val="left"/>
        <w:rPr>
          <w:rFonts w:eastAsia="宋体"/>
          <w:b/>
          <w:bCs/>
          <w:sz w:val="24"/>
          <w:szCs w:val="24"/>
        </w:rPr>
      </w:pPr>
      <w:r w:rsidRPr="00EA5888">
        <w:rPr>
          <w:rFonts w:eastAsia="宋体" w:hint="eastAsia"/>
          <w:b/>
          <w:bCs/>
          <w:sz w:val="24"/>
          <w:szCs w:val="24"/>
        </w:rPr>
        <w:t>效果较好的指标：</w:t>
      </w:r>
    </w:p>
    <w:p w14:paraId="46CBEEFB" w14:textId="77777777" w:rsidR="00F26C81" w:rsidRPr="00EA5888" w:rsidRDefault="009C2406">
      <w:pPr>
        <w:jc w:val="left"/>
        <w:rPr>
          <w:rFonts w:eastAsia="宋体"/>
          <w:sz w:val="24"/>
          <w:szCs w:val="28"/>
        </w:rPr>
      </w:pPr>
      <w:r w:rsidRPr="00EA5888">
        <w:rPr>
          <w:rFonts w:eastAsia="宋体" w:hint="eastAsia"/>
          <w:sz w:val="24"/>
          <w:szCs w:val="28"/>
        </w:rPr>
        <w:t>IMR (U5MR)</w:t>
      </w:r>
    </w:p>
    <w:p w14:paraId="189BF139" w14:textId="77777777" w:rsidR="00F26C81" w:rsidRPr="00EA5888" w:rsidRDefault="009C2406">
      <w:pPr>
        <w:jc w:val="left"/>
        <w:rPr>
          <w:rFonts w:eastAsia="宋体"/>
          <w:sz w:val="24"/>
          <w:szCs w:val="28"/>
        </w:rPr>
      </w:pPr>
      <w:r w:rsidRPr="00EA5888">
        <w:rPr>
          <w:rFonts w:eastAsia="宋体" w:hint="eastAsia"/>
          <w:sz w:val="24"/>
          <w:szCs w:val="28"/>
        </w:rPr>
        <w:t>Maternal Health</w:t>
      </w:r>
    </w:p>
    <w:p w14:paraId="3181C99C" w14:textId="77777777" w:rsidR="00F26C81" w:rsidRPr="00EA5888" w:rsidRDefault="009C2406">
      <w:pPr>
        <w:jc w:val="left"/>
        <w:rPr>
          <w:rFonts w:eastAsia="宋体"/>
          <w:sz w:val="24"/>
          <w:szCs w:val="28"/>
        </w:rPr>
      </w:pPr>
      <w:r w:rsidRPr="00EA5888">
        <w:rPr>
          <w:rFonts w:eastAsia="宋体" w:hint="eastAsia"/>
          <w:sz w:val="24"/>
          <w:szCs w:val="28"/>
        </w:rPr>
        <w:t xml:space="preserve">infection rate(COVID-19)   </w:t>
      </w:r>
    </w:p>
    <w:p w14:paraId="5B203E76" w14:textId="3E380378" w:rsidR="00F26C81" w:rsidRDefault="00F26C81">
      <w:pPr>
        <w:jc w:val="left"/>
        <w:rPr>
          <w:rFonts w:eastAsia="宋体"/>
          <w:sz w:val="28"/>
          <w:szCs w:val="32"/>
        </w:rPr>
      </w:pPr>
    </w:p>
    <w:p w14:paraId="05E9D881" w14:textId="77777777" w:rsidR="009C2406" w:rsidRDefault="009C2406">
      <w:pPr>
        <w:jc w:val="left"/>
        <w:rPr>
          <w:rFonts w:eastAsia="宋体" w:hint="eastAsia"/>
          <w:sz w:val="28"/>
          <w:szCs w:val="32"/>
        </w:rPr>
      </w:pPr>
    </w:p>
    <w:p w14:paraId="7F091812" w14:textId="77777777" w:rsidR="00F26C81" w:rsidRPr="00EA5888" w:rsidRDefault="009C2406">
      <w:pPr>
        <w:jc w:val="left"/>
        <w:rPr>
          <w:rFonts w:eastAsia="宋体"/>
          <w:b/>
          <w:bCs/>
          <w:sz w:val="24"/>
          <w:szCs w:val="28"/>
        </w:rPr>
      </w:pPr>
      <w:r w:rsidRPr="00EA5888">
        <w:rPr>
          <w:rFonts w:eastAsia="宋体" w:hint="eastAsia"/>
          <w:b/>
          <w:bCs/>
          <w:sz w:val="24"/>
          <w:szCs w:val="28"/>
        </w:rPr>
        <w:t>report website</w:t>
      </w:r>
    </w:p>
    <w:p w14:paraId="1AED5743" w14:textId="77777777" w:rsidR="00F26C81" w:rsidRPr="00EA5888" w:rsidRDefault="009C2406">
      <w:pPr>
        <w:jc w:val="left"/>
        <w:rPr>
          <w:sz w:val="24"/>
          <w:szCs w:val="28"/>
        </w:rPr>
      </w:pPr>
      <w:r w:rsidRPr="00EA5888">
        <w:rPr>
          <w:sz w:val="24"/>
          <w:szCs w:val="28"/>
        </w:rPr>
        <w:t>IMR (U5MR)</w:t>
      </w:r>
    </w:p>
    <w:p w14:paraId="1E396E66" w14:textId="77777777" w:rsidR="00F26C81" w:rsidRPr="00EA5888" w:rsidRDefault="009C2406">
      <w:pPr>
        <w:jc w:val="left"/>
        <w:rPr>
          <w:sz w:val="24"/>
          <w:szCs w:val="28"/>
        </w:rPr>
      </w:pPr>
      <w:r w:rsidRPr="00EA5888">
        <w:rPr>
          <w:sz w:val="24"/>
          <w:szCs w:val="28"/>
        </w:rPr>
        <w:t>Maternal Health</w:t>
      </w:r>
    </w:p>
    <w:p w14:paraId="1C4CF65B" w14:textId="77777777" w:rsidR="00F26C81" w:rsidRDefault="009C2406">
      <w:pPr>
        <w:jc w:val="left"/>
        <w:rPr>
          <w:b/>
          <w:bCs/>
          <w:sz w:val="28"/>
          <w:szCs w:val="32"/>
        </w:rPr>
      </w:pPr>
      <w:r w:rsidRPr="00EA5888">
        <w:rPr>
          <w:sz w:val="24"/>
          <w:szCs w:val="28"/>
        </w:rPr>
        <w:t xml:space="preserve">infection rate(COVID-19)  </w:t>
      </w:r>
      <w:r>
        <w:rPr>
          <w:b/>
          <w:bCs/>
          <w:sz w:val="28"/>
          <w:szCs w:val="32"/>
        </w:rPr>
        <w:t xml:space="preserve"> </w:t>
      </w:r>
    </w:p>
    <w:p w14:paraId="4F93B67B" w14:textId="77777777" w:rsidR="00F26C81" w:rsidRDefault="00F26C81">
      <w:pPr>
        <w:jc w:val="left"/>
        <w:rPr>
          <w:b/>
          <w:bCs/>
          <w:sz w:val="28"/>
          <w:szCs w:val="32"/>
        </w:rPr>
      </w:pPr>
    </w:p>
    <w:p w14:paraId="70CC7A14" w14:textId="77777777" w:rsidR="00F26C81" w:rsidRDefault="00F26C81">
      <w:pPr>
        <w:jc w:val="left"/>
        <w:rPr>
          <w:b/>
          <w:bCs/>
          <w:sz w:val="28"/>
          <w:szCs w:val="32"/>
        </w:rPr>
      </w:pPr>
    </w:p>
    <w:p w14:paraId="6F743298" w14:textId="77777777" w:rsidR="00F26C81" w:rsidRDefault="009C2406">
      <w:pPr>
        <w:jc w:val="left"/>
        <w:rPr>
          <w:sz w:val="28"/>
          <w:szCs w:val="32"/>
        </w:rPr>
      </w:pPr>
      <w:r>
        <w:rPr>
          <w:rFonts w:hint="eastAsia"/>
          <w:sz w:val="28"/>
          <w:szCs w:val="32"/>
        </w:rPr>
        <w:t>多模态</w:t>
      </w:r>
      <w:r>
        <w:rPr>
          <w:rFonts w:hint="eastAsia"/>
          <w:sz w:val="28"/>
          <w:szCs w:val="32"/>
        </w:rPr>
        <w:t>LLM</w:t>
      </w:r>
      <w:r>
        <w:rPr>
          <w:rFonts w:hint="eastAsia"/>
          <w:sz w:val="28"/>
          <w:szCs w:val="32"/>
        </w:rPr>
        <w:t>数据提取：</w:t>
      </w:r>
    </w:p>
    <w:p w14:paraId="57C5EF9F" w14:textId="77777777" w:rsidR="00F26C81" w:rsidRDefault="009C2406">
      <w:pPr>
        <w:jc w:val="left"/>
        <w:rPr>
          <w:b/>
          <w:bCs/>
          <w:sz w:val="28"/>
          <w:szCs w:val="32"/>
        </w:rPr>
      </w:pPr>
      <w:r>
        <w:rPr>
          <w:b/>
          <w:bCs/>
          <w:noProof/>
          <w:sz w:val="28"/>
          <w:szCs w:val="32"/>
        </w:rPr>
        <w:drawing>
          <wp:inline distT="0" distB="0" distL="0" distR="0" wp14:anchorId="76EA1968" wp14:editId="0DDD9136">
            <wp:extent cx="5274310" cy="236664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5274310" cy="2366645"/>
                    </a:xfrm>
                    <a:prstGeom prst="rect">
                      <a:avLst/>
                    </a:prstGeom>
                    <a:noFill/>
                    <a:ln>
                      <a:noFill/>
                    </a:ln>
                  </pic:spPr>
                </pic:pic>
              </a:graphicData>
            </a:graphic>
          </wp:inline>
        </w:drawing>
      </w:r>
    </w:p>
    <w:p w14:paraId="5F869115" w14:textId="77777777" w:rsidR="00F26C81" w:rsidRDefault="00F26C81">
      <w:pPr>
        <w:jc w:val="left"/>
        <w:rPr>
          <w:b/>
          <w:bCs/>
          <w:sz w:val="28"/>
          <w:szCs w:val="32"/>
        </w:rPr>
      </w:pPr>
    </w:p>
    <w:p w14:paraId="4878C92A" w14:textId="77777777" w:rsidR="00F26C81" w:rsidRDefault="00F26C81">
      <w:pPr>
        <w:jc w:val="left"/>
        <w:rPr>
          <w:b/>
          <w:bCs/>
          <w:sz w:val="28"/>
          <w:szCs w:val="32"/>
        </w:rPr>
      </w:pPr>
    </w:p>
    <w:p w14:paraId="5CCA37BB" w14:textId="77777777" w:rsidR="00F26C81" w:rsidRDefault="009C2406">
      <w:pPr>
        <w:jc w:val="left"/>
        <w:rPr>
          <w:b/>
          <w:bCs/>
          <w:sz w:val="28"/>
          <w:szCs w:val="32"/>
        </w:rPr>
      </w:pPr>
      <w:r>
        <w:rPr>
          <w:rFonts w:hint="eastAsia"/>
          <w:b/>
          <w:bCs/>
          <w:sz w:val="28"/>
          <w:szCs w:val="32"/>
        </w:rPr>
        <w:t>公共卫生数据查找</w:t>
      </w:r>
    </w:p>
    <w:p w14:paraId="54C8FB37" w14:textId="77777777" w:rsidR="00F26C81" w:rsidRDefault="009C2406">
      <w:pPr>
        <w:jc w:val="left"/>
      </w:pPr>
      <w:r>
        <w:rPr>
          <w:noProof/>
        </w:rPr>
        <w:drawing>
          <wp:anchor distT="0" distB="0" distL="114300" distR="114300" simplePos="0" relativeHeight="251659264" behindDoc="0" locked="0" layoutInCell="1" allowOverlap="1" wp14:anchorId="081883C9" wp14:editId="2F846E38">
            <wp:simplePos x="0" y="0"/>
            <wp:positionH relativeFrom="margin">
              <wp:align>left</wp:align>
            </wp:positionH>
            <wp:positionV relativeFrom="paragraph">
              <wp:posOffset>236220</wp:posOffset>
            </wp:positionV>
            <wp:extent cx="5274310" cy="2694305"/>
            <wp:effectExtent l="0" t="0" r="2540" b="0"/>
            <wp:wrapTopAndBottom/>
            <wp:docPr id="7578003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800368" name="图片 1"/>
                    <pic:cNvPicPr>
                      <a:picLocks noChangeAspect="1"/>
                    </pic:cNvPicPr>
                  </pic:nvPicPr>
                  <pic:blipFill>
                    <a:blip r:embed="rId6"/>
                    <a:stretch>
                      <a:fillRect/>
                    </a:stretch>
                  </pic:blipFill>
                  <pic:spPr>
                    <a:xfrm>
                      <a:off x="0" y="0"/>
                      <a:ext cx="5274310" cy="2694305"/>
                    </a:xfrm>
                    <a:prstGeom prst="rect">
                      <a:avLst/>
                    </a:prstGeom>
                  </pic:spPr>
                </pic:pic>
              </a:graphicData>
            </a:graphic>
          </wp:anchor>
        </w:drawing>
      </w:r>
      <w:hyperlink r:id="rId7" w:history="1">
        <w:r>
          <w:rPr>
            <w:rStyle w:val="a7"/>
          </w:rPr>
          <w:t>Child Mortality - UNICEF DATA</w:t>
        </w:r>
      </w:hyperlink>
    </w:p>
    <w:p w14:paraId="3D5A579B" w14:textId="77777777" w:rsidR="00F26C81" w:rsidRDefault="00F26C81">
      <w:pPr>
        <w:jc w:val="left"/>
      </w:pPr>
    </w:p>
    <w:p w14:paraId="4DDF9AFE" w14:textId="77777777" w:rsidR="00F26C81" w:rsidRDefault="009C2406">
      <w:pPr>
        <w:jc w:val="left"/>
      </w:pPr>
      <w:r>
        <w:rPr>
          <w:noProof/>
        </w:rPr>
        <w:drawing>
          <wp:anchor distT="0" distB="0" distL="114300" distR="114300" simplePos="0" relativeHeight="251660288" behindDoc="0" locked="0" layoutInCell="1" allowOverlap="1" wp14:anchorId="068516AA" wp14:editId="3AC333B3">
            <wp:simplePos x="0" y="0"/>
            <wp:positionH relativeFrom="margin">
              <wp:align>right</wp:align>
            </wp:positionH>
            <wp:positionV relativeFrom="paragraph">
              <wp:posOffset>309245</wp:posOffset>
            </wp:positionV>
            <wp:extent cx="5274310" cy="2745105"/>
            <wp:effectExtent l="0" t="0" r="2540" b="0"/>
            <wp:wrapTopAndBottom/>
            <wp:docPr id="2132298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29827" name="图片 1"/>
                    <pic:cNvPicPr>
                      <a:picLocks noChangeAspect="1"/>
                    </pic:cNvPicPr>
                  </pic:nvPicPr>
                  <pic:blipFill>
                    <a:blip r:embed="rId8"/>
                    <a:stretch>
                      <a:fillRect/>
                    </a:stretch>
                  </pic:blipFill>
                  <pic:spPr>
                    <a:xfrm>
                      <a:off x="0" y="0"/>
                      <a:ext cx="5274310" cy="2745105"/>
                    </a:xfrm>
                    <a:prstGeom prst="rect">
                      <a:avLst/>
                    </a:prstGeom>
                  </pic:spPr>
                </pic:pic>
              </a:graphicData>
            </a:graphic>
          </wp:anchor>
        </w:drawing>
      </w:r>
      <w:hyperlink r:id="rId9" w:history="1">
        <w:r>
          <w:rPr>
            <w:rStyle w:val="a7"/>
          </w:rPr>
          <w:t>世界卫生数据平台</w:t>
        </w:r>
        <w:r>
          <w:rPr>
            <w:rStyle w:val="a7"/>
          </w:rPr>
          <w:t xml:space="preserve"> (who.int)</w:t>
        </w:r>
      </w:hyperlink>
    </w:p>
    <w:p w14:paraId="1649D945" w14:textId="1AD902B4" w:rsidR="00F26C81" w:rsidRDefault="009C2406">
      <w:pPr>
        <w:jc w:val="left"/>
      </w:pPr>
      <w:hyperlink r:id="rId10" w:history="1">
        <w:r>
          <w:rPr>
            <w:rStyle w:val="a7"/>
          </w:rPr>
          <w:t>COVID-19 Dataset | Kaggle</w:t>
        </w:r>
      </w:hyperlink>
    </w:p>
    <w:p w14:paraId="2A20DB1F" w14:textId="7E92BB6A" w:rsidR="00F26C81" w:rsidRDefault="009C2406">
      <w:pPr>
        <w:jc w:val="left"/>
        <w:rPr>
          <w:sz w:val="24"/>
          <w:szCs w:val="24"/>
        </w:rPr>
      </w:pPr>
      <w:r>
        <w:rPr>
          <w:noProof/>
        </w:rPr>
        <w:drawing>
          <wp:anchor distT="0" distB="0" distL="114300" distR="114300" simplePos="0" relativeHeight="251661312" behindDoc="0" locked="0" layoutInCell="1" allowOverlap="1" wp14:anchorId="6DA33FDA" wp14:editId="34740B37">
            <wp:simplePos x="0" y="0"/>
            <wp:positionH relativeFrom="margin">
              <wp:posOffset>-35560</wp:posOffset>
            </wp:positionH>
            <wp:positionV relativeFrom="paragraph">
              <wp:posOffset>0</wp:posOffset>
            </wp:positionV>
            <wp:extent cx="5274310" cy="2550160"/>
            <wp:effectExtent l="0" t="0" r="2540" b="2540"/>
            <wp:wrapTopAndBottom/>
            <wp:docPr id="3630943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094371" name="图片 1"/>
                    <pic:cNvPicPr>
                      <a:picLocks noChangeAspect="1"/>
                    </pic:cNvPicPr>
                  </pic:nvPicPr>
                  <pic:blipFill>
                    <a:blip r:embed="rId11"/>
                    <a:stretch>
                      <a:fillRect/>
                    </a:stretch>
                  </pic:blipFill>
                  <pic:spPr>
                    <a:xfrm>
                      <a:off x="0" y="0"/>
                      <a:ext cx="5274310" cy="2550160"/>
                    </a:xfrm>
                    <a:prstGeom prst="rect">
                      <a:avLst/>
                    </a:prstGeom>
                  </pic:spPr>
                </pic:pic>
              </a:graphicData>
            </a:graphic>
          </wp:anchor>
        </w:drawing>
      </w:r>
      <w:r>
        <w:rPr>
          <w:rFonts w:hint="eastAsia"/>
          <w:sz w:val="24"/>
          <w:szCs w:val="24"/>
        </w:rPr>
        <w:t>这些指标大多以国家为单位，同时大多数是时序数据。</w:t>
      </w:r>
    </w:p>
    <w:p w14:paraId="5E2CBED4" w14:textId="77777777" w:rsidR="009C2406" w:rsidRPr="009C2406" w:rsidRDefault="009C2406">
      <w:pPr>
        <w:jc w:val="left"/>
        <w:rPr>
          <w:rFonts w:hint="eastAsia"/>
          <w:sz w:val="24"/>
          <w:szCs w:val="24"/>
        </w:rPr>
      </w:pPr>
    </w:p>
    <w:p w14:paraId="498310CC" w14:textId="790A8A5B" w:rsidR="00F26C81" w:rsidRDefault="009C2406">
      <w:pPr>
        <w:jc w:val="left"/>
        <w:rPr>
          <w:rFonts w:eastAsia="宋体"/>
          <w:sz w:val="24"/>
          <w:szCs w:val="24"/>
        </w:rPr>
      </w:pPr>
      <w:r>
        <w:rPr>
          <w:rFonts w:eastAsia="宋体" w:hint="eastAsia"/>
          <w:sz w:val="24"/>
          <w:szCs w:val="24"/>
        </w:rPr>
        <w:t>一些印度的测试可用报告（</w:t>
      </w:r>
      <w:r>
        <w:rPr>
          <w:rFonts w:eastAsia="宋体" w:hint="eastAsia"/>
          <w:sz w:val="24"/>
          <w:szCs w:val="24"/>
        </w:rPr>
        <w:t>NHFS</w:t>
      </w:r>
      <w:r>
        <w:rPr>
          <w:rFonts w:eastAsia="宋体" w:hint="eastAsia"/>
          <w:sz w:val="24"/>
          <w:szCs w:val="24"/>
        </w:rPr>
        <w:t>，</w:t>
      </w:r>
      <w:r>
        <w:rPr>
          <w:rFonts w:eastAsia="宋体" w:hint="eastAsia"/>
          <w:sz w:val="24"/>
          <w:szCs w:val="24"/>
        </w:rPr>
        <w:t>NHP</w:t>
      </w:r>
      <w:r>
        <w:rPr>
          <w:rFonts w:eastAsia="宋体" w:hint="eastAsia"/>
          <w:sz w:val="24"/>
          <w:szCs w:val="24"/>
        </w:rPr>
        <w:t>）</w:t>
      </w:r>
    </w:p>
    <w:p w14:paraId="44284876" w14:textId="77777777" w:rsidR="00F26C81" w:rsidRDefault="009C2406">
      <w:pPr>
        <w:jc w:val="left"/>
      </w:pPr>
      <w:r>
        <w:rPr>
          <w:noProof/>
        </w:rPr>
        <w:drawing>
          <wp:inline distT="0" distB="0" distL="114300" distR="114300" wp14:anchorId="5CE75AD5" wp14:editId="32948F1F">
            <wp:extent cx="5265420" cy="3440430"/>
            <wp:effectExtent l="0" t="0" r="15240" b="571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2"/>
                    <a:stretch>
                      <a:fillRect/>
                    </a:stretch>
                  </pic:blipFill>
                  <pic:spPr>
                    <a:xfrm>
                      <a:off x="0" y="0"/>
                      <a:ext cx="5265420" cy="3440430"/>
                    </a:xfrm>
                    <a:prstGeom prst="rect">
                      <a:avLst/>
                    </a:prstGeom>
                    <a:noFill/>
                    <a:ln>
                      <a:noFill/>
                    </a:ln>
                  </pic:spPr>
                </pic:pic>
              </a:graphicData>
            </a:graphic>
          </wp:inline>
        </w:drawing>
      </w:r>
    </w:p>
    <w:p w14:paraId="5870B55A" w14:textId="77777777" w:rsidR="00F26C81" w:rsidRDefault="009C2406">
      <w:pPr>
        <w:jc w:val="left"/>
      </w:pPr>
      <w:r>
        <w:rPr>
          <w:noProof/>
        </w:rPr>
        <w:drawing>
          <wp:inline distT="0" distB="0" distL="114300" distR="114300" wp14:anchorId="084367C4" wp14:editId="1CF072F7">
            <wp:extent cx="5271770" cy="2807970"/>
            <wp:effectExtent l="0" t="0" r="8890" b="381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3"/>
                    <a:stretch>
                      <a:fillRect/>
                    </a:stretch>
                  </pic:blipFill>
                  <pic:spPr>
                    <a:xfrm>
                      <a:off x="0" y="0"/>
                      <a:ext cx="5271770" cy="2807970"/>
                    </a:xfrm>
                    <a:prstGeom prst="rect">
                      <a:avLst/>
                    </a:prstGeom>
                    <a:noFill/>
                    <a:ln>
                      <a:noFill/>
                    </a:ln>
                  </pic:spPr>
                </pic:pic>
              </a:graphicData>
            </a:graphic>
          </wp:inline>
        </w:drawing>
      </w:r>
    </w:p>
    <w:sectPr w:rsidR="00F26C8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96C58"/>
    <w:multiLevelType w:val="multilevel"/>
    <w:tmpl w:val="00F96C5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26E65D8"/>
    <w:multiLevelType w:val="multilevel"/>
    <w:tmpl w:val="026E65D8"/>
    <w:lvl w:ilvl="0">
      <w:start w:val="1"/>
      <w:numFmt w:val="upperRoman"/>
      <w:lvlText w:val="%1."/>
      <w:lvlJc w:val="left"/>
      <w:pPr>
        <w:ind w:left="425" w:hanging="425"/>
      </w:pPr>
    </w:lvl>
    <w:lvl w:ilvl="1">
      <w:start w:val="1"/>
      <w:numFmt w:val="upperLetter"/>
      <w:lvlText w:val="%2."/>
      <w:lvlJc w:val="left"/>
      <w:pPr>
        <w:ind w:left="851" w:hanging="426"/>
      </w:pPr>
    </w:lvl>
    <w:lvl w:ilvl="2">
      <w:start w:val="1"/>
      <w:numFmt w:val="decimal"/>
      <w:lvlText w:val="%3."/>
      <w:lvlJc w:val="left"/>
      <w:pPr>
        <w:ind w:left="1276" w:hanging="425"/>
      </w:pPr>
    </w:lvl>
    <w:lvl w:ilvl="3">
      <w:start w:val="1"/>
      <w:numFmt w:val="lowerLetter"/>
      <w:lvlText w:val="%4."/>
      <w:lvlJc w:val="left"/>
      <w:pPr>
        <w:ind w:left="1559" w:hanging="283"/>
      </w:pPr>
    </w:lvl>
    <w:lvl w:ilvl="4">
      <w:start w:val="1"/>
      <w:numFmt w:val="decimal"/>
      <w:lvlText w:val="%5."/>
      <w:lvlJc w:val="left"/>
      <w:pPr>
        <w:ind w:left="1984" w:hanging="425"/>
      </w:pPr>
    </w:lvl>
    <w:lvl w:ilvl="5">
      <w:start w:val="1"/>
      <w:numFmt w:val="lowerLetter"/>
      <w:lvlText w:val="%6."/>
      <w:lvlJc w:val="left"/>
      <w:pPr>
        <w:ind w:left="2409" w:hanging="425"/>
      </w:pPr>
    </w:lvl>
    <w:lvl w:ilvl="6">
      <w:start w:val="1"/>
      <w:numFmt w:val="lowerRoman"/>
      <w:lvlText w:val="%7."/>
      <w:lvlJc w:val="left"/>
      <w:pPr>
        <w:ind w:left="2835" w:hanging="426"/>
      </w:pPr>
    </w:lvl>
    <w:lvl w:ilvl="7">
      <w:start w:val="1"/>
      <w:numFmt w:val="lowerLetter"/>
      <w:lvlText w:val="%8."/>
      <w:lvlJc w:val="left"/>
      <w:pPr>
        <w:ind w:left="3260" w:hanging="425"/>
      </w:pPr>
    </w:lvl>
    <w:lvl w:ilvl="8">
      <w:start w:val="1"/>
      <w:numFmt w:val="lowerRoman"/>
      <w:lvlText w:val="%9."/>
      <w:lvlJc w:val="left"/>
      <w:pPr>
        <w:ind w:left="3685" w:hanging="425"/>
      </w:pPr>
    </w:lvl>
  </w:abstractNum>
  <w:abstractNum w:abstractNumId="2" w15:restartNumberingAfterBreak="0">
    <w:nsid w:val="0BF67F6D"/>
    <w:multiLevelType w:val="multilevel"/>
    <w:tmpl w:val="0BF67F6D"/>
    <w:lvl w:ilvl="0">
      <w:start w:val="1"/>
      <w:numFmt w:val="decimal"/>
      <w:lvlText w:val="%1."/>
      <w:lvlJc w:val="left"/>
      <w:pPr>
        <w:ind w:left="425" w:hanging="425"/>
      </w:pPr>
    </w:lvl>
    <w:lvl w:ilvl="1">
      <w:start w:val="1"/>
      <w:numFmt w:val="upperLetter"/>
      <w:lvlText w:val="%2."/>
      <w:lvlJc w:val="left"/>
      <w:pPr>
        <w:ind w:left="851" w:hanging="426"/>
      </w:pPr>
      <w:rPr>
        <w:b w:val="0"/>
        <w:bCs w:val="0"/>
      </w:rPr>
    </w:lvl>
    <w:lvl w:ilvl="2">
      <w:start w:val="1"/>
      <w:numFmt w:val="decimal"/>
      <w:lvlText w:val="%3."/>
      <w:lvlJc w:val="left"/>
      <w:pPr>
        <w:ind w:left="1276" w:hanging="425"/>
      </w:pPr>
    </w:lvl>
    <w:lvl w:ilvl="3">
      <w:start w:val="1"/>
      <w:numFmt w:val="lowerLetter"/>
      <w:lvlText w:val="%4."/>
      <w:lvlJc w:val="left"/>
      <w:pPr>
        <w:ind w:left="1559" w:hanging="283"/>
      </w:pPr>
    </w:lvl>
    <w:lvl w:ilvl="4">
      <w:start w:val="1"/>
      <w:numFmt w:val="decimal"/>
      <w:lvlText w:val="%5."/>
      <w:lvlJc w:val="left"/>
      <w:pPr>
        <w:ind w:left="1984" w:hanging="425"/>
      </w:pPr>
    </w:lvl>
    <w:lvl w:ilvl="5">
      <w:start w:val="1"/>
      <w:numFmt w:val="lowerLetter"/>
      <w:lvlText w:val="%6."/>
      <w:lvlJc w:val="left"/>
      <w:pPr>
        <w:ind w:left="2409" w:hanging="425"/>
      </w:pPr>
    </w:lvl>
    <w:lvl w:ilvl="6">
      <w:start w:val="1"/>
      <w:numFmt w:val="lowerRoman"/>
      <w:lvlText w:val="%7."/>
      <w:lvlJc w:val="left"/>
      <w:pPr>
        <w:ind w:left="2835" w:hanging="426"/>
      </w:pPr>
    </w:lvl>
    <w:lvl w:ilvl="7">
      <w:start w:val="1"/>
      <w:numFmt w:val="lowerLetter"/>
      <w:lvlText w:val="%8."/>
      <w:lvlJc w:val="left"/>
      <w:pPr>
        <w:ind w:left="3260" w:hanging="425"/>
      </w:pPr>
    </w:lvl>
    <w:lvl w:ilvl="8">
      <w:start w:val="1"/>
      <w:numFmt w:val="lowerRoman"/>
      <w:lvlText w:val="%9."/>
      <w:lvlJc w:val="left"/>
      <w:pPr>
        <w:ind w:left="3685" w:hanging="425"/>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oNotDisplayPageBoundaries/>
  <w:bordersDoNotSurroundHeader/>
  <w:bordersDoNotSurroundFooter/>
  <w:defaultTabStop w:val="420"/>
  <w:drawingGridVerticalSpacing w:val="156"/>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2844"/>
    <w:rsid w:val="F1BF2FDD"/>
    <w:rsid w:val="FF9F0A3C"/>
    <w:rsid w:val="FFD72696"/>
    <w:rsid w:val="000562CD"/>
    <w:rsid w:val="00083F87"/>
    <w:rsid w:val="000C0593"/>
    <w:rsid w:val="00274790"/>
    <w:rsid w:val="00327889"/>
    <w:rsid w:val="00390403"/>
    <w:rsid w:val="003C6803"/>
    <w:rsid w:val="003F0B0F"/>
    <w:rsid w:val="004A23EC"/>
    <w:rsid w:val="004B5DBC"/>
    <w:rsid w:val="004C00FD"/>
    <w:rsid w:val="004E1967"/>
    <w:rsid w:val="00552844"/>
    <w:rsid w:val="00597318"/>
    <w:rsid w:val="00657E6D"/>
    <w:rsid w:val="006639E3"/>
    <w:rsid w:val="0069764B"/>
    <w:rsid w:val="006D6DDF"/>
    <w:rsid w:val="007A3C12"/>
    <w:rsid w:val="008D1AAA"/>
    <w:rsid w:val="009C2406"/>
    <w:rsid w:val="00A05895"/>
    <w:rsid w:val="00AC1981"/>
    <w:rsid w:val="00B25114"/>
    <w:rsid w:val="00B66DD2"/>
    <w:rsid w:val="00B73DAF"/>
    <w:rsid w:val="00C66B4E"/>
    <w:rsid w:val="00CE6897"/>
    <w:rsid w:val="00D209AF"/>
    <w:rsid w:val="00D3581B"/>
    <w:rsid w:val="00D959F9"/>
    <w:rsid w:val="00EA5888"/>
    <w:rsid w:val="00F26C81"/>
    <w:rsid w:val="00FD43E0"/>
    <w:rsid w:val="2FEEADDB"/>
    <w:rsid w:val="3FF7B8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CED8A21"/>
  <w15:docId w15:val="{2DD9FB14-9B8E-49CC-A52C-35F3A65E6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character" w:styleId="a7">
    <w:name w:val="Hyperlink"/>
    <w:basedOn w:val="a0"/>
    <w:uiPriority w:val="99"/>
    <w:semiHidden/>
    <w:unhideWhenUsed/>
    <w:qFormat/>
    <w:rPr>
      <w:color w:val="0000FF"/>
      <w:u w:val="single"/>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data.unicef.org/topic/child-survival/under-five-mortality/" TargetMode="Externa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hyperlink" Target="https://www.kaggle.com/datasets/imdevskp/corona-virus-report" TargetMode="External"/><Relationship Id="rId4" Type="http://schemas.openxmlformats.org/officeDocument/2006/relationships/webSettings" Target="webSettings.xml"/><Relationship Id="rId9" Type="http://schemas.openxmlformats.org/officeDocument/2006/relationships/hyperlink" Target="https://www.who.int/zh/data" TargetMode="External"/><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TotalTime>
  <Pages>6</Pages>
  <Words>201</Words>
  <Characters>1152</Characters>
  <Application>Microsoft Office Word</Application>
  <DocSecurity>0</DocSecurity>
  <Lines>9</Lines>
  <Paragraphs>2</Paragraphs>
  <ScaleCrop>false</ScaleCrop>
  <Company/>
  <LinksUpToDate>false</LinksUpToDate>
  <CharactersWithSpaces>1351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冯 明浩</dc:creator>
  <cp:lastModifiedBy>冯 明浩</cp:lastModifiedBy>
  <cp:revision>31</cp:revision>
  <dcterms:created xsi:type="dcterms:W3CDTF">2024-03-22T06:41:00Z</dcterms:created>
  <dcterms:modified xsi:type="dcterms:W3CDTF">2024-03-22T01:03:00Z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1033-11.1.0.11719</vt:lpwstr>
  </property>
</Properties>
</file>