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C651" w14:textId="77777777" w:rsidR="00CA5AD1" w:rsidRPr="003C0F16" w:rsidRDefault="00CA5AD1">
      <w:pPr>
        <w:rPr>
          <w:rFonts w:ascii="Times New Roman" w:hAnsi="Times New Roman" w:cs="Times New Roman"/>
        </w:rPr>
      </w:pPr>
    </w:p>
    <w:p w14:paraId="7C9AD981" w14:textId="77777777" w:rsidR="00CA5AD1" w:rsidRPr="003C0F16" w:rsidRDefault="00CA5AD1">
      <w:pPr>
        <w:rPr>
          <w:rFonts w:ascii="Times New Roman" w:hAnsi="Times New Roman" w:cs="Times New Roman"/>
        </w:rPr>
      </w:pPr>
    </w:p>
    <w:p w14:paraId="5B972006" w14:textId="77777777" w:rsidR="00CA5AD1" w:rsidRPr="003C0F16" w:rsidRDefault="00000000">
      <w:pPr>
        <w:jc w:val="center"/>
        <w:rPr>
          <w:rFonts w:ascii="Times New Roman" w:hAnsi="Times New Roman" w:cs="Times New Roman"/>
        </w:rPr>
      </w:pPr>
      <w:r w:rsidRPr="003C0F16">
        <w:rPr>
          <w:rFonts w:ascii="Times New Roman" w:hAnsi="Times New Roman" w:cs="Times New Roman"/>
          <w:b/>
          <w:color w:val="1E3A8A"/>
          <w:sz w:val="56"/>
        </w:rPr>
        <w:t>Branding Doc vs. CEO Edits</w:t>
      </w:r>
    </w:p>
    <w:p w14:paraId="4FB47140" w14:textId="77777777" w:rsidR="00CA5AD1" w:rsidRPr="003C0F16" w:rsidRDefault="00000000">
      <w:pPr>
        <w:jc w:val="center"/>
        <w:rPr>
          <w:rFonts w:ascii="Times New Roman" w:hAnsi="Times New Roman" w:cs="Times New Roman"/>
        </w:rPr>
      </w:pPr>
      <w:r w:rsidRPr="003C0F16">
        <w:rPr>
          <w:rFonts w:ascii="Times New Roman" w:hAnsi="Times New Roman" w:cs="Times New Roman"/>
          <w:color w:val="F59E0B"/>
          <w:sz w:val="36"/>
        </w:rPr>
        <w:t>Content Comparison Analysis</w:t>
      </w:r>
    </w:p>
    <w:p w14:paraId="586993BE" w14:textId="77777777" w:rsidR="00CA5AD1" w:rsidRPr="003C0F16" w:rsidRDefault="00CA5AD1">
      <w:pPr>
        <w:rPr>
          <w:rFonts w:ascii="Times New Roman" w:hAnsi="Times New Roman" w:cs="Times New Roman"/>
        </w:rPr>
      </w:pPr>
    </w:p>
    <w:p w14:paraId="6555C4A6" w14:textId="77777777" w:rsidR="00CA5AD1" w:rsidRPr="003C0F16" w:rsidRDefault="00000000">
      <w:pPr>
        <w:jc w:val="center"/>
        <w:rPr>
          <w:rFonts w:ascii="Times New Roman" w:hAnsi="Times New Roman" w:cs="Times New Roman"/>
        </w:rPr>
      </w:pPr>
      <w:r w:rsidRPr="003C0F16">
        <w:rPr>
          <w:rFonts w:ascii="Times New Roman" w:hAnsi="Times New Roman" w:cs="Times New Roman"/>
          <w:sz w:val="22"/>
        </w:rPr>
        <w:t>Prepared: April 2026</w:t>
      </w:r>
      <w:r w:rsidRPr="003C0F16">
        <w:rPr>
          <w:rFonts w:ascii="Times New Roman" w:hAnsi="Times New Roman" w:cs="Times New Roman"/>
          <w:sz w:val="22"/>
        </w:rPr>
        <w:br/>
      </w:r>
      <w:r w:rsidRPr="003C0F16">
        <w:rPr>
          <w:rFonts w:ascii="Times New Roman" w:hAnsi="Times New Roman" w:cs="Times New Roman"/>
          <w:sz w:val="20"/>
        </w:rPr>
        <w:t>Document 1: "Branding and Positioning (NEXSUN.ai)", 35-page marketing/branding strategy</w:t>
      </w:r>
      <w:r w:rsidRPr="003C0F16">
        <w:rPr>
          <w:rFonts w:ascii="Times New Roman" w:hAnsi="Times New Roman" w:cs="Times New Roman"/>
          <w:sz w:val="20"/>
        </w:rPr>
        <w:br/>
        <w:t>Document 2: "CEO Website Edits", changes actually implemented on nexsun.ai</w:t>
      </w:r>
    </w:p>
    <w:p w14:paraId="5A576960" w14:textId="77777777" w:rsidR="003C0F16" w:rsidRDefault="003C0F16" w:rsidP="003C0F16">
      <w:pPr>
        <w:rPr>
          <w:rFonts w:ascii="Times New Roman" w:hAnsi="Times New Roman" w:cs="Times New Roman"/>
        </w:rPr>
      </w:pPr>
    </w:p>
    <w:p w14:paraId="4DF8D132" w14:textId="77777777" w:rsidR="003C0F16" w:rsidRDefault="003C0F16" w:rsidP="003C0F16">
      <w:pPr>
        <w:rPr>
          <w:rFonts w:ascii="Times New Roman" w:hAnsi="Times New Roman" w:cs="Times New Roman"/>
        </w:rPr>
      </w:pPr>
    </w:p>
    <w:p w14:paraId="34DA34A6" w14:textId="6672677B" w:rsidR="00CA5AD1" w:rsidRPr="003C0F16" w:rsidRDefault="00000000" w:rsidP="003C0F16">
      <w:pPr>
        <w:rPr>
          <w:rFonts w:ascii="Times New Roman" w:hAnsi="Times New Roman" w:cs="Times New Roman"/>
        </w:rPr>
      </w:pPr>
      <w:r w:rsidRPr="003C0F16">
        <w:rPr>
          <w:rFonts w:ascii="Times New Roman" w:hAnsi="Times New Roman" w:cs="Times New Roman"/>
          <w:color w:val="1E3A8A"/>
        </w:rPr>
        <w:t>1. Executive Summary</w:t>
      </w:r>
    </w:p>
    <w:p w14:paraId="3222A21E" w14:textId="77777777" w:rsidR="00CA5AD1" w:rsidRPr="003C0F16" w:rsidRDefault="00000000">
      <w:pPr>
        <w:rPr>
          <w:rFonts w:ascii="Times New Roman" w:hAnsi="Times New Roman" w:cs="Times New Roman"/>
        </w:rPr>
      </w:pPr>
      <w:r w:rsidRPr="003C0F16">
        <w:rPr>
          <w:rFonts w:ascii="Times New Roman" w:hAnsi="Times New Roman" w:cs="Times New Roman"/>
        </w:rPr>
        <w:t>The "Branding and Positioning" document is a comprehensive 35-page marketing strategy prepared for Nexsun.ai. It covers platform positioning, module architecture, competitive framing, user personas, Aiman El-Ramly's personal brand strategy, content/SEO recommendations, slogan options, and a 12-month executive authority plan.</w:t>
      </w:r>
    </w:p>
    <w:p w14:paraId="75B21C42" w14:textId="77777777" w:rsidR="00CA5AD1" w:rsidRPr="003C0F16" w:rsidRDefault="00000000">
      <w:pPr>
        <w:rPr>
          <w:rFonts w:ascii="Times New Roman" w:hAnsi="Times New Roman" w:cs="Times New Roman"/>
        </w:rPr>
      </w:pPr>
      <w:r w:rsidRPr="003C0F16">
        <w:rPr>
          <w:rFonts w:ascii="Times New Roman" w:hAnsi="Times New Roman" w:cs="Times New Roman"/>
        </w:rPr>
        <w:t>The "CEO Website Edits" document reflects what was actually changed on the Nexsun.ai website by CEO Aiman El-Ramly across all pages. The CEO adopted many of the branding doc's strategic themes (decision intelligence positioning, Glassbox AI, enterprise credibility, Trust page, em dash removal) but made significant departures in module naming, messaging tone, navigation structure, and content strategy. Several branding doc recommendations were not implemented, and the CEO introduced new elements not found in the branding doc.</w:t>
      </w:r>
    </w:p>
    <w:p w14:paraId="4CF2F521"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Key Differences at a Glance</w:t>
      </w:r>
    </w:p>
    <w:p w14:paraId="1FB2D51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branding doc used 8 intent/execution modules (Signal, Analysis, Scenario, Decision, Offer, Contract, Obligations, Connect). The CEO implemented a 6-step lifecycle (Sense, Analyze, Position, Align, Commit, Record) and 6 platform tabs (Home, Explore, Position, Rooms, Contracts, Connect).</w:t>
      </w:r>
    </w:p>
    <w:p w14:paraId="2AA4E47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branding doc recommended specific slogans, none of which were finalized. The CEO chose "Decision Intelligence for Complex Markets" and "Light on Complexity. Power in Decisions."</w:t>
      </w:r>
    </w:p>
    <w:p w14:paraId="12DD634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branding doc proposed detailed competitive positioning tables (vs. ChatGPT, Palantir, Bloomberg). None of this competitive framing appears on the website.</w:t>
      </w:r>
    </w:p>
    <w:p w14:paraId="5237520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branding doc recommended detailed user personas. The CEO replaced these with a broader "Applications" page listing decision owner roles and industries.</w:t>
      </w:r>
    </w:p>
    <w:p w14:paraId="2F535E5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CEO created entirely new pages (How It Works, Why Nexsun.ai, Engage, Partner Centre, Applications) that were not specified in the branding doc.</w:t>
      </w:r>
    </w:p>
    <w:p w14:paraId="2C5804FB"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47C3D9F0"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2. Positioning and Messaging</w:t>
      </w:r>
    </w:p>
    <w:p w14:paraId="3F8CB457"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13EF3384"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Position Nexsun.ai as "an AI-native enterprise intelligence system that empowers organizations to operate at market speed while maintaining absolute accountability."</w:t>
      </w:r>
    </w:p>
    <w:p w14:paraId="5A98147C"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Use the phrase "Decision intelligence for energy and commodities" as the core category label.</w:t>
      </w:r>
    </w:p>
    <w:p w14:paraId="1756C878"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Emphasize "Built on data governance + auditability" as the heritage anchor.</w:t>
      </w:r>
    </w:p>
    <w:p w14:paraId="77555AE3"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Deliver as "enterprise workflows, not chatbot features."</w:t>
      </w:r>
    </w:p>
    <w:p w14:paraId="208CB89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Recommended landing page headline: "AI-First Market Intelligence and Strategic Collaboration for Trading, Commodities and Resource Leaders"</w:t>
      </w:r>
    </w:p>
    <w:p w14:paraId="51934C81"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Advised removing "In real time" from messaging.</w:t>
      </w:r>
    </w:p>
    <w:p w14:paraId="1AEAD92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Advised using "Enterprise-grade intelligence infrastructure" over "AI startup" language.</w:t>
      </w:r>
    </w:p>
    <w:p w14:paraId="3E99F41A"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33366D1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Page title: "Nexsun.ai Decision Intelligence for Energy and Commodities"</w:t>
      </w:r>
    </w:p>
    <w:p w14:paraId="4A044840"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Hero heading: "Decision Intelligence for Complex Markets" / "The Decision Intelligence Layer for Complex Markets"</w:t>
      </w:r>
    </w:p>
    <w:p w14:paraId="215495D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Hero subheading: "Nexsun.ai uses AI to analyze global structured and unstructured data, extracting actionable signals across trade, risk, operations, and policy, connecting directly to decision-making."</w:t>
      </w:r>
    </w:p>
    <w:p w14:paraId="45063E9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Tagline kept: "Light on Complexity. Power in Decisions."</w:t>
      </w:r>
    </w:p>
    <w:p w14:paraId="1B9BF1A3"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Mission: "To transform how institutions across the globe interpret markets and make decisions."</w:t>
      </w:r>
    </w:p>
    <w:p w14:paraId="4891B85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Vision: "A world where every strategic decision is informed by real-time, explainable intelligence."</w:t>
      </w:r>
    </w:p>
    <w:p w14:paraId="19595E9C"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2FCEDA95" w14:textId="77777777">
        <w:trPr>
          <w:jc w:val="center"/>
        </w:trPr>
        <w:tc>
          <w:tcPr>
            <w:tcW w:w="2880" w:type="dxa"/>
            <w:shd w:val="clear" w:color="auto" w:fill="1E3A8A"/>
          </w:tcPr>
          <w:p w14:paraId="148F5653"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59EF64D9"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4FFCC999"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24A7A79D" w14:textId="77777777">
        <w:trPr>
          <w:jc w:val="center"/>
        </w:trPr>
        <w:tc>
          <w:tcPr>
            <w:tcW w:w="2880" w:type="dxa"/>
            <w:shd w:val="clear" w:color="auto" w:fill="F3F4F6"/>
          </w:tcPr>
          <w:p w14:paraId="2DA46477"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Core positioning phrase</w:t>
            </w:r>
          </w:p>
        </w:tc>
        <w:tc>
          <w:tcPr>
            <w:tcW w:w="2880" w:type="dxa"/>
            <w:shd w:val="clear" w:color="auto" w:fill="F3F4F6"/>
          </w:tcPr>
          <w:p w14:paraId="16AEF702" w14:textId="77777777" w:rsidR="00CA5AD1" w:rsidRPr="003C0F16" w:rsidRDefault="00000000">
            <w:pPr>
              <w:rPr>
                <w:rFonts w:ascii="Times New Roman" w:hAnsi="Times New Roman" w:cs="Times New Roman"/>
              </w:rPr>
            </w:pPr>
            <w:r w:rsidRPr="003C0F16">
              <w:rPr>
                <w:rFonts w:ascii="Times New Roman" w:hAnsi="Times New Roman" w:cs="Times New Roman"/>
                <w:sz w:val="18"/>
              </w:rPr>
              <w:t>"AI-native enterprise intelligence system"</w:t>
            </w:r>
          </w:p>
        </w:tc>
        <w:tc>
          <w:tcPr>
            <w:tcW w:w="2880" w:type="dxa"/>
            <w:shd w:val="clear" w:color="auto" w:fill="F3F4F6"/>
          </w:tcPr>
          <w:p w14:paraId="5146D008"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 Intelligence for Complex Markets"</w:t>
            </w:r>
          </w:p>
        </w:tc>
      </w:tr>
      <w:tr w:rsidR="00CA5AD1" w:rsidRPr="003C0F16" w14:paraId="1DB61C37" w14:textId="77777777">
        <w:trPr>
          <w:jc w:val="center"/>
        </w:trPr>
        <w:tc>
          <w:tcPr>
            <w:tcW w:w="2880" w:type="dxa"/>
          </w:tcPr>
          <w:p w14:paraId="4ED5EA4E" w14:textId="77777777" w:rsidR="00CA5AD1" w:rsidRPr="003C0F16" w:rsidRDefault="00000000">
            <w:pPr>
              <w:rPr>
                <w:rFonts w:ascii="Times New Roman" w:hAnsi="Times New Roman" w:cs="Times New Roman"/>
              </w:rPr>
            </w:pPr>
            <w:r w:rsidRPr="003C0F16">
              <w:rPr>
                <w:rFonts w:ascii="Times New Roman" w:hAnsi="Times New Roman" w:cs="Times New Roman"/>
                <w:sz w:val="18"/>
              </w:rPr>
              <w:t>Recommended headline</w:t>
            </w:r>
          </w:p>
        </w:tc>
        <w:tc>
          <w:tcPr>
            <w:tcW w:w="2880" w:type="dxa"/>
          </w:tcPr>
          <w:p w14:paraId="7F8A9BFB" w14:textId="77777777" w:rsidR="00CA5AD1" w:rsidRPr="003C0F16" w:rsidRDefault="00000000">
            <w:pPr>
              <w:rPr>
                <w:rFonts w:ascii="Times New Roman" w:hAnsi="Times New Roman" w:cs="Times New Roman"/>
              </w:rPr>
            </w:pPr>
            <w:r w:rsidRPr="003C0F16">
              <w:rPr>
                <w:rFonts w:ascii="Times New Roman" w:hAnsi="Times New Roman" w:cs="Times New Roman"/>
                <w:sz w:val="18"/>
              </w:rPr>
              <w:t>"AI-First Market Intelligence and Strategic Collaboration for Trading, Commodities and Resource Leaders"</w:t>
            </w:r>
          </w:p>
        </w:tc>
        <w:tc>
          <w:tcPr>
            <w:tcW w:w="2880" w:type="dxa"/>
          </w:tcPr>
          <w:p w14:paraId="038EF0BC"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 Intelligence for Complex Markets" (shorter, category-focused)</w:t>
            </w:r>
          </w:p>
        </w:tc>
      </w:tr>
      <w:tr w:rsidR="00CA5AD1" w:rsidRPr="003C0F16" w14:paraId="5A5E6078" w14:textId="77777777">
        <w:trPr>
          <w:jc w:val="center"/>
        </w:trPr>
        <w:tc>
          <w:tcPr>
            <w:tcW w:w="2880" w:type="dxa"/>
            <w:shd w:val="clear" w:color="auto" w:fill="F3F4F6"/>
          </w:tcPr>
          <w:p w14:paraId="6E651B22" w14:textId="77777777" w:rsidR="00CA5AD1" w:rsidRPr="003C0F16" w:rsidRDefault="00000000">
            <w:pPr>
              <w:rPr>
                <w:rFonts w:ascii="Times New Roman" w:hAnsi="Times New Roman" w:cs="Times New Roman"/>
              </w:rPr>
            </w:pPr>
            <w:r w:rsidRPr="003C0F16">
              <w:rPr>
                <w:rFonts w:ascii="Times New Roman" w:hAnsi="Times New Roman" w:cs="Times New Roman"/>
                <w:sz w:val="18"/>
              </w:rPr>
              <w:t>Subheading approach</w:t>
            </w:r>
          </w:p>
        </w:tc>
        <w:tc>
          <w:tcPr>
            <w:tcW w:w="2880" w:type="dxa"/>
            <w:shd w:val="clear" w:color="auto" w:fill="F3F4F6"/>
          </w:tcPr>
          <w:p w14:paraId="37CEC730" w14:textId="77777777" w:rsidR="00CA5AD1" w:rsidRPr="003C0F16" w:rsidRDefault="00000000">
            <w:pPr>
              <w:rPr>
                <w:rFonts w:ascii="Times New Roman" w:hAnsi="Times New Roman" w:cs="Times New Roman"/>
              </w:rPr>
            </w:pPr>
            <w:r w:rsidRPr="003C0F16">
              <w:rPr>
                <w:rFonts w:ascii="Times New Roman" w:hAnsi="Times New Roman" w:cs="Times New Roman"/>
                <w:sz w:val="18"/>
              </w:rPr>
              <w:t>Long, benefit-driven ("Turn complexity into clarity...")</w:t>
            </w:r>
          </w:p>
        </w:tc>
        <w:tc>
          <w:tcPr>
            <w:tcW w:w="2880" w:type="dxa"/>
            <w:shd w:val="clear" w:color="auto" w:fill="F3F4F6"/>
          </w:tcPr>
          <w:p w14:paraId="12BC3C34" w14:textId="77777777" w:rsidR="00CA5AD1" w:rsidRPr="003C0F16" w:rsidRDefault="00000000">
            <w:pPr>
              <w:rPr>
                <w:rFonts w:ascii="Times New Roman" w:hAnsi="Times New Roman" w:cs="Times New Roman"/>
              </w:rPr>
            </w:pPr>
            <w:r w:rsidRPr="003C0F16">
              <w:rPr>
                <w:rFonts w:ascii="Times New Roman" w:hAnsi="Times New Roman" w:cs="Times New Roman"/>
                <w:sz w:val="18"/>
              </w:rPr>
              <w:t>Technical and specific ("...extracting actionable signals across trade, risk, operations, and policy")</w:t>
            </w:r>
          </w:p>
        </w:tc>
      </w:tr>
      <w:tr w:rsidR="00CA5AD1" w:rsidRPr="003C0F16" w14:paraId="4553054B" w14:textId="77777777">
        <w:trPr>
          <w:jc w:val="center"/>
        </w:trPr>
        <w:tc>
          <w:tcPr>
            <w:tcW w:w="2880" w:type="dxa"/>
          </w:tcPr>
          <w:p w14:paraId="71A7C3AB" w14:textId="77777777" w:rsidR="00CA5AD1" w:rsidRPr="003C0F16" w:rsidRDefault="00000000">
            <w:pPr>
              <w:rPr>
                <w:rFonts w:ascii="Times New Roman" w:hAnsi="Times New Roman" w:cs="Times New Roman"/>
              </w:rPr>
            </w:pPr>
            <w:r w:rsidRPr="003C0F16">
              <w:rPr>
                <w:rFonts w:ascii="Times New Roman" w:hAnsi="Times New Roman" w:cs="Times New Roman"/>
                <w:sz w:val="18"/>
              </w:rPr>
              <w:t>"In real time"</w:t>
            </w:r>
          </w:p>
        </w:tc>
        <w:tc>
          <w:tcPr>
            <w:tcW w:w="2880" w:type="dxa"/>
          </w:tcPr>
          <w:p w14:paraId="4C0A5C6C" w14:textId="77777777" w:rsidR="00CA5AD1" w:rsidRPr="003C0F16" w:rsidRDefault="00000000">
            <w:pPr>
              <w:rPr>
                <w:rFonts w:ascii="Times New Roman" w:hAnsi="Times New Roman" w:cs="Times New Roman"/>
              </w:rPr>
            </w:pPr>
            <w:r w:rsidRPr="003C0F16">
              <w:rPr>
                <w:rFonts w:ascii="Times New Roman" w:hAnsi="Times New Roman" w:cs="Times New Roman"/>
                <w:sz w:val="18"/>
              </w:rPr>
              <w:t>Recommended removing this phrase</w:t>
            </w:r>
          </w:p>
        </w:tc>
        <w:tc>
          <w:tcPr>
            <w:tcW w:w="2880" w:type="dxa"/>
          </w:tcPr>
          <w:p w14:paraId="44888B41" w14:textId="77777777" w:rsidR="00CA5AD1" w:rsidRPr="003C0F16" w:rsidRDefault="00000000">
            <w:pPr>
              <w:rPr>
                <w:rFonts w:ascii="Times New Roman" w:hAnsi="Times New Roman" w:cs="Times New Roman"/>
              </w:rPr>
            </w:pPr>
            <w:r w:rsidRPr="003C0F16">
              <w:rPr>
                <w:rFonts w:ascii="Times New Roman" w:hAnsi="Times New Roman" w:cs="Times New Roman"/>
                <w:sz w:val="18"/>
              </w:rPr>
              <w:t>Vision still uses "real-time, explainable intelligence"</w:t>
            </w:r>
          </w:p>
        </w:tc>
      </w:tr>
      <w:tr w:rsidR="00CA5AD1" w:rsidRPr="003C0F16" w14:paraId="21D1A7FA" w14:textId="77777777">
        <w:trPr>
          <w:jc w:val="center"/>
        </w:trPr>
        <w:tc>
          <w:tcPr>
            <w:tcW w:w="2880" w:type="dxa"/>
            <w:shd w:val="clear" w:color="auto" w:fill="F3F4F6"/>
          </w:tcPr>
          <w:p w14:paraId="1CFEEF6E" w14:textId="77777777" w:rsidR="00CA5AD1" w:rsidRPr="003C0F16" w:rsidRDefault="00000000">
            <w:pPr>
              <w:rPr>
                <w:rFonts w:ascii="Times New Roman" w:hAnsi="Times New Roman" w:cs="Times New Roman"/>
              </w:rPr>
            </w:pPr>
            <w:r w:rsidRPr="003C0F16">
              <w:rPr>
                <w:rFonts w:ascii="Times New Roman" w:hAnsi="Times New Roman" w:cs="Times New Roman"/>
                <w:sz w:val="18"/>
              </w:rPr>
              <w:t>Mission statement</w:t>
            </w:r>
          </w:p>
        </w:tc>
        <w:tc>
          <w:tcPr>
            <w:tcW w:w="2880" w:type="dxa"/>
            <w:shd w:val="clear" w:color="auto" w:fill="F3F4F6"/>
          </w:tcPr>
          <w:p w14:paraId="7B3418FD" w14:textId="77777777" w:rsidR="00CA5AD1" w:rsidRPr="003C0F16" w:rsidRDefault="00000000">
            <w:pPr>
              <w:rPr>
                <w:rFonts w:ascii="Times New Roman" w:hAnsi="Times New Roman" w:cs="Times New Roman"/>
              </w:rPr>
            </w:pPr>
            <w:r w:rsidRPr="003C0F16">
              <w:rPr>
                <w:rFonts w:ascii="Times New Roman" w:hAnsi="Times New Roman" w:cs="Times New Roman"/>
                <w:sz w:val="18"/>
              </w:rPr>
              <w:t>Long paragraph about embedding AI across sectors</w:t>
            </w:r>
          </w:p>
        </w:tc>
        <w:tc>
          <w:tcPr>
            <w:tcW w:w="2880" w:type="dxa"/>
            <w:shd w:val="clear" w:color="auto" w:fill="F3F4F6"/>
          </w:tcPr>
          <w:p w14:paraId="18AF8D6F" w14:textId="77777777" w:rsidR="00CA5AD1" w:rsidRPr="003C0F16" w:rsidRDefault="00000000">
            <w:pPr>
              <w:rPr>
                <w:rFonts w:ascii="Times New Roman" w:hAnsi="Times New Roman" w:cs="Times New Roman"/>
              </w:rPr>
            </w:pPr>
            <w:r w:rsidRPr="003C0F16">
              <w:rPr>
                <w:rFonts w:ascii="Times New Roman" w:hAnsi="Times New Roman" w:cs="Times New Roman"/>
                <w:sz w:val="18"/>
              </w:rPr>
              <w:t>Single sentence: "To transform how institutions across the globe interpret markets and make decisions."</w:t>
            </w:r>
          </w:p>
        </w:tc>
      </w:tr>
      <w:tr w:rsidR="00CA5AD1" w:rsidRPr="003C0F16" w14:paraId="3819220C" w14:textId="77777777">
        <w:trPr>
          <w:jc w:val="center"/>
        </w:trPr>
        <w:tc>
          <w:tcPr>
            <w:tcW w:w="2880" w:type="dxa"/>
          </w:tcPr>
          <w:p w14:paraId="0325F4B2" w14:textId="77777777" w:rsidR="00CA5AD1" w:rsidRPr="003C0F16" w:rsidRDefault="00000000">
            <w:pPr>
              <w:rPr>
                <w:rFonts w:ascii="Times New Roman" w:hAnsi="Times New Roman" w:cs="Times New Roman"/>
              </w:rPr>
            </w:pPr>
            <w:r w:rsidRPr="003C0F16">
              <w:rPr>
                <w:rFonts w:ascii="Times New Roman" w:hAnsi="Times New Roman" w:cs="Times New Roman"/>
                <w:sz w:val="18"/>
              </w:rPr>
              <w:t>Tone</w:t>
            </w:r>
          </w:p>
        </w:tc>
        <w:tc>
          <w:tcPr>
            <w:tcW w:w="2880" w:type="dxa"/>
          </w:tcPr>
          <w:p w14:paraId="62290018" w14:textId="77777777" w:rsidR="00CA5AD1" w:rsidRPr="003C0F16" w:rsidRDefault="00000000">
            <w:pPr>
              <w:rPr>
                <w:rFonts w:ascii="Times New Roman" w:hAnsi="Times New Roman" w:cs="Times New Roman"/>
              </w:rPr>
            </w:pPr>
            <w:r w:rsidRPr="003C0F16">
              <w:rPr>
                <w:rFonts w:ascii="Times New Roman" w:hAnsi="Times New Roman" w:cs="Times New Roman"/>
                <w:sz w:val="18"/>
              </w:rPr>
              <w:t>Marketing-oriented, aspirational</w:t>
            </w:r>
          </w:p>
        </w:tc>
        <w:tc>
          <w:tcPr>
            <w:tcW w:w="2880" w:type="dxa"/>
          </w:tcPr>
          <w:p w14:paraId="59F571BC" w14:textId="77777777" w:rsidR="00CA5AD1" w:rsidRPr="003C0F16" w:rsidRDefault="00000000">
            <w:pPr>
              <w:rPr>
                <w:rFonts w:ascii="Times New Roman" w:hAnsi="Times New Roman" w:cs="Times New Roman"/>
              </w:rPr>
            </w:pPr>
            <w:r w:rsidRPr="003C0F16">
              <w:rPr>
                <w:rFonts w:ascii="Times New Roman" w:hAnsi="Times New Roman" w:cs="Times New Roman"/>
                <w:sz w:val="18"/>
              </w:rPr>
              <w:t>Institutional, precise, understated</w:t>
            </w:r>
          </w:p>
        </w:tc>
      </w:tr>
    </w:tbl>
    <w:p w14:paraId="373BFDA7" w14:textId="77777777" w:rsidR="00CA5AD1" w:rsidRPr="003C0F16" w:rsidRDefault="00CA5AD1">
      <w:pPr>
        <w:rPr>
          <w:rFonts w:ascii="Times New Roman" w:hAnsi="Times New Roman" w:cs="Times New Roman"/>
        </w:rPr>
      </w:pPr>
    </w:p>
    <w:p w14:paraId="137EBA99"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Analysis: </w:t>
      </w:r>
      <w:r w:rsidRPr="003C0F16">
        <w:rPr>
          <w:rFonts w:ascii="Times New Roman" w:hAnsi="Times New Roman" w:cs="Times New Roman"/>
        </w:rPr>
        <w:t>The CEO adopted the "decision intelligence" category framing from the branding doc but significantly compressed the messaging. The branding doc's verbose, marketing-heavy approach was replaced with tighter, more institutional language. The CEO went beyond the branding doc's sector focus ("energy and commodities") by using "Complex Markets," which is broader.</w:t>
      </w:r>
    </w:p>
    <w:p w14:paraId="7FC94BA1"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68676DB3"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3. Platform Description and Modules</w:t>
      </w:r>
    </w:p>
    <w:p w14:paraId="62E862C9"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Branding Doc Version</w:t>
      </w:r>
    </w:p>
    <w:p w14:paraId="0822B567" w14:textId="77777777" w:rsidR="00CA5AD1" w:rsidRPr="003C0F16" w:rsidRDefault="00000000">
      <w:pPr>
        <w:rPr>
          <w:rFonts w:ascii="Times New Roman" w:hAnsi="Times New Roman" w:cs="Times New Roman"/>
        </w:rPr>
      </w:pPr>
      <w:r w:rsidRPr="003C0F16">
        <w:rPr>
          <w:rFonts w:ascii="Times New Roman" w:hAnsi="Times New Roman" w:cs="Times New Roman"/>
          <w:b/>
        </w:rPr>
        <w:t>Intent Modules:</w:t>
      </w:r>
    </w:p>
    <w:p w14:paraId="3695F7F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Signal</w:t>
      </w:r>
      <w:r w:rsidRPr="003C0F16">
        <w:rPr>
          <w:rFonts w:ascii="Times New Roman" w:hAnsi="Times New Roman" w:cs="Times New Roman"/>
        </w:rPr>
        <w:t>, Identify emerging market relevance from unstructured/semi-structured data</w:t>
      </w:r>
    </w:p>
    <w:p w14:paraId="3256F734"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Analysis</w:t>
      </w:r>
      <w:r w:rsidRPr="003C0F16">
        <w:rPr>
          <w:rFonts w:ascii="Times New Roman" w:hAnsi="Times New Roman" w:cs="Times New Roman"/>
        </w:rPr>
        <w:t>, Convert information into structured understanding via AI-assisted reasoning</w:t>
      </w:r>
    </w:p>
    <w:p w14:paraId="4D56675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Scenario</w:t>
      </w:r>
      <w:r w:rsidRPr="003C0F16">
        <w:rPr>
          <w:rFonts w:ascii="Times New Roman" w:hAnsi="Times New Roman" w:cs="Times New Roman"/>
        </w:rPr>
        <w:t>, Test how understanding evolves under alternative assumptions</w:t>
      </w:r>
    </w:p>
    <w:p w14:paraId="06C88D6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Decision</w:t>
      </w:r>
      <w:r w:rsidRPr="003C0F16">
        <w:rPr>
          <w:rFonts w:ascii="Times New Roman" w:hAnsi="Times New Roman" w:cs="Times New Roman"/>
        </w:rPr>
        <w:t>, Formalize directional conviction with rationale and constraints</w:t>
      </w:r>
    </w:p>
    <w:p w14:paraId="56E5F68B" w14:textId="77777777" w:rsidR="00CA5AD1" w:rsidRPr="003C0F16" w:rsidRDefault="00000000">
      <w:pPr>
        <w:rPr>
          <w:rFonts w:ascii="Times New Roman" w:hAnsi="Times New Roman" w:cs="Times New Roman"/>
        </w:rPr>
      </w:pPr>
      <w:r w:rsidRPr="003C0F16">
        <w:rPr>
          <w:rFonts w:ascii="Times New Roman" w:hAnsi="Times New Roman" w:cs="Times New Roman"/>
          <w:b/>
        </w:rPr>
        <w:t>Execution-Facing Modules:</w:t>
      </w:r>
    </w:p>
    <w:p w14:paraId="4F3026E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Offer</w:t>
      </w:r>
      <w:r w:rsidRPr="003C0F16">
        <w:rPr>
          <w:rFonts w:ascii="Times New Roman" w:hAnsi="Times New Roman" w:cs="Times New Roman"/>
        </w:rPr>
        <w:t>, Translate intent into market-facing propositions</w:t>
      </w:r>
    </w:p>
    <w:p w14:paraId="0552830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Contract</w:t>
      </w:r>
      <w:r w:rsidRPr="003C0F16">
        <w:rPr>
          <w:rFonts w:ascii="Times New Roman" w:hAnsi="Times New Roman" w:cs="Times New Roman"/>
        </w:rPr>
        <w:t>, Preserve meaning as intent becomes binding</w:t>
      </w:r>
    </w:p>
    <w:p w14:paraId="4978919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Obligations</w:t>
      </w:r>
      <w:r w:rsidRPr="003C0F16">
        <w:rPr>
          <w:rFonts w:ascii="Times New Roman" w:hAnsi="Times New Roman" w:cs="Times New Roman"/>
        </w:rPr>
        <w:t>, Track commitments, notices, deadlines</w:t>
      </w:r>
    </w:p>
    <w:p w14:paraId="3175E143" w14:textId="77777777" w:rsidR="00CA5AD1" w:rsidRPr="003C0F16" w:rsidRDefault="00000000">
      <w:pPr>
        <w:rPr>
          <w:rFonts w:ascii="Times New Roman" w:hAnsi="Times New Roman" w:cs="Times New Roman"/>
        </w:rPr>
      </w:pPr>
      <w:r w:rsidRPr="003C0F16">
        <w:rPr>
          <w:rFonts w:ascii="Times New Roman" w:hAnsi="Times New Roman" w:cs="Times New Roman"/>
          <w:b/>
        </w:rPr>
        <w:t>Market Engagement Module:</w:t>
      </w:r>
    </w:p>
    <w:p w14:paraId="124FA2E8"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Connect</w:t>
      </w:r>
      <w:r w:rsidRPr="003C0F16">
        <w:rPr>
          <w:rFonts w:ascii="Times New Roman" w:hAnsi="Times New Roman" w:cs="Times New Roman"/>
        </w:rPr>
        <w:t>, Extend intelligence outward via OmniGTM.ai for counterparty/partner discovery</w:t>
      </w:r>
    </w:p>
    <w:p w14:paraId="14295069"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CEO Edit Version</w:t>
      </w:r>
    </w:p>
    <w:p w14:paraId="0FFE937B" w14:textId="77777777" w:rsidR="00CA5AD1" w:rsidRPr="003C0F16" w:rsidRDefault="00000000">
      <w:pPr>
        <w:rPr>
          <w:rFonts w:ascii="Times New Roman" w:hAnsi="Times New Roman" w:cs="Times New Roman"/>
        </w:rPr>
      </w:pPr>
      <w:r w:rsidRPr="003C0F16">
        <w:rPr>
          <w:rFonts w:ascii="Times New Roman" w:hAnsi="Times New Roman" w:cs="Times New Roman"/>
          <w:b/>
        </w:rPr>
        <w:t>Decision Lifecycle (How It Works page):</w:t>
      </w:r>
    </w:p>
    <w:p w14:paraId="346C862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Sense</w:t>
      </w:r>
      <w:r w:rsidRPr="003C0F16">
        <w:rPr>
          <w:rFonts w:ascii="Times New Roman" w:hAnsi="Times New Roman" w:cs="Times New Roman"/>
        </w:rPr>
        <w:t>, Ingest and synthesize global structured and unstructured data</w:t>
      </w:r>
    </w:p>
    <w:p w14:paraId="4263C0BD"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Analyze</w:t>
      </w:r>
      <w:r w:rsidRPr="003C0F16">
        <w:rPr>
          <w:rFonts w:ascii="Times New Roman" w:hAnsi="Times New Roman" w:cs="Times New Roman"/>
        </w:rPr>
        <w:t>, Apply AI and frameworks (PESTLE, multi-lens) to extract signals</w:t>
      </w:r>
    </w:p>
    <w:p w14:paraId="07E5F771"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Position</w:t>
      </w:r>
      <w:r w:rsidRPr="003C0F16">
        <w:rPr>
          <w:rFonts w:ascii="Times New Roman" w:hAnsi="Times New Roman" w:cs="Times New Roman"/>
        </w:rPr>
        <w:t>, Form, test, and refine strategic positions</w:t>
      </w:r>
    </w:p>
    <w:p w14:paraId="1C52694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Align</w:t>
      </w:r>
      <w:r w:rsidRPr="003C0F16">
        <w:rPr>
          <w:rFonts w:ascii="Times New Roman" w:hAnsi="Times New Roman" w:cs="Times New Roman"/>
        </w:rPr>
        <w:t>, Collaborate internally and externally in structured environments</w:t>
      </w:r>
    </w:p>
    <w:p w14:paraId="209E216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Commit</w:t>
      </w:r>
      <w:r w:rsidRPr="003C0F16">
        <w:rPr>
          <w:rFonts w:ascii="Times New Roman" w:hAnsi="Times New Roman" w:cs="Times New Roman"/>
        </w:rPr>
        <w:t>, Advance decisions through controlled workflows</w:t>
      </w:r>
    </w:p>
    <w:p w14:paraId="6D7497B4"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Record</w:t>
      </w:r>
      <w:r w:rsidRPr="003C0F16">
        <w:rPr>
          <w:rFonts w:ascii="Times New Roman" w:hAnsi="Times New Roman" w:cs="Times New Roman"/>
        </w:rPr>
        <w:t>, Maintain a persistent, explainable system of decision record</w:t>
      </w:r>
    </w:p>
    <w:p w14:paraId="2CECB713"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Platform Tabs: </w:t>
      </w:r>
      <w:r w:rsidRPr="003C0F16">
        <w:rPr>
          <w:rFonts w:ascii="Times New Roman" w:hAnsi="Times New Roman" w:cs="Times New Roman"/>
        </w:rPr>
        <w:t>Home, Explore, Position, Rooms, Contracts, Connect</w:t>
      </w:r>
    </w:p>
    <w:p w14:paraId="10380FEC"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114A43F5" w14:textId="77777777">
        <w:trPr>
          <w:jc w:val="center"/>
        </w:trPr>
        <w:tc>
          <w:tcPr>
            <w:tcW w:w="2880" w:type="dxa"/>
            <w:shd w:val="clear" w:color="auto" w:fill="1E3A8A"/>
          </w:tcPr>
          <w:p w14:paraId="51C7972B"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 Module</w:t>
            </w:r>
          </w:p>
        </w:tc>
        <w:tc>
          <w:tcPr>
            <w:tcW w:w="2880" w:type="dxa"/>
            <w:shd w:val="clear" w:color="auto" w:fill="1E3A8A"/>
          </w:tcPr>
          <w:p w14:paraId="70FF1C91"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 Equivalent</w:t>
            </w:r>
          </w:p>
        </w:tc>
        <w:tc>
          <w:tcPr>
            <w:tcW w:w="2880" w:type="dxa"/>
            <w:shd w:val="clear" w:color="auto" w:fill="1E3A8A"/>
          </w:tcPr>
          <w:p w14:paraId="05F7DF9D"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Key Difference</w:t>
            </w:r>
          </w:p>
        </w:tc>
      </w:tr>
      <w:tr w:rsidR="00CA5AD1" w:rsidRPr="003C0F16" w14:paraId="10989562" w14:textId="77777777">
        <w:trPr>
          <w:jc w:val="center"/>
        </w:trPr>
        <w:tc>
          <w:tcPr>
            <w:tcW w:w="2880" w:type="dxa"/>
            <w:shd w:val="clear" w:color="auto" w:fill="F3F4F6"/>
          </w:tcPr>
          <w:p w14:paraId="691DD123" w14:textId="77777777" w:rsidR="00CA5AD1" w:rsidRPr="003C0F16" w:rsidRDefault="00000000">
            <w:pPr>
              <w:rPr>
                <w:rFonts w:ascii="Times New Roman" w:hAnsi="Times New Roman" w:cs="Times New Roman"/>
              </w:rPr>
            </w:pPr>
            <w:r w:rsidRPr="003C0F16">
              <w:rPr>
                <w:rFonts w:ascii="Times New Roman" w:hAnsi="Times New Roman" w:cs="Times New Roman"/>
                <w:sz w:val="18"/>
              </w:rPr>
              <w:t>Signal</w:t>
            </w:r>
          </w:p>
        </w:tc>
        <w:tc>
          <w:tcPr>
            <w:tcW w:w="2880" w:type="dxa"/>
            <w:shd w:val="clear" w:color="auto" w:fill="F3F4F6"/>
          </w:tcPr>
          <w:p w14:paraId="37ED2254" w14:textId="77777777" w:rsidR="00CA5AD1" w:rsidRPr="003C0F16" w:rsidRDefault="00000000">
            <w:pPr>
              <w:rPr>
                <w:rFonts w:ascii="Times New Roman" w:hAnsi="Times New Roman" w:cs="Times New Roman"/>
              </w:rPr>
            </w:pPr>
            <w:r w:rsidRPr="003C0F16">
              <w:rPr>
                <w:rFonts w:ascii="Times New Roman" w:hAnsi="Times New Roman" w:cs="Times New Roman"/>
                <w:sz w:val="18"/>
              </w:rPr>
              <w:t>Sense</w:t>
            </w:r>
          </w:p>
        </w:tc>
        <w:tc>
          <w:tcPr>
            <w:tcW w:w="2880" w:type="dxa"/>
            <w:shd w:val="clear" w:color="auto" w:fill="F3F4F6"/>
          </w:tcPr>
          <w:p w14:paraId="1F4AB899" w14:textId="77777777" w:rsidR="00CA5AD1" w:rsidRPr="003C0F16" w:rsidRDefault="00000000">
            <w:pPr>
              <w:rPr>
                <w:rFonts w:ascii="Times New Roman" w:hAnsi="Times New Roman" w:cs="Times New Roman"/>
              </w:rPr>
            </w:pPr>
            <w:r w:rsidRPr="003C0F16">
              <w:rPr>
                <w:rFonts w:ascii="Times New Roman" w:hAnsi="Times New Roman" w:cs="Times New Roman"/>
                <w:sz w:val="18"/>
              </w:rPr>
              <w:t>Renamed; CEO version is more concise</w:t>
            </w:r>
          </w:p>
        </w:tc>
      </w:tr>
      <w:tr w:rsidR="00CA5AD1" w:rsidRPr="003C0F16" w14:paraId="60622E6C" w14:textId="77777777">
        <w:trPr>
          <w:jc w:val="center"/>
        </w:trPr>
        <w:tc>
          <w:tcPr>
            <w:tcW w:w="2880" w:type="dxa"/>
          </w:tcPr>
          <w:p w14:paraId="48A7953C" w14:textId="77777777" w:rsidR="00CA5AD1" w:rsidRPr="003C0F16" w:rsidRDefault="00000000">
            <w:pPr>
              <w:rPr>
                <w:rFonts w:ascii="Times New Roman" w:hAnsi="Times New Roman" w:cs="Times New Roman"/>
              </w:rPr>
            </w:pPr>
            <w:r w:rsidRPr="003C0F16">
              <w:rPr>
                <w:rFonts w:ascii="Times New Roman" w:hAnsi="Times New Roman" w:cs="Times New Roman"/>
                <w:sz w:val="18"/>
              </w:rPr>
              <w:t>Analysis</w:t>
            </w:r>
          </w:p>
        </w:tc>
        <w:tc>
          <w:tcPr>
            <w:tcW w:w="2880" w:type="dxa"/>
          </w:tcPr>
          <w:p w14:paraId="60150752" w14:textId="77777777" w:rsidR="00CA5AD1" w:rsidRPr="003C0F16" w:rsidRDefault="00000000">
            <w:pPr>
              <w:rPr>
                <w:rFonts w:ascii="Times New Roman" w:hAnsi="Times New Roman" w:cs="Times New Roman"/>
              </w:rPr>
            </w:pPr>
            <w:r w:rsidRPr="003C0F16">
              <w:rPr>
                <w:rFonts w:ascii="Times New Roman" w:hAnsi="Times New Roman" w:cs="Times New Roman"/>
                <w:sz w:val="18"/>
              </w:rPr>
              <w:t>Analyze</w:t>
            </w:r>
          </w:p>
        </w:tc>
        <w:tc>
          <w:tcPr>
            <w:tcW w:w="2880" w:type="dxa"/>
          </w:tcPr>
          <w:p w14:paraId="21C6BD8A" w14:textId="77777777" w:rsidR="00CA5AD1" w:rsidRPr="003C0F16" w:rsidRDefault="00000000">
            <w:pPr>
              <w:rPr>
                <w:rFonts w:ascii="Times New Roman" w:hAnsi="Times New Roman" w:cs="Times New Roman"/>
              </w:rPr>
            </w:pPr>
            <w:r w:rsidRPr="003C0F16">
              <w:rPr>
                <w:rFonts w:ascii="Times New Roman" w:hAnsi="Times New Roman" w:cs="Times New Roman"/>
                <w:sz w:val="18"/>
              </w:rPr>
              <w:t>Similar concept, CEO adds PESTLE/multi-lens frameworks</w:t>
            </w:r>
          </w:p>
        </w:tc>
      </w:tr>
      <w:tr w:rsidR="00CA5AD1" w:rsidRPr="003C0F16" w14:paraId="6475DE6F" w14:textId="77777777">
        <w:trPr>
          <w:jc w:val="center"/>
        </w:trPr>
        <w:tc>
          <w:tcPr>
            <w:tcW w:w="2880" w:type="dxa"/>
            <w:shd w:val="clear" w:color="auto" w:fill="F3F4F6"/>
          </w:tcPr>
          <w:p w14:paraId="319BD687" w14:textId="77777777" w:rsidR="00CA5AD1" w:rsidRPr="003C0F16" w:rsidRDefault="00000000">
            <w:pPr>
              <w:rPr>
                <w:rFonts w:ascii="Times New Roman" w:hAnsi="Times New Roman" w:cs="Times New Roman"/>
              </w:rPr>
            </w:pPr>
            <w:r w:rsidRPr="003C0F16">
              <w:rPr>
                <w:rFonts w:ascii="Times New Roman" w:hAnsi="Times New Roman" w:cs="Times New Roman"/>
                <w:sz w:val="18"/>
              </w:rPr>
              <w:t>Scenario</w:t>
            </w:r>
          </w:p>
        </w:tc>
        <w:tc>
          <w:tcPr>
            <w:tcW w:w="2880" w:type="dxa"/>
            <w:shd w:val="clear" w:color="auto" w:fill="F3F4F6"/>
          </w:tcPr>
          <w:p w14:paraId="4281C518" w14:textId="77777777" w:rsidR="00CA5AD1" w:rsidRPr="003C0F16" w:rsidRDefault="00000000">
            <w:pPr>
              <w:rPr>
                <w:rFonts w:ascii="Times New Roman" w:hAnsi="Times New Roman" w:cs="Times New Roman"/>
              </w:rPr>
            </w:pPr>
            <w:r w:rsidRPr="003C0F16">
              <w:rPr>
                <w:rFonts w:ascii="Times New Roman" w:hAnsi="Times New Roman" w:cs="Times New Roman"/>
                <w:sz w:val="18"/>
              </w:rPr>
              <w:t>Position</w:t>
            </w:r>
          </w:p>
        </w:tc>
        <w:tc>
          <w:tcPr>
            <w:tcW w:w="2880" w:type="dxa"/>
            <w:shd w:val="clear" w:color="auto" w:fill="F3F4F6"/>
          </w:tcPr>
          <w:p w14:paraId="07731193" w14:textId="77777777" w:rsidR="00CA5AD1" w:rsidRPr="003C0F16" w:rsidRDefault="00000000">
            <w:pPr>
              <w:rPr>
                <w:rFonts w:ascii="Times New Roman" w:hAnsi="Times New Roman" w:cs="Times New Roman"/>
              </w:rPr>
            </w:pPr>
            <w:r w:rsidRPr="003C0F16">
              <w:rPr>
                <w:rFonts w:ascii="Times New Roman" w:hAnsi="Times New Roman" w:cs="Times New Roman"/>
                <w:sz w:val="18"/>
              </w:rPr>
              <w:t>Branding doc: testing assumptions; CEO: forming strategic positions</w:t>
            </w:r>
          </w:p>
        </w:tc>
      </w:tr>
      <w:tr w:rsidR="00CA5AD1" w:rsidRPr="003C0F16" w14:paraId="565823E5" w14:textId="77777777">
        <w:trPr>
          <w:jc w:val="center"/>
        </w:trPr>
        <w:tc>
          <w:tcPr>
            <w:tcW w:w="2880" w:type="dxa"/>
          </w:tcPr>
          <w:p w14:paraId="18E344B5"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w:t>
            </w:r>
          </w:p>
        </w:tc>
        <w:tc>
          <w:tcPr>
            <w:tcW w:w="2880" w:type="dxa"/>
          </w:tcPr>
          <w:p w14:paraId="61CF9B4F"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Commit</w:t>
            </w:r>
          </w:p>
        </w:tc>
        <w:tc>
          <w:tcPr>
            <w:tcW w:w="2880" w:type="dxa"/>
          </w:tcPr>
          <w:p w14:paraId="74861171" w14:textId="77777777" w:rsidR="00CA5AD1" w:rsidRPr="003C0F16" w:rsidRDefault="00000000">
            <w:pPr>
              <w:rPr>
                <w:rFonts w:ascii="Times New Roman" w:hAnsi="Times New Roman" w:cs="Times New Roman"/>
              </w:rPr>
            </w:pPr>
            <w:r w:rsidRPr="003C0F16">
              <w:rPr>
                <w:rFonts w:ascii="Times New Roman" w:hAnsi="Times New Roman" w:cs="Times New Roman"/>
                <w:sz w:val="18"/>
              </w:rPr>
              <w:t>Branding doc: "formalize conviction"; CEO: "controlled workflows"</w:t>
            </w:r>
          </w:p>
        </w:tc>
      </w:tr>
      <w:tr w:rsidR="00CA5AD1" w:rsidRPr="003C0F16" w14:paraId="79A3A6AD" w14:textId="77777777">
        <w:trPr>
          <w:jc w:val="center"/>
        </w:trPr>
        <w:tc>
          <w:tcPr>
            <w:tcW w:w="2880" w:type="dxa"/>
            <w:shd w:val="clear" w:color="auto" w:fill="F3F4F6"/>
          </w:tcPr>
          <w:p w14:paraId="0E65EE2C" w14:textId="77777777" w:rsidR="00CA5AD1" w:rsidRPr="003C0F16" w:rsidRDefault="00000000">
            <w:pPr>
              <w:rPr>
                <w:rFonts w:ascii="Times New Roman" w:hAnsi="Times New Roman" w:cs="Times New Roman"/>
              </w:rPr>
            </w:pPr>
            <w:r w:rsidRPr="003C0F16">
              <w:rPr>
                <w:rFonts w:ascii="Times New Roman" w:hAnsi="Times New Roman" w:cs="Times New Roman"/>
                <w:sz w:val="18"/>
              </w:rPr>
              <w:t>Offer</w:t>
            </w:r>
          </w:p>
        </w:tc>
        <w:tc>
          <w:tcPr>
            <w:tcW w:w="2880" w:type="dxa"/>
            <w:shd w:val="clear" w:color="auto" w:fill="F3F4F6"/>
          </w:tcPr>
          <w:p w14:paraId="776EC9A0"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 direct equivalent)</w:t>
            </w:r>
          </w:p>
        </w:tc>
        <w:tc>
          <w:tcPr>
            <w:tcW w:w="2880" w:type="dxa"/>
            <w:shd w:val="clear" w:color="auto" w:fill="F3F4F6"/>
          </w:tcPr>
          <w:p w14:paraId="7039EF71" w14:textId="77777777" w:rsidR="00CA5AD1" w:rsidRPr="003C0F16" w:rsidRDefault="00000000">
            <w:pPr>
              <w:rPr>
                <w:rFonts w:ascii="Times New Roman" w:hAnsi="Times New Roman" w:cs="Times New Roman"/>
              </w:rPr>
            </w:pPr>
            <w:r w:rsidRPr="003C0F16">
              <w:rPr>
                <w:rFonts w:ascii="Times New Roman" w:hAnsi="Times New Roman" w:cs="Times New Roman"/>
                <w:sz w:val="18"/>
              </w:rPr>
              <w:t>Eliminated as distinct module; folded into Commit/Align</w:t>
            </w:r>
          </w:p>
        </w:tc>
      </w:tr>
      <w:tr w:rsidR="00CA5AD1" w:rsidRPr="003C0F16" w14:paraId="3D2B2F11" w14:textId="77777777">
        <w:trPr>
          <w:jc w:val="center"/>
        </w:trPr>
        <w:tc>
          <w:tcPr>
            <w:tcW w:w="2880" w:type="dxa"/>
          </w:tcPr>
          <w:p w14:paraId="163E38F4"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Contract</w:t>
            </w:r>
          </w:p>
        </w:tc>
        <w:tc>
          <w:tcPr>
            <w:tcW w:w="2880" w:type="dxa"/>
          </w:tcPr>
          <w:p w14:paraId="6C1BB717"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Contracts (tab)</w:t>
            </w:r>
          </w:p>
        </w:tc>
        <w:tc>
          <w:tcPr>
            <w:tcW w:w="2880" w:type="dxa"/>
          </w:tcPr>
          <w:p w14:paraId="7E4BCE02" w14:textId="77777777" w:rsidR="00CA5AD1" w:rsidRPr="003C0F16" w:rsidRDefault="00000000">
            <w:pPr>
              <w:rPr>
                <w:rFonts w:ascii="Times New Roman" w:hAnsi="Times New Roman" w:cs="Times New Roman"/>
              </w:rPr>
            </w:pPr>
            <w:r w:rsidRPr="003C0F16">
              <w:rPr>
                <w:rFonts w:ascii="Times New Roman" w:hAnsi="Times New Roman" w:cs="Times New Roman"/>
                <w:sz w:val="18"/>
              </w:rPr>
              <w:t>Similar concept, simplified naming</w:t>
            </w:r>
          </w:p>
        </w:tc>
      </w:tr>
      <w:tr w:rsidR="00CA5AD1" w:rsidRPr="003C0F16" w14:paraId="456E2EFC" w14:textId="77777777">
        <w:trPr>
          <w:jc w:val="center"/>
        </w:trPr>
        <w:tc>
          <w:tcPr>
            <w:tcW w:w="2880" w:type="dxa"/>
            <w:shd w:val="clear" w:color="auto" w:fill="F3F4F6"/>
          </w:tcPr>
          <w:p w14:paraId="3CB98142" w14:textId="77777777" w:rsidR="00CA5AD1" w:rsidRPr="003C0F16" w:rsidRDefault="00000000">
            <w:pPr>
              <w:rPr>
                <w:rFonts w:ascii="Times New Roman" w:hAnsi="Times New Roman" w:cs="Times New Roman"/>
              </w:rPr>
            </w:pPr>
            <w:r w:rsidRPr="003C0F16">
              <w:rPr>
                <w:rFonts w:ascii="Times New Roman" w:hAnsi="Times New Roman" w:cs="Times New Roman"/>
                <w:sz w:val="18"/>
              </w:rPr>
              <w:t>Obligations</w:t>
            </w:r>
          </w:p>
        </w:tc>
        <w:tc>
          <w:tcPr>
            <w:tcW w:w="2880" w:type="dxa"/>
            <w:shd w:val="clear" w:color="auto" w:fill="F3F4F6"/>
          </w:tcPr>
          <w:p w14:paraId="33A091E6" w14:textId="77777777" w:rsidR="00CA5AD1" w:rsidRPr="003C0F16" w:rsidRDefault="00000000">
            <w:pPr>
              <w:rPr>
                <w:rFonts w:ascii="Times New Roman" w:hAnsi="Times New Roman" w:cs="Times New Roman"/>
              </w:rPr>
            </w:pPr>
            <w:r w:rsidRPr="003C0F16">
              <w:rPr>
                <w:rFonts w:ascii="Times New Roman" w:hAnsi="Times New Roman" w:cs="Times New Roman"/>
                <w:sz w:val="18"/>
              </w:rPr>
              <w:t>Record</w:t>
            </w:r>
          </w:p>
        </w:tc>
        <w:tc>
          <w:tcPr>
            <w:tcW w:w="2880" w:type="dxa"/>
            <w:shd w:val="clear" w:color="auto" w:fill="F3F4F6"/>
          </w:tcPr>
          <w:p w14:paraId="320A04FD" w14:textId="77777777" w:rsidR="00CA5AD1" w:rsidRPr="003C0F16" w:rsidRDefault="00000000">
            <w:pPr>
              <w:rPr>
                <w:rFonts w:ascii="Times New Roman" w:hAnsi="Times New Roman" w:cs="Times New Roman"/>
              </w:rPr>
            </w:pPr>
            <w:r w:rsidRPr="003C0F16">
              <w:rPr>
                <w:rFonts w:ascii="Times New Roman" w:hAnsi="Times New Roman" w:cs="Times New Roman"/>
                <w:sz w:val="18"/>
              </w:rPr>
              <w:t>Branding doc: track commitments; CEO: maintain decision record</w:t>
            </w:r>
          </w:p>
        </w:tc>
      </w:tr>
      <w:tr w:rsidR="00CA5AD1" w:rsidRPr="003C0F16" w14:paraId="783BA446" w14:textId="77777777">
        <w:trPr>
          <w:jc w:val="center"/>
        </w:trPr>
        <w:tc>
          <w:tcPr>
            <w:tcW w:w="2880" w:type="dxa"/>
          </w:tcPr>
          <w:p w14:paraId="2F0D418E"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Connect</w:t>
            </w:r>
          </w:p>
        </w:tc>
        <w:tc>
          <w:tcPr>
            <w:tcW w:w="2880" w:type="dxa"/>
          </w:tcPr>
          <w:p w14:paraId="2A98AD6B"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Connect (tab)</w:t>
            </w:r>
          </w:p>
        </w:tc>
        <w:tc>
          <w:tcPr>
            <w:tcW w:w="2880" w:type="dxa"/>
          </w:tcPr>
          <w:p w14:paraId="3E41AAA0" w14:textId="77777777" w:rsidR="00CA5AD1" w:rsidRPr="003C0F16" w:rsidRDefault="00000000">
            <w:pPr>
              <w:rPr>
                <w:rFonts w:ascii="Times New Roman" w:hAnsi="Times New Roman" w:cs="Times New Roman"/>
              </w:rPr>
            </w:pPr>
            <w:r w:rsidRPr="003C0F16">
              <w:rPr>
                <w:rFonts w:ascii="Times New Roman" w:hAnsi="Times New Roman" w:cs="Times New Roman"/>
                <w:sz w:val="18"/>
              </w:rPr>
              <w:t>Both reference outreach; CEO omits OmniGTM.ai mention</w:t>
            </w:r>
          </w:p>
        </w:tc>
      </w:tr>
      <w:tr w:rsidR="00CA5AD1" w:rsidRPr="003C0F16" w14:paraId="04F737B9" w14:textId="77777777">
        <w:trPr>
          <w:jc w:val="center"/>
        </w:trPr>
        <w:tc>
          <w:tcPr>
            <w:tcW w:w="2880" w:type="dxa"/>
            <w:shd w:val="clear" w:color="auto" w:fill="F3F4F6"/>
          </w:tcPr>
          <w:p w14:paraId="2319FDB4"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present)</w:t>
            </w:r>
          </w:p>
        </w:tc>
        <w:tc>
          <w:tcPr>
            <w:tcW w:w="2880" w:type="dxa"/>
            <w:shd w:val="clear" w:color="auto" w:fill="F3F4F6"/>
          </w:tcPr>
          <w:p w14:paraId="3726A800" w14:textId="77777777" w:rsidR="00CA5AD1" w:rsidRPr="003C0F16" w:rsidRDefault="00000000">
            <w:pPr>
              <w:rPr>
                <w:rFonts w:ascii="Times New Roman" w:hAnsi="Times New Roman" w:cs="Times New Roman"/>
              </w:rPr>
            </w:pPr>
            <w:r w:rsidRPr="003C0F16">
              <w:rPr>
                <w:rFonts w:ascii="Times New Roman" w:hAnsi="Times New Roman" w:cs="Times New Roman"/>
                <w:sz w:val="18"/>
              </w:rPr>
              <w:t>Align</w:t>
            </w:r>
          </w:p>
        </w:tc>
        <w:tc>
          <w:tcPr>
            <w:tcW w:w="2880" w:type="dxa"/>
            <w:shd w:val="clear" w:color="auto" w:fill="F3F4F6"/>
          </w:tcPr>
          <w:p w14:paraId="6107D806" w14:textId="77777777" w:rsidR="00CA5AD1" w:rsidRPr="003C0F16" w:rsidRDefault="00000000">
            <w:pPr>
              <w:rPr>
                <w:rFonts w:ascii="Times New Roman" w:hAnsi="Times New Roman" w:cs="Times New Roman"/>
              </w:rPr>
            </w:pPr>
            <w:r w:rsidRPr="003C0F16">
              <w:rPr>
                <w:rFonts w:ascii="Times New Roman" w:hAnsi="Times New Roman" w:cs="Times New Roman"/>
                <w:sz w:val="18"/>
              </w:rPr>
              <w:t xml:space="preserve">CEO added collaboration/alignment </w:t>
            </w:r>
            <w:r w:rsidRPr="003C0F16">
              <w:rPr>
                <w:rFonts w:ascii="Times New Roman" w:hAnsi="Times New Roman" w:cs="Times New Roman"/>
                <w:sz w:val="18"/>
              </w:rPr>
              <w:lastRenderedPageBreak/>
              <w:t>step</w:t>
            </w:r>
          </w:p>
        </w:tc>
      </w:tr>
      <w:tr w:rsidR="00CA5AD1" w:rsidRPr="003C0F16" w14:paraId="064FB04F" w14:textId="77777777">
        <w:trPr>
          <w:jc w:val="center"/>
        </w:trPr>
        <w:tc>
          <w:tcPr>
            <w:tcW w:w="2880" w:type="dxa"/>
          </w:tcPr>
          <w:p w14:paraId="1B216A02"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present)</w:t>
            </w:r>
          </w:p>
        </w:tc>
        <w:tc>
          <w:tcPr>
            <w:tcW w:w="2880" w:type="dxa"/>
          </w:tcPr>
          <w:p w14:paraId="6BEC923C" w14:textId="77777777" w:rsidR="00CA5AD1" w:rsidRPr="003C0F16" w:rsidRDefault="00000000">
            <w:pPr>
              <w:rPr>
                <w:rFonts w:ascii="Times New Roman" w:hAnsi="Times New Roman" w:cs="Times New Roman"/>
              </w:rPr>
            </w:pPr>
            <w:r w:rsidRPr="003C0F16">
              <w:rPr>
                <w:rFonts w:ascii="Times New Roman" w:hAnsi="Times New Roman" w:cs="Times New Roman"/>
                <w:sz w:val="18"/>
              </w:rPr>
              <w:t>Home, Explore (tabs)</w:t>
            </w:r>
          </w:p>
        </w:tc>
        <w:tc>
          <w:tcPr>
            <w:tcW w:w="2880" w:type="dxa"/>
          </w:tcPr>
          <w:p w14:paraId="6DB2FAE2" w14:textId="77777777" w:rsidR="00CA5AD1" w:rsidRPr="003C0F16" w:rsidRDefault="00000000">
            <w:pPr>
              <w:rPr>
                <w:rFonts w:ascii="Times New Roman" w:hAnsi="Times New Roman" w:cs="Times New Roman"/>
              </w:rPr>
            </w:pPr>
            <w:r w:rsidRPr="003C0F16">
              <w:rPr>
                <w:rFonts w:ascii="Times New Roman" w:hAnsi="Times New Roman" w:cs="Times New Roman"/>
                <w:sz w:val="18"/>
              </w:rPr>
              <w:t>CEO added navigation-oriented tabs</w:t>
            </w:r>
          </w:p>
        </w:tc>
      </w:tr>
    </w:tbl>
    <w:p w14:paraId="3A2B7215" w14:textId="77777777" w:rsidR="00CA5AD1" w:rsidRPr="003C0F16" w:rsidRDefault="00CA5AD1">
      <w:pPr>
        <w:rPr>
          <w:rFonts w:ascii="Times New Roman" w:hAnsi="Times New Roman" w:cs="Times New Roman"/>
        </w:rPr>
      </w:pPr>
    </w:p>
    <w:p w14:paraId="2FC46FFD"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Analysis: </w:t>
      </w:r>
      <w:r w:rsidRPr="003C0F16">
        <w:rPr>
          <w:rFonts w:ascii="Times New Roman" w:hAnsi="Times New Roman" w:cs="Times New Roman"/>
        </w:rPr>
        <w:t>The CEO fundamentally restructured the module architecture. The branding doc's 8 modules (4 intent + 3 execution + 1 market engagement) became a 6-step lifecycle. The "Offer" and "Obligations" modules were eliminated. A new "Align" step was introduced. The CEO also added PESTLE and multi-lens frameworks not mentioned in the branding doc.</w:t>
      </w:r>
    </w:p>
    <w:p w14:paraId="1E090704"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5B5EF094"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4. Value Propositions</w:t>
      </w:r>
    </w:p>
    <w:p w14:paraId="64404C95"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Branding Doc (4 Pillars)</w:t>
      </w:r>
    </w:p>
    <w:p w14:paraId="11C6E2C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Differentiated Market Intelligence from Unstructured Data</w:t>
      </w:r>
      <w:r w:rsidRPr="003C0F16">
        <w:rPr>
          <w:rFonts w:ascii="Times New Roman" w:hAnsi="Times New Roman" w:cs="Times New Roman"/>
        </w:rPr>
        <w:t>, Continuously ingests and reasons over external noise, integrating insights with internal enterprise data.</w:t>
      </w:r>
    </w:p>
    <w:p w14:paraId="15F675F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Traceability through "Glassbox AI"</w:t>
      </w:r>
      <w:r w:rsidRPr="003C0F16">
        <w:rPr>
          <w:rFonts w:ascii="Times New Roman" w:hAnsi="Times New Roman" w:cs="Times New Roman"/>
        </w:rPr>
        <w:t>, Every AI-assisted insight, assumption, source, and reasoning path is logged, reviewable, and contextualized.</w:t>
      </w:r>
    </w:p>
    <w:p w14:paraId="2B18226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Preservation of Logic and Institutional Memory</w:t>
      </w:r>
      <w:r w:rsidRPr="003C0F16">
        <w:rPr>
          <w:rFonts w:ascii="Times New Roman" w:hAnsi="Times New Roman" w:cs="Times New Roman"/>
        </w:rPr>
        <w:t>, Captures the complete evolution of intent under uncertainty.</w:t>
      </w:r>
    </w:p>
    <w:p w14:paraId="57ECA08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Configurable to clients' needs</w:t>
      </w:r>
      <w:r w:rsidRPr="003C0F16">
        <w:rPr>
          <w:rFonts w:ascii="Times New Roman" w:hAnsi="Times New Roman" w:cs="Times New Roman"/>
        </w:rPr>
        <w:t>, Core value is clarity, continuity, and confidence in volatile, capital-intensive markets.</w:t>
      </w:r>
    </w:p>
    <w:p w14:paraId="2BD8714E"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CEO Edit Version</w:t>
      </w:r>
    </w:p>
    <w:p w14:paraId="297F91A2" w14:textId="77777777" w:rsidR="00CA5AD1" w:rsidRPr="003C0F16" w:rsidRDefault="00000000">
      <w:pPr>
        <w:rPr>
          <w:rFonts w:ascii="Times New Roman" w:hAnsi="Times New Roman" w:cs="Times New Roman"/>
        </w:rPr>
      </w:pPr>
      <w:r w:rsidRPr="003C0F16">
        <w:rPr>
          <w:rFonts w:ascii="Times New Roman" w:hAnsi="Times New Roman" w:cs="Times New Roman"/>
        </w:rPr>
        <w:t>The website kept "Five Core Benefits That Redefine Decision-Making" with the same four pillars (em dashes replaced with commas).</w:t>
      </w:r>
    </w:p>
    <w:p w14:paraId="1E02B498" w14:textId="77777777" w:rsidR="00CA5AD1" w:rsidRPr="003C0F16" w:rsidRDefault="00000000">
      <w:pPr>
        <w:rPr>
          <w:rFonts w:ascii="Times New Roman" w:hAnsi="Times New Roman" w:cs="Times New Roman"/>
        </w:rPr>
      </w:pPr>
      <w:r w:rsidRPr="003C0F16">
        <w:rPr>
          <w:rFonts w:ascii="Times New Roman" w:hAnsi="Times New Roman" w:cs="Times New Roman"/>
        </w:rPr>
        <w:t>Additionally, the "Why Nexsun.ai" page introduced new differentiators:</w:t>
      </w:r>
    </w:p>
    <w:p w14:paraId="68D6DC4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Signal-to-Decision Architecture</w:t>
      </w:r>
      <w:r w:rsidRPr="003C0F16">
        <w:rPr>
          <w:rFonts w:ascii="Times New Roman" w:hAnsi="Times New Roman" w:cs="Times New Roman"/>
        </w:rPr>
        <w:t>, "Connects fragmented market data, analytics, and workflows into a continuous decision system..."</w:t>
      </w:r>
    </w:p>
    <w:p w14:paraId="15CE287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Explainable Intelligence (Glassbox)</w:t>
      </w:r>
      <w:r w:rsidRPr="003C0F16">
        <w:rPr>
          <w:rFonts w:ascii="Times New Roman" w:hAnsi="Times New Roman" w:cs="Times New Roman"/>
        </w:rPr>
        <w:t>, "Every output is transparent, traceable, and defensible..."</w:t>
      </w:r>
    </w:p>
    <w:p w14:paraId="20F39422" w14:textId="77777777" w:rsidR="00CA5AD1" w:rsidRPr="003C0F16" w:rsidRDefault="00000000">
      <w:pPr>
        <w:rPr>
          <w:rFonts w:ascii="Times New Roman" w:hAnsi="Times New Roman" w:cs="Times New Roman"/>
        </w:rPr>
      </w:pPr>
      <w:r w:rsidRPr="003C0F16">
        <w:rPr>
          <w:rFonts w:ascii="Times New Roman" w:hAnsi="Times New Roman" w:cs="Times New Roman"/>
        </w:rPr>
        <w:t>The Investor page added "What Nexsun.ai Owns" with three defensible positions:</w:t>
      </w:r>
    </w:p>
    <w:p w14:paraId="3B869E9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Decision Layer between data and execution</w:t>
      </w:r>
    </w:p>
    <w:p w14:paraId="367ED03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Unstructured Data Interpretation</w:t>
      </w:r>
    </w:p>
    <w:p w14:paraId="3A067AC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The System of Record for Decisions</w:t>
      </w:r>
    </w:p>
    <w:p w14:paraId="25A162B0"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636C77A5" w14:textId="77777777">
        <w:trPr>
          <w:jc w:val="center"/>
        </w:trPr>
        <w:tc>
          <w:tcPr>
            <w:tcW w:w="2880" w:type="dxa"/>
            <w:shd w:val="clear" w:color="auto" w:fill="1E3A8A"/>
          </w:tcPr>
          <w:p w14:paraId="3B53C278"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175848D8"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30EF3261"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1D85EC7F" w14:textId="77777777">
        <w:trPr>
          <w:jc w:val="center"/>
        </w:trPr>
        <w:tc>
          <w:tcPr>
            <w:tcW w:w="2880" w:type="dxa"/>
            <w:shd w:val="clear" w:color="auto" w:fill="F3F4F6"/>
          </w:tcPr>
          <w:p w14:paraId="5336EEEC" w14:textId="77777777" w:rsidR="00CA5AD1" w:rsidRPr="003C0F16" w:rsidRDefault="00000000">
            <w:pPr>
              <w:rPr>
                <w:rFonts w:ascii="Times New Roman" w:hAnsi="Times New Roman" w:cs="Times New Roman"/>
              </w:rPr>
            </w:pPr>
            <w:r w:rsidRPr="003C0F16">
              <w:rPr>
                <w:rFonts w:ascii="Times New Roman" w:hAnsi="Times New Roman" w:cs="Times New Roman"/>
                <w:sz w:val="18"/>
              </w:rPr>
              <w:t>Number of pillars</w:t>
            </w:r>
          </w:p>
        </w:tc>
        <w:tc>
          <w:tcPr>
            <w:tcW w:w="2880" w:type="dxa"/>
            <w:shd w:val="clear" w:color="auto" w:fill="F3F4F6"/>
          </w:tcPr>
          <w:p w14:paraId="7D78C8D8" w14:textId="77777777" w:rsidR="00CA5AD1" w:rsidRPr="003C0F16" w:rsidRDefault="00000000">
            <w:pPr>
              <w:rPr>
                <w:rFonts w:ascii="Times New Roman" w:hAnsi="Times New Roman" w:cs="Times New Roman"/>
              </w:rPr>
            </w:pPr>
            <w:r w:rsidRPr="003C0F16">
              <w:rPr>
                <w:rFonts w:ascii="Times New Roman" w:hAnsi="Times New Roman" w:cs="Times New Roman"/>
                <w:sz w:val="18"/>
              </w:rPr>
              <w:t>4 value pillars</w:t>
            </w:r>
          </w:p>
        </w:tc>
        <w:tc>
          <w:tcPr>
            <w:tcW w:w="2880" w:type="dxa"/>
            <w:shd w:val="clear" w:color="auto" w:fill="F3F4F6"/>
          </w:tcPr>
          <w:p w14:paraId="1DBE0301" w14:textId="77777777" w:rsidR="00CA5AD1" w:rsidRPr="003C0F16" w:rsidRDefault="00000000">
            <w:pPr>
              <w:rPr>
                <w:rFonts w:ascii="Times New Roman" w:hAnsi="Times New Roman" w:cs="Times New Roman"/>
              </w:rPr>
            </w:pPr>
            <w:r w:rsidRPr="003C0F16">
              <w:rPr>
                <w:rFonts w:ascii="Times New Roman" w:hAnsi="Times New Roman" w:cs="Times New Roman"/>
                <w:sz w:val="18"/>
              </w:rPr>
              <w:t>4 kept + 3 differentiators (Why page) + 3 owned positions (Investor page)</w:t>
            </w:r>
          </w:p>
        </w:tc>
      </w:tr>
      <w:tr w:rsidR="00CA5AD1" w:rsidRPr="003C0F16" w14:paraId="4C83A3D3" w14:textId="77777777">
        <w:trPr>
          <w:jc w:val="center"/>
        </w:trPr>
        <w:tc>
          <w:tcPr>
            <w:tcW w:w="2880" w:type="dxa"/>
          </w:tcPr>
          <w:p w14:paraId="35CE8147"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Core pillar text</w:t>
            </w:r>
          </w:p>
        </w:tc>
        <w:tc>
          <w:tcPr>
            <w:tcW w:w="2880" w:type="dxa"/>
          </w:tcPr>
          <w:p w14:paraId="4E426306" w14:textId="77777777" w:rsidR="00CA5AD1" w:rsidRPr="003C0F16" w:rsidRDefault="00000000">
            <w:pPr>
              <w:rPr>
                <w:rFonts w:ascii="Times New Roman" w:hAnsi="Times New Roman" w:cs="Times New Roman"/>
              </w:rPr>
            </w:pPr>
            <w:r w:rsidRPr="003C0F16">
              <w:rPr>
                <w:rFonts w:ascii="Times New Roman" w:hAnsi="Times New Roman" w:cs="Times New Roman"/>
                <w:sz w:val="18"/>
              </w:rPr>
              <w:t>Original text with em dashes</w:t>
            </w:r>
          </w:p>
        </w:tc>
        <w:tc>
          <w:tcPr>
            <w:tcW w:w="2880" w:type="dxa"/>
          </w:tcPr>
          <w:p w14:paraId="63DDBC09" w14:textId="77777777" w:rsidR="00CA5AD1" w:rsidRPr="003C0F16" w:rsidRDefault="00000000">
            <w:pPr>
              <w:rPr>
                <w:rFonts w:ascii="Times New Roman" w:hAnsi="Times New Roman" w:cs="Times New Roman"/>
              </w:rPr>
            </w:pPr>
            <w:r w:rsidRPr="003C0F16">
              <w:rPr>
                <w:rFonts w:ascii="Times New Roman" w:hAnsi="Times New Roman" w:cs="Times New Roman"/>
                <w:sz w:val="18"/>
              </w:rPr>
              <w:t>Same text, em dashes replaced by commas</w:t>
            </w:r>
          </w:p>
        </w:tc>
      </w:tr>
      <w:tr w:rsidR="00CA5AD1" w:rsidRPr="003C0F16" w14:paraId="41327350" w14:textId="77777777">
        <w:trPr>
          <w:jc w:val="center"/>
        </w:trPr>
        <w:tc>
          <w:tcPr>
            <w:tcW w:w="2880" w:type="dxa"/>
            <w:shd w:val="clear" w:color="auto" w:fill="F3F4F6"/>
          </w:tcPr>
          <w:p w14:paraId="7130A779" w14:textId="77777777" w:rsidR="00CA5AD1" w:rsidRPr="003C0F16" w:rsidRDefault="00000000">
            <w:pPr>
              <w:rPr>
                <w:rFonts w:ascii="Times New Roman" w:hAnsi="Times New Roman" w:cs="Times New Roman"/>
              </w:rPr>
            </w:pPr>
            <w:r w:rsidRPr="003C0F16">
              <w:rPr>
                <w:rFonts w:ascii="Times New Roman" w:hAnsi="Times New Roman" w:cs="Times New Roman"/>
                <w:sz w:val="18"/>
              </w:rPr>
              <w:t>Additional framing</w:t>
            </w:r>
          </w:p>
        </w:tc>
        <w:tc>
          <w:tcPr>
            <w:tcW w:w="2880" w:type="dxa"/>
            <w:shd w:val="clear" w:color="auto" w:fill="F3F4F6"/>
          </w:tcPr>
          <w:p w14:paraId="7295B448"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None</w:t>
            </w:r>
          </w:p>
        </w:tc>
        <w:tc>
          <w:tcPr>
            <w:tcW w:w="2880" w:type="dxa"/>
            <w:shd w:val="clear" w:color="auto" w:fill="F3F4F6"/>
          </w:tcPr>
          <w:p w14:paraId="74321A93" w14:textId="77777777" w:rsidR="00CA5AD1" w:rsidRPr="003C0F16" w:rsidRDefault="00000000">
            <w:pPr>
              <w:rPr>
                <w:rFonts w:ascii="Times New Roman" w:hAnsi="Times New Roman" w:cs="Times New Roman"/>
              </w:rPr>
            </w:pPr>
            <w:r w:rsidRPr="003C0F16">
              <w:rPr>
                <w:rFonts w:ascii="Times New Roman" w:hAnsi="Times New Roman" w:cs="Times New Roman"/>
                <w:sz w:val="18"/>
              </w:rPr>
              <w:t>"Signal-to-Decision Architecture" as new concept</w:t>
            </w:r>
          </w:p>
        </w:tc>
      </w:tr>
      <w:tr w:rsidR="00CA5AD1" w:rsidRPr="003C0F16" w14:paraId="08DC9874" w14:textId="77777777">
        <w:trPr>
          <w:jc w:val="center"/>
        </w:trPr>
        <w:tc>
          <w:tcPr>
            <w:tcW w:w="2880" w:type="dxa"/>
          </w:tcPr>
          <w:p w14:paraId="477E8BEB" w14:textId="77777777" w:rsidR="00CA5AD1" w:rsidRPr="003C0F16" w:rsidRDefault="00000000">
            <w:pPr>
              <w:rPr>
                <w:rFonts w:ascii="Times New Roman" w:hAnsi="Times New Roman" w:cs="Times New Roman"/>
              </w:rPr>
            </w:pPr>
            <w:r w:rsidRPr="003C0F16">
              <w:rPr>
                <w:rFonts w:ascii="Times New Roman" w:hAnsi="Times New Roman" w:cs="Times New Roman"/>
                <w:sz w:val="18"/>
              </w:rPr>
              <w:t>Investor-facing</w:t>
            </w:r>
          </w:p>
        </w:tc>
        <w:tc>
          <w:tcPr>
            <w:tcW w:w="2880" w:type="dxa"/>
          </w:tcPr>
          <w:p w14:paraId="5CCA97A0"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specifically addressed</w:t>
            </w:r>
          </w:p>
        </w:tc>
        <w:tc>
          <w:tcPr>
            <w:tcW w:w="2880" w:type="dxa"/>
          </w:tcPr>
          <w:p w14:paraId="6327CC7C" w14:textId="77777777" w:rsidR="00CA5AD1" w:rsidRPr="003C0F16" w:rsidRDefault="00000000">
            <w:pPr>
              <w:rPr>
                <w:rFonts w:ascii="Times New Roman" w:hAnsi="Times New Roman" w:cs="Times New Roman"/>
              </w:rPr>
            </w:pPr>
            <w:r w:rsidRPr="003C0F16">
              <w:rPr>
                <w:rFonts w:ascii="Times New Roman" w:hAnsi="Times New Roman" w:cs="Times New Roman"/>
                <w:sz w:val="18"/>
              </w:rPr>
              <w:t>Three "defensible positions" added</w:t>
            </w:r>
          </w:p>
        </w:tc>
      </w:tr>
    </w:tbl>
    <w:p w14:paraId="11D140BB"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23AD0E51"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5. Competitive Positioning</w:t>
      </w:r>
    </w:p>
    <w:p w14:paraId="410AFEBC"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5DDB4CCF" w14:textId="77777777" w:rsidR="00CA5AD1" w:rsidRPr="003C0F16" w:rsidRDefault="00000000">
      <w:pPr>
        <w:rPr>
          <w:rFonts w:ascii="Times New Roman" w:hAnsi="Times New Roman" w:cs="Times New Roman"/>
        </w:rPr>
      </w:pPr>
      <w:r w:rsidRPr="003C0F16">
        <w:rPr>
          <w:rFonts w:ascii="Times New Roman" w:hAnsi="Times New Roman" w:cs="Times New Roman"/>
        </w:rPr>
        <w:t>A detailed competitive comparison table against four platforms:</w:t>
      </w:r>
    </w:p>
    <w:tbl>
      <w:tblPr>
        <w:tblStyle w:val="TableGrid"/>
        <w:tblW w:w="0" w:type="auto"/>
        <w:jc w:val="center"/>
        <w:tblLook w:val="04A0" w:firstRow="1" w:lastRow="0" w:firstColumn="1" w:lastColumn="0" w:noHBand="0" w:noVBand="1"/>
      </w:tblPr>
      <w:tblGrid>
        <w:gridCol w:w="1727"/>
        <w:gridCol w:w="1946"/>
        <w:gridCol w:w="1728"/>
        <w:gridCol w:w="1727"/>
        <w:gridCol w:w="1728"/>
      </w:tblGrid>
      <w:tr w:rsidR="00CA5AD1" w:rsidRPr="003C0F16" w14:paraId="4A03B48E" w14:textId="77777777">
        <w:trPr>
          <w:jc w:val="center"/>
        </w:trPr>
        <w:tc>
          <w:tcPr>
            <w:tcW w:w="1728" w:type="dxa"/>
            <w:shd w:val="clear" w:color="auto" w:fill="1E3A8A"/>
          </w:tcPr>
          <w:p w14:paraId="411E8B39"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Dimension</w:t>
            </w:r>
          </w:p>
        </w:tc>
        <w:tc>
          <w:tcPr>
            <w:tcW w:w="1728" w:type="dxa"/>
            <w:shd w:val="clear" w:color="auto" w:fill="1E3A8A"/>
          </w:tcPr>
          <w:p w14:paraId="4BCFE45F"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ChatGPT (Enterprise)</w:t>
            </w:r>
          </w:p>
        </w:tc>
        <w:tc>
          <w:tcPr>
            <w:tcW w:w="1728" w:type="dxa"/>
            <w:shd w:val="clear" w:color="auto" w:fill="1E3A8A"/>
          </w:tcPr>
          <w:p w14:paraId="0178E21D"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Palantir</w:t>
            </w:r>
          </w:p>
        </w:tc>
        <w:tc>
          <w:tcPr>
            <w:tcW w:w="1728" w:type="dxa"/>
            <w:shd w:val="clear" w:color="auto" w:fill="1E3A8A"/>
          </w:tcPr>
          <w:p w14:paraId="15871E99"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Bloomberg Terminal</w:t>
            </w:r>
          </w:p>
        </w:tc>
        <w:tc>
          <w:tcPr>
            <w:tcW w:w="1728" w:type="dxa"/>
            <w:shd w:val="clear" w:color="auto" w:fill="1E3A8A"/>
          </w:tcPr>
          <w:p w14:paraId="7BAD7F90"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Nexsun.ai</w:t>
            </w:r>
          </w:p>
        </w:tc>
      </w:tr>
      <w:tr w:rsidR="00CA5AD1" w:rsidRPr="003C0F16" w14:paraId="195EAF7E" w14:textId="77777777">
        <w:trPr>
          <w:jc w:val="center"/>
        </w:trPr>
        <w:tc>
          <w:tcPr>
            <w:tcW w:w="1728" w:type="dxa"/>
            <w:shd w:val="clear" w:color="auto" w:fill="F3F4F6"/>
          </w:tcPr>
          <w:p w14:paraId="0B3289C6"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Core Type</w:t>
            </w:r>
          </w:p>
        </w:tc>
        <w:tc>
          <w:tcPr>
            <w:tcW w:w="1728" w:type="dxa"/>
            <w:shd w:val="clear" w:color="auto" w:fill="F3F4F6"/>
          </w:tcPr>
          <w:p w14:paraId="2CDC30C5" w14:textId="77777777" w:rsidR="00CA5AD1" w:rsidRPr="003C0F16" w:rsidRDefault="00000000">
            <w:pPr>
              <w:rPr>
                <w:rFonts w:ascii="Times New Roman" w:hAnsi="Times New Roman" w:cs="Times New Roman"/>
              </w:rPr>
            </w:pPr>
            <w:r w:rsidRPr="003C0F16">
              <w:rPr>
                <w:rFonts w:ascii="Times New Roman" w:hAnsi="Times New Roman" w:cs="Times New Roman"/>
                <w:sz w:val="18"/>
              </w:rPr>
              <w:t>AI assistant</w:t>
            </w:r>
          </w:p>
        </w:tc>
        <w:tc>
          <w:tcPr>
            <w:tcW w:w="1728" w:type="dxa"/>
            <w:shd w:val="clear" w:color="auto" w:fill="F3F4F6"/>
          </w:tcPr>
          <w:p w14:paraId="1647C61E" w14:textId="77777777" w:rsidR="00CA5AD1" w:rsidRPr="003C0F16" w:rsidRDefault="00000000">
            <w:pPr>
              <w:rPr>
                <w:rFonts w:ascii="Times New Roman" w:hAnsi="Times New Roman" w:cs="Times New Roman"/>
              </w:rPr>
            </w:pPr>
            <w:r w:rsidRPr="003C0F16">
              <w:rPr>
                <w:rFonts w:ascii="Times New Roman" w:hAnsi="Times New Roman" w:cs="Times New Roman"/>
                <w:sz w:val="18"/>
              </w:rPr>
              <w:t>Data integration/analytics</w:t>
            </w:r>
          </w:p>
        </w:tc>
        <w:tc>
          <w:tcPr>
            <w:tcW w:w="1728" w:type="dxa"/>
            <w:shd w:val="clear" w:color="auto" w:fill="F3F4F6"/>
          </w:tcPr>
          <w:p w14:paraId="5A882A7D" w14:textId="77777777" w:rsidR="00CA5AD1" w:rsidRPr="003C0F16" w:rsidRDefault="00000000">
            <w:pPr>
              <w:rPr>
                <w:rFonts w:ascii="Times New Roman" w:hAnsi="Times New Roman" w:cs="Times New Roman"/>
              </w:rPr>
            </w:pPr>
            <w:r w:rsidRPr="003C0F16">
              <w:rPr>
                <w:rFonts w:ascii="Times New Roman" w:hAnsi="Times New Roman" w:cs="Times New Roman"/>
                <w:sz w:val="18"/>
              </w:rPr>
              <w:t>Financial data terminal</w:t>
            </w:r>
          </w:p>
        </w:tc>
        <w:tc>
          <w:tcPr>
            <w:tcW w:w="1728" w:type="dxa"/>
            <w:shd w:val="clear" w:color="auto" w:fill="F3F4F6"/>
          </w:tcPr>
          <w:p w14:paraId="34D2E317" w14:textId="77777777" w:rsidR="00CA5AD1" w:rsidRPr="003C0F16" w:rsidRDefault="00000000">
            <w:pPr>
              <w:rPr>
                <w:rFonts w:ascii="Times New Roman" w:hAnsi="Times New Roman" w:cs="Times New Roman"/>
              </w:rPr>
            </w:pPr>
            <w:r w:rsidRPr="003C0F16">
              <w:rPr>
                <w:rFonts w:ascii="Times New Roman" w:hAnsi="Times New Roman" w:cs="Times New Roman"/>
                <w:sz w:val="18"/>
              </w:rPr>
              <w:t>AI decision intelligence platform</w:t>
            </w:r>
          </w:p>
        </w:tc>
      </w:tr>
      <w:tr w:rsidR="00CA5AD1" w:rsidRPr="003C0F16" w14:paraId="73554F81" w14:textId="77777777">
        <w:trPr>
          <w:jc w:val="center"/>
        </w:trPr>
        <w:tc>
          <w:tcPr>
            <w:tcW w:w="1728" w:type="dxa"/>
          </w:tcPr>
          <w:p w14:paraId="607F28D9" w14:textId="77777777" w:rsidR="00CA5AD1" w:rsidRPr="003C0F16" w:rsidRDefault="00000000">
            <w:pPr>
              <w:rPr>
                <w:rFonts w:ascii="Times New Roman" w:hAnsi="Times New Roman" w:cs="Times New Roman"/>
              </w:rPr>
            </w:pPr>
            <w:r w:rsidRPr="003C0F16">
              <w:rPr>
                <w:rFonts w:ascii="Times New Roman" w:hAnsi="Times New Roman" w:cs="Times New Roman"/>
                <w:sz w:val="18"/>
              </w:rPr>
              <w:t>Main Purpose</w:t>
            </w:r>
          </w:p>
        </w:tc>
        <w:tc>
          <w:tcPr>
            <w:tcW w:w="1728" w:type="dxa"/>
          </w:tcPr>
          <w:p w14:paraId="094EEFE4" w14:textId="77777777" w:rsidR="00CA5AD1" w:rsidRPr="003C0F16" w:rsidRDefault="00000000">
            <w:pPr>
              <w:rPr>
                <w:rFonts w:ascii="Times New Roman" w:hAnsi="Times New Roman" w:cs="Times New Roman"/>
              </w:rPr>
            </w:pPr>
            <w:r w:rsidRPr="003C0F16">
              <w:rPr>
                <w:rFonts w:ascii="Times New Roman" w:hAnsi="Times New Roman" w:cs="Times New Roman"/>
                <w:sz w:val="18"/>
              </w:rPr>
              <w:t>Productivity/knowledge work</w:t>
            </w:r>
          </w:p>
        </w:tc>
        <w:tc>
          <w:tcPr>
            <w:tcW w:w="1728" w:type="dxa"/>
          </w:tcPr>
          <w:p w14:paraId="3455B640" w14:textId="77777777" w:rsidR="00CA5AD1" w:rsidRPr="003C0F16" w:rsidRDefault="00000000">
            <w:pPr>
              <w:rPr>
                <w:rFonts w:ascii="Times New Roman" w:hAnsi="Times New Roman" w:cs="Times New Roman"/>
              </w:rPr>
            </w:pPr>
            <w:r w:rsidRPr="003C0F16">
              <w:rPr>
                <w:rFonts w:ascii="Times New Roman" w:hAnsi="Times New Roman" w:cs="Times New Roman"/>
                <w:sz w:val="18"/>
              </w:rPr>
              <w:t>Operational intelligence</w:t>
            </w:r>
          </w:p>
        </w:tc>
        <w:tc>
          <w:tcPr>
            <w:tcW w:w="1728" w:type="dxa"/>
          </w:tcPr>
          <w:p w14:paraId="573D8679" w14:textId="77777777" w:rsidR="00CA5AD1" w:rsidRPr="003C0F16" w:rsidRDefault="00000000">
            <w:pPr>
              <w:rPr>
                <w:rFonts w:ascii="Times New Roman" w:hAnsi="Times New Roman" w:cs="Times New Roman"/>
              </w:rPr>
            </w:pPr>
            <w:r w:rsidRPr="003C0F16">
              <w:rPr>
                <w:rFonts w:ascii="Times New Roman" w:hAnsi="Times New Roman" w:cs="Times New Roman"/>
                <w:sz w:val="18"/>
              </w:rPr>
              <w:t>Market data/analytics</w:t>
            </w:r>
          </w:p>
        </w:tc>
        <w:tc>
          <w:tcPr>
            <w:tcW w:w="1728" w:type="dxa"/>
          </w:tcPr>
          <w:p w14:paraId="6E5CA5E6"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 intelligence for energy/commodities</w:t>
            </w:r>
          </w:p>
        </w:tc>
      </w:tr>
      <w:tr w:rsidR="00CA5AD1" w:rsidRPr="003C0F16" w14:paraId="5961C682" w14:textId="77777777">
        <w:trPr>
          <w:jc w:val="center"/>
        </w:trPr>
        <w:tc>
          <w:tcPr>
            <w:tcW w:w="1728" w:type="dxa"/>
            <w:shd w:val="clear" w:color="auto" w:fill="F3F4F6"/>
          </w:tcPr>
          <w:p w14:paraId="2AD7F7BC" w14:textId="77777777" w:rsidR="00CA5AD1" w:rsidRPr="003C0F16" w:rsidRDefault="00000000">
            <w:pPr>
              <w:rPr>
                <w:rFonts w:ascii="Times New Roman" w:hAnsi="Times New Roman" w:cs="Times New Roman"/>
              </w:rPr>
            </w:pPr>
            <w:r w:rsidRPr="003C0F16">
              <w:rPr>
                <w:rFonts w:ascii="Times New Roman" w:hAnsi="Times New Roman" w:cs="Times New Roman"/>
                <w:sz w:val="18"/>
              </w:rPr>
              <w:t>Users</w:t>
            </w:r>
          </w:p>
        </w:tc>
        <w:tc>
          <w:tcPr>
            <w:tcW w:w="1728" w:type="dxa"/>
            <w:shd w:val="clear" w:color="auto" w:fill="F3F4F6"/>
          </w:tcPr>
          <w:p w14:paraId="3A47A21E" w14:textId="77777777" w:rsidR="00CA5AD1" w:rsidRPr="003C0F16" w:rsidRDefault="00000000">
            <w:pPr>
              <w:rPr>
                <w:rFonts w:ascii="Times New Roman" w:hAnsi="Times New Roman" w:cs="Times New Roman"/>
              </w:rPr>
            </w:pPr>
            <w:r w:rsidRPr="003C0F16">
              <w:rPr>
                <w:rFonts w:ascii="Times New Roman" w:hAnsi="Times New Roman" w:cs="Times New Roman"/>
                <w:sz w:val="18"/>
              </w:rPr>
              <w:t>Employees across any industry</w:t>
            </w:r>
          </w:p>
        </w:tc>
        <w:tc>
          <w:tcPr>
            <w:tcW w:w="1728" w:type="dxa"/>
            <w:shd w:val="clear" w:color="auto" w:fill="F3F4F6"/>
          </w:tcPr>
          <w:p w14:paraId="692322ED" w14:textId="77777777" w:rsidR="00CA5AD1" w:rsidRPr="003C0F16" w:rsidRDefault="00000000">
            <w:pPr>
              <w:rPr>
                <w:rFonts w:ascii="Times New Roman" w:hAnsi="Times New Roman" w:cs="Times New Roman"/>
              </w:rPr>
            </w:pPr>
            <w:r w:rsidRPr="003C0F16">
              <w:rPr>
                <w:rFonts w:ascii="Times New Roman" w:hAnsi="Times New Roman" w:cs="Times New Roman"/>
                <w:sz w:val="18"/>
              </w:rPr>
              <w:t>Governments, defense, large enterprises</w:t>
            </w:r>
          </w:p>
        </w:tc>
        <w:tc>
          <w:tcPr>
            <w:tcW w:w="1728" w:type="dxa"/>
            <w:shd w:val="clear" w:color="auto" w:fill="F3F4F6"/>
          </w:tcPr>
          <w:p w14:paraId="03FFC9A0" w14:textId="77777777" w:rsidR="00CA5AD1" w:rsidRPr="003C0F16" w:rsidRDefault="00000000">
            <w:pPr>
              <w:rPr>
                <w:rFonts w:ascii="Times New Roman" w:hAnsi="Times New Roman" w:cs="Times New Roman"/>
              </w:rPr>
            </w:pPr>
            <w:r w:rsidRPr="003C0F16">
              <w:rPr>
                <w:rFonts w:ascii="Times New Roman" w:hAnsi="Times New Roman" w:cs="Times New Roman"/>
                <w:sz w:val="18"/>
              </w:rPr>
              <w:t>Traders, analysts, investment banks</w:t>
            </w:r>
          </w:p>
        </w:tc>
        <w:tc>
          <w:tcPr>
            <w:tcW w:w="1728" w:type="dxa"/>
            <w:shd w:val="clear" w:color="auto" w:fill="F3F4F6"/>
          </w:tcPr>
          <w:p w14:paraId="06E6A558" w14:textId="77777777" w:rsidR="00CA5AD1" w:rsidRPr="003C0F16" w:rsidRDefault="00000000">
            <w:pPr>
              <w:rPr>
                <w:rFonts w:ascii="Times New Roman" w:hAnsi="Times New Roman" w:cs="Times New Roman"/>
              </w:rPr>
            </w:pPr>
            <w:r w:rsidRPr="003C0F16">
              <w:rPr>
                <w:rFonts w:ascii="Times New Roman" w:hAnsi="Times New Roman" w:cs="Times New Roman"/>
                <w:sz w:val="18"/>
              </w:rPr>
              <w:t>Energy companies, commodity traders, governments</w:t>
            </w:r>
          </w:p>
        </w:tc>
      </w:tr>
      <w:tr w:rsidR="00CA5AD1" w:rsidRPr="003C0F16" w14:paraId="2D23CAA7" w14:textId="77777777">
        <w:trPr>
          <w:jc w:val="center"/>
        </w:trPr>
        <w:tc>
          <w:tcPr>
            <w:tcW w:w="1728" w:type="dxa"/>
          </w:tcPr>
          <w:p w14:paraId="17094325" w14:textId="77777777" w:rsidR="00CA5AD1" w:rsidRPr="003C0F16" w:rsidRDefault="00000000">
            <w:pPr>
              <w:rPr>
                <w:rFonts w:ascii="Times New Roman" w:hAnsi="Times New Roman" w:cs="Times New Roman"/>
              </w:rPr>
            </w:pPr>
            <w:r w:rsidRPr="003C0F16">
              <w:rPr>
                <w:rFonts w:ascii="Times New Roman" w:hAnsi="Times New Roman" w:cs="Times New Roman"/>
                <w:sz w:val="18"/>
              </w:rPr>
              <w:t>Specialization</w:t>
            </w:r>
          </w:p>
        </w:tc>
        <w:tc>
          <w:tcPr>
            <w:tcW w:w="1728" w:type="dxa"/>
          </w:tcPr>
          <w:p w14:paraId="596194B8" w14:textId="77777777" w:rsidR="00CA5AD1" w:rsidRPr="003C0F16" w:rsidRDefault="00000000">
            <w:pPr>
              <w:rPr>
                <w:rFonts w:ascii="Times New Roman" w:hAnsi="Times New Roman" w:cs="Times New Roman"/>
              </w:rPr>
            </w:pPr>
            <w:r w:rsidRPr="003C0F16">
              <w:rPr>
                <w:rFonts w:ascii="Times New Roman" w:hAnsi="Times New Roman" w:cs="Times New Roman"/>
                <w:sz w:val="18"/>
              </w:rPr>
              <w:t>General AI</w:t>
            </w:r>
          </w:p>
        </w:tc>
        <w:tc>
          <w:tcPr>
            <w:tcW w:w="1728" w:type="dxa"/>
          </w:tcPr>
          <w:p w14:paraId="0F932C1E" w14:textId="77777777" w:rsidR="00CA5AD1" w:rsidRPr="003C0F16" w:rsidRDefault="00000000">
            <w:pPr>
              <w:rPr>
                <w:rFonts w:ascii="Times New Roman" w:hAnsi="Times New Roman" w:cs="Times New Roman"/>
              </w:rPr>
            </w:pPr>
            <w:r w:rsidRPr="003C0F16">
              <w:rPr>
                <w:rFonts w:ascii="Times New Roman" w:hAnsi="Times New Roman" w:cs="Times New Roman"/>
                <w:sz w:val="18"/>
              </w:rPr>
              <w:t>Data infrastructure</w:t>
            </w:r>
          </w:p>
        </w:tc>
        <w:tc>
          <w:tcPr>
            <w:tcW w:w="1728" w:type="dxa"/>
          </w:tcPr>
          <w:p w14:paraId="1C102323" w14:textId="77777777" w:rsidR="00CA5AD1" w:rsidRPr="003C0F16" w:rsidRDefault="00000000">
            <w:pPr>
              <w:rPr>
                <w:rFonts w:ascii="Times New Roman" w:hAnsi="Times New Roman" w:cs="Times New Roman"/>
              </w:rPr>
            </w:pPr>
            <w:r w:rsidRPr="003C0F16">
              <w:rPr>
                <w:rFonts w:ascii="Times New Roman" w:hAnsi="Times New Roman" w:cs="Times New Roman"/>
                <w:sz w:val="18"/>
              </w:rPr>
              <w:t>Financial markets</w:t>
            </w:r>
          </w:p>
        </w:tc>
        <w:tc>
          <w:tcPr>
            <w:tcW w:w="1728" w:type="dxa"/>
          </w:tcPr>
          <w:p w14:paraId="3220BDF2" w14:textId="77777777" w:rsidR="00CA5AD1" w:rsidRPr="003C0F16" w:rsidRDefault="00000000">
            <w:pPr>
              <w:rPr>
                <w:rFonts w:ascii="Times New Roman" w:hAnsi="Times New Roman" w:cs="Times New Roman"/>
              </w:rPr>
            </w:pPr>
            <w:r w:rsidRPr="003C0F16">
              <w:rPr>
                <w:rFonts w:ascii="Times New Roman" w:hAnsi="Times New Roman" w:cs="Times New Roman"/>
                <w:sz w:val="18"/>
              </w:rPr>
              <w:t>Energy and commodity markets</w:t>
            </w:r>
          </w:p>
        </w:tc>
      </w:tr>
    </w:tbl>
    <w:p w14:paraId="5122250F"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25F499BA" w14:textId="77777777" w:rsidR="00CA5AD1" w:rsidRPr="003C0F16" w:rsidRDefault="00000000">
      <w:pPr>
        <w:rPr>
          <w:rFonts w:ascii="Times New Roman" w:hAnsi="Times New Roman" w:cs="Times New Roman"/>
        </w:rPr>
      </w:pPr>
      <w:r w:rsidRPr="003C0F16">
        <w:rPr>
          <w:rFonts w:ascii="Times New Roman" w:hAnsi="Times New Roman" w:cs="Times New Roman"/>
        </w:rPr>
        <w:t>No competitive comparison content appears on the website. No mention of ChatGPT, Palantir, or Bloomberg Terminal.</w:t>
      </w:r>
    </w:p>
    <w:p w14:paraId="33BA2FEA" w14:textId="77777777" w:rsidR="00CA5AD1" w:rsidRPr="003C0F16" w:rsidRDefault="00000000">
      <w:pPr>
        <w:rPr>
          <w:rFonts w:ascii="Times New Roman" w:hAnsi="Times New Roman" w:cs="Times New Roman"/>
        </w:rPr>
      </w:pPr>
      <w:r w:rsidRPr="003C0F16">
        <w:rPr>
          <w:rFonts w:ascii="Times New Roman" w:hAnsi="Times New Roman" w:cs="Times New Roman"/>
        </w:rPr>
        <w:t>Instead, the "Why Nexsun.ai" page positions against categories of existing systems:</w:t>
      </w:r>
    </w:p>
    <w:p w14:paraId="08CCF87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Systems of Record (ETRM, CTRM, ERP)</w:t>
      </w:r>
    </w:p>
    <w:p w14:paraId="3A6448D1"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Data and Analytics Platforms</w:t>
      </w:r>
    </w:p>
    <w:p w14:paraId="344A4920"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Workflow and Collaboration Tools</w:t>
      </w:r>
    </w:p>
    <w:p w14:paraId="20E42A3E" w14:textId="77777777" w:rsidR="00CA5AD1" w:rsidRPr="003C0F16" w:rsidRDefault="00000000">
      <w:pPr>
        <w:rPr>
          <w:rFonts w:ascii="Times New Roman" w:hAnsi="Times New Roman" w:cs="Times New Roman"/>
        </w:rPr>
      </w:pPr>
      <w:r w:rsidRPr="003C0F16">
        <w:rPr>
          <w:rFonts w:ascii="Times New Roman" w:hAnsi="Times New Roman" w:cs="Times New Roman"/>
        </w:rPr>
        <w:t>"These systems are necessary. They are not sufficient. They manage data and transactions. They do not manage decisions. Nexsun.ai defines the decision intelligence layer."</w:t>
      </w:r>
    </w:p>
    <w:p w14:paraId="6C35494A"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1A75E075" w14:textId="77777777">
        <w:trPr>
          <w:jc w:val="center"/>
        </w:trPr>
        <w:tc>
          <w:tcPr>
            <w:tcW w:w="2880" w:type="dxa"/>
            <w:shd w:val="clear" w:color="auto" w:fill="1E3A8A"/>
          </w:tcPr>
          <w:p w14:paraId="534981A2"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45FF1751"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662E54BE"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7687535A" w14:textId="77777777">
        <w:trPr>
          <w:jc w:val="center"/>
        </w:trPr>
        <w:tc>
          <w:tcPr>
            <w:tcW w:w="2880" w:type="dxa"/>
            <w:shd w:val="clear" w:color="auto" w:fill="F3F4F6"/>
          </w:tcPr>
          <w:p w14:paraId="37309D67" w14:textId="77777777" w:rsidR="00CA5AD1" w:rsidRPr="003C0F16" w:rsidRDefault="00000000">
            <w:pPr>
              <w:rPr>
                <w:rFonts w:ascii="Times New Roman" w:hAnsi="Times New Roman" w:cs="Times New Roman"/>
              </w:rPr>
            </w:pPr>
            <w:r w:rsidRPr="003C0F16">
              <w:rPr>
                <w:rFonts w:ascii="Times New Roman" w:hAnsi="Times New Roman" w:cs="Times New Roman"/>
                <w:sz w:val="18"/>
              </w:rPr>
              <w:t>Named competitors</w:t>
            </w:r>
          </w:p>
        </w:tc>
        <w:tc>
          <w:tcPr>
            <w:tcW w:w="2880" w:type="dxa"/>
            <w:shd w:val="clear" w:color="auto" w:fill="F3F4F6"/>
          </w:tcPr>
          <w:p w14:paraId="5F135B66" w14:textId="77777777" w:rsidR="00CA5AD1" w:rsidRPr="003C0F16" w:rsidRDefault="00000000">
            <w:pPr>
              <w:rPr>
                <w:rFonts w:ascii="Times New Roman" w:hAnsi="Times New Roman" w:cs="Times New Roman"/>
              </w:rPr>
            </w:pPr>
            <w:r w:rsidRPr="003C0F16">
              <w:rPr>
                <w:rFonts w:ascii="Times New Roman" w:hAnsi="Times New Roman" w:cs="Times New Roman"/>
                <w:sz w:val="18"/>
              </w:rPr>
              <w:t>ChatGPT, Palantir, Bloomberg</w:t>
            </w:r>
          </w:p>
        </w:tc>
        <w:tc>
          <w:tcPr>
            <w:tcW w:w="2880" w:type="dxa"/>
            <w:shd w:val="clear" w:color="auto" w:fill="F3F4F6"/>
          </w:tcPr>
          <w:p w14:paraId="04A62FE0"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None named</w:t>
            </w:r>
          </w:p>
        </w:tc>
      </w:tr>
      <w:tr w:rsidR="00CA5AD1" w:rsidRPr="003C0F16" w14:paraId="23B94389" w14:textId="77777777">
        <w:trPr>
          <w:jc w:val="center"/>
        </w:trPr>
        <w:tc>
          <w:tcPr>
            <w:tcW w:w="2880" w:type="dxa"/>
          </w:tcPr>
          <w:p w14:paraId="40959FA1"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Competitive approach</w:t>
            </w:r>
          </w:p>
        </w:tc>
        <w:tc>
          <w:tcPr>
            <w:tcW w:w="2880" w:type="dxa"/>
          </w:tcPr>
          <w:p w14:paraId="4719A799" w14:textId="77777777" w:rsidR="00CA5AD1" w:rsidRPr="003C0F16" w:rsidRDefault="00000000">
            <w:pPr>
              <w:rPr>
                <w:rFonts w:ascii="Times New Roman" w:hAnsi="Times New Roman" w:cs="Times New Roman"/>
              </w:rPr>
            </w:pPr>
            <w:r w:rsidRPr="003C0F16">
              <w:rPr>
                <w:rFonts w:ascii="Times New Roman" w:hAnsi="Times New Roman" w:cs="Times New Roman"/>
                <w:sz w:val="18"/>
              </w:rPr>
              <w:t>Direct feature-by-feature comparison</w:t>
            </w:r>
          </w:p>
        </w:tc>
        <w:tc>
          <w:tcPr>
            <w:tcW w:w="2880" w:type="dxa"/>
          </w:tcPr>
          <w:p w14:paraId="3E3F76B1" w14:textId="77777777" w:rsidR="00CA5AD1" w:rsidRPr="003C0F16" w:rsidRDefault="00000000">
            <w:pPr>
              <w:rPr>
                <w:rFonts w:ascii="Times New Roman" w:hAnsi="Times New Roman" w:cs="Times New Roman"/>
              </w:rPr>
            </w:pPr>
            <w:r w:rsidRPr="003C0F16">
              <w:rPr>
                <w:rFonts w:ascii="Times New Roman" w:hAnsi="Times New Roman" w:cs="Times New Roman"/>
                <w:sz w:val="18"/>
              </w:rPr>
              <w:t>Category-level differentiation</w:t>
            </w:r>
          </w:p>
        </w:tc>
      </w:tr>
      <w:tr w:rsidR="00CA5AD1" w:rsidRPr="003C0F16" w14:paraId="664D18A7" w14:textId="77777777">
        <w:trPr>
          <w:jc w:val="center"/>
        </w:trPr>
        <w:tc>
          <w:tcPr>
            <w:tcW w:w="2880" w:type="dxa"/>
            <w:shd w:val="clear" w:color="auto" w:fill="F3F4F6"/>
          </w:tcPr>
          <w:p w14:paraId="1560B371" w14:textId="77777777" w:rsidR="00CA5AD1" w:rsidRPr="003C0F16" w:rsidRDefault="00000000">
            <w:pPr>
              <w:rPr>
                <w:rFonts w:ascii="Times New Roman" w:hAnsi="Times New Roman" w:cs="Times New Roman"/>
              </w:rPr>
            </w:pPr>
            <w:r w:rsidRPr="003C0F16">
              <w:rPr>
                <w:rFonts w:ascii="Times New Roman" w:hAnsi="Times New Roman" w:cs="Times New Roman"/>
                <w:sz w:val="18"/>
              </w:rPr>
              <w:t>Tone</w:t>
            </w:r>
          </w:p>
        </w:tc>
        <w:tc>
          <w:tcPr>
            <w:tcW w:w="2880" w:type="dxa"/>
            <w:shd w:val="clear" w:color="auto" w:fill="F3F4F6"/>
          </w:tcPr>
          <w:p w14:paraId="39D0B345" w14:textId="77777777" w:rsidR="00CA5AD1" w:rsidRPr="003C0F16" w:rsidRDefault="00000000">
            <w:pPr>
              <w:rPr>
                <w:rFonts w:ascii="Times New Roman" w:hAnsi="Times New Roman" w:cs="Times New Roman"/>
              </w:rPr>
            </w:pPr>
            <w:r w:rsidRPr="003C0F16">
              <w:rPr>
                <w:rFonts w:ascii="Times New Roman" w:hAnsi="Times New Roman" w:cs="Times New Roman"/>
                <w:sz w:val="18"/>
              </w:rPr>
              <w:t>Explicitly competitive</w:t>
            </w:r>
          </w:p>
        </w:tc>
        <w:tc>
          <w:tcPr>
            <w:tcW w:w="2880" w:type="dxa"/>
            <w:shd w:val="clear" w:color="auto" w:fill="F3F4F6"/>
          </w:tcPr>
          <w:p w14:paraId="167A20E8" w14:textId="77777777" w:rsidR="00CA5AD1" w:rsidRPr="003C0F16" w:rsidRDefault="00000000">
            <w:pPr>
              <w:rPr>
                <w:rFonts w:ascii="Times New Roman" w:hAnsi="Times New Roman" w:cs="Times New Roman"/>
              </w:rPr>
            </w:pPr>
            <w:r w:rsidRPr="003C0F16">
              <w:rPr>
                <w:rFonts w:ascii="Times New Roman" w:hAnsi="Times New Roman" w:cs="Times New Roman"/>
                <w:sz w:val="18"/>
              </w:rPr>
              <w:t>Implicitly superior, avoids naming competitors</w:t>
            </w:r>
          </w:p>
        </w:tc>
      </w:tr>
    </w:tbl>
    <w:p w14:paraId="36B7BD99" w14:textId="77777777" w:rsidR="00CA5AD1" w:rsidRPr="003C0F16" w:rsidRDefault="00CA5AD1">
      <w:pPr>
        <w:rPr>
          <w:rFonts w:ascii="Times New Roman" w:hAnsi="Times New Roman" w:cs="Times New Roman"/>
        </w:rPr>
      </w:pPr>
    </w:p>
    <w:p w14:paraId="41F164E2"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Analysis: </w:t>
      </w:r>
      <w:r w:rsidRPr="003C0F16">
        <w:rPr>
          <w:rFonts w:ascii="Times New Roman" w:hAnsi="Times New Roman" w:cs="Times New Roman"/>
        </w:rPr>
        <w:t>The CEO took a more sophisticated competitive approach. Rather than naming competitors, the website positions Nexsun.ai as an entirely new category, the "decision intelligence layer," that sits above existing system types. This is a classic category-creation strategy.</w:t>
      </w:r>
    </w:p>
    <w:p w14:paraId="64B804D2"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029DDA83"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6. User Personas and Target Audience</w:t>
      </w:r>
    </w:p>
    <w:p w14:paraId="7CD48E7B"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016AFC0D" w14:textId="77777777" w:rsidR="00CA5AD1" w:rsidRPr="003C0F16" w:rsidRDefault="00000000">
      <w:pPr>
        <w:rPr>
          <w:rFonts w:ascii="Times New Roman" w:hAnsi="Times New Roman" w:cs="Times New Roman"/>
        </w:rPr>
      </w:pPr>
      <w:r w:rsidRPr="003C0F16">
        <w:rPr>
          <w:rFonts w:ascii="Times New Roman" w:hAnsi="Times New Roman" w:cs="Times New Roman"/>
        </w:rPr>
        <w:t>Three detailed persona groups with specific workflows:</w:t>
      </w:r>
    </w:p>
    <w:p w14:paraId="00543068"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Trade Analysts and Traders</w:t>
      </w:r>
      <w:r w:rsidRPr="003C0F16">
        <w:rPr>
          <w:rFonts w:ascii="Times New Roman" w:hAnsi="Times New Roman" w:cs="Times New Roman"/>
        </w:rPr>
        <w:t>, Engage at earliest stages of opportunity formation. "Nexsun.ai functions as an intelligence amplifier."</w:t>
      </w:r>
    </w:p>
    <w:p w14:paraId="38D1A34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Risk Analysts and Portfolio Managers</w:t>
      </w:r>
      <w:r w:rsidRPr="003C0F16">
        <w:rPr>
          <w:rFonts w:ascii="Times New Roman" w:hAnsi="Times New Roman" w:cs="Times New Roman"/>
        </w:rPr>
        <w:t>, Engage as intent interacts with portfolio exposure. "Nexsun.ai provides defensible risk assessment."</w:t>
      </w:r>
    </w:p>
    <w:p w14:paraId="5D72BC0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b/>
        </w:rPr>
        <w:t>Investment Principals and Capital Allocators</w:t>
      </w:r>
      <w:r w:rsidRPr="003C0F16">
        <w:rPr>
          <w:rFonts w:ascii="Times New Roman" w:hAnsi="Times New Roman" w:cs="Times New Roman"/>
        </w:rPr>
        <w:t>, Identify, evaluate, and pursue investment opportunities. "Nexsun.ai functions as a conviction engine."</w:t>
      </w:r>
    </w:p>
    <w:p w14:paraId="15A4B1C3"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6A444F6B" w14:textId="77777777" w:rsidR="00CA5AD1" w:rsidRPr="003C0F16" w:rsidRDefault="00000000">
      <w:pPr>
        <w:rPr>
          <w:rFonts w:ascii="Times New Roman" w:hAnsi="Times New Roman" w:cs="Times New Roman"/>
        </w:rPr>
      </w:pPr>
      <w:r w:rsidRPr="003C0F16">
        <w:rPr>
          <w:rFonts w:ascii="Times New Roman" w:hAnsi="Times New Roman" w:cs="Times New Roman"/>
        </w:rPr>
        <w:t>The "Applications" page lists:</w:t>
      </w:r>
    </w:p>
    <w:p w14:paraId="59A7A3F2"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Decision Owners: </w:t>
      </w:r>
      <w:r w:rsidRPr="003C0F16">
        <w:rPr>
          <w:rFonts w:ascii="Times New Roman" w:hAnsi="Times New Roman" w:cs="Times New Roman"/>
        </w:rPr>
        <w:t>Front Office Leaders, Commercial and Origination Teams, Model and Fundamental Analysts, Sales/Customer/Client-Facing Teams, Portfolio Managers, Executives and Strategy Leaders</w:t>
      </w:r>
    </w:p>
    <w:p w14:paraId="0F496038"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Industries: </w:t>
      </w:r>
      <w:r w:rsidRPr="003C0F16">
        <w:rPr>
          <w:rFonts w:ascii="Times New Roman" w:hAnsi="Times New Roman" w:cs="Times New Roman"/>
        </w:rPr>
        <w:t>Energy Trading and Utilities, Mining/Metals/Agriculture, Renewables and Carbon Markets, Transportation and Logistics, Financial Institutions and Investment, Government and Regulators, Consultants and Advisors</w:t>
      </w:r>
    </w:p>
    <w:p w14:paraId="0CFD0E00"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3FC9245E" w14:textId="77777777">
        <w:trPr>
          <w:jc w:val="center"/>
        </w:trPr>
        <w:tc>
          <w:tcPr>
            <w:tcW w:w="2880" w:type="dxa"/>
            <w:shd w:val="clear" w:color="auto" w:fill="1E3A8A"/>
          </w:tcPr>
          <w:p w14:paraId="630EDEAE"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4C819A64"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230CDEB9"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4BA783A7" w14:textId="77777777">
        <w:trPr>
          <w:jc w:val="center"/>
        </w:trPr>
        <w:tc>
          <w:tcPr>
            <w:tcW w:w="2880" w:type="dxa"/>
            <w:shd w:val="clear" w:color="auto" w:fill="F3F4F6"/>
          </w:tcPr>
          <w:p w14:paraId="2284F6BA" w14:textId="77777777" w:rsidR="00CA5AD1" w:rsidRPr="003C0F16" w:rsidRDefault="00000000">
            <w:pPr>
              <w:rPr>
                <w:rFonts w:ascii="Times New Roman" w:hAnsi="Times New Roman" w:cs="Times New Roman"/>
              </w:rPr>
            </w:pPr>
            <w:r w:rsidRPr="003C0F16">
              <w:rPr>
                <w:rFonts w:ascii="Times New Roman" w:hAnsi="Times New Roman" w:cs="Times New Roman"/>
                <w:sz w:val="18"/>
              </w:rPr>
              <w:t>Persona depth</w:t>
            </w:r>
          </w:p>
        </w:tc>
        <w:tc>
          <w:tcPr>
            <w:tcW w:w="2880" w:type="dxa"/>
            <w:shd w:val="clear" w:color="auto" w:fill="F3F4F6"/>
          </w:tcPr>
          <w:p w14:paraId="61FA0979"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Detailed narrative workflows for 3 groups</w:t>
            </w:r>
          </w:p>
        </w:tc>
        <w:tc>
          <w:tcPr>
            <w:tcW w:w="2880" w:type="dxa"/>
            <w:shd w:val="clear" w:color="auto" w:fill="F3F4F6"/>
          </w:tcPr>
          <w:p w14:paraId="504A40DF" w14:textId="77777777" w:rsidR="00CA5AD1" w:rsidRPr="003C0F16" w:rsidRDefault="00000000">
            <w:pPr>
              <w:rPr>
                <w:rFonts w:ascii="Times New Roman" w:hAnsi="Times New Roman" w:cs="Times New Roman"/>
              </w:rPr>
            </w:pPr>
            <w:r w:rsidRPr="003C0F16">
              <w:rPr>
                <w:rFonts w:ascii="Times New Roman" w:hAnsi="Times New Roman" w:cs="Times New Roman"/>
                <w:sz w:val="18"/>
              </w:rPr>
              <w:t>Role titles listed without workflow narratives</w:t>
            </w:r>
          </w:p>
        </w:tc>
      </w:tr>
      <w:tr w:rsidR="00CA5AD1" w:rsidRPr="003C0F16" w14:paraId="58C0E4A4" w14:textId="77777777">
        <w:trPr>
          <w:jc w:val="center"/>
        </w:trPr>
        <w:tc>
          <w:tcPr>
            <w:tcW w:w="2880" w:type="dxa"/>
          </w:tcPr>
          <w:p w14:paraId="747272EF" w14:textId="77777777" w:rsidR="00CA5AD1" w:rsidRPr="003C0F16" w:rsidRDefault="00000000">
            <w:pPr>
              <w:rPr>
                <w:rFonts w:ascii="Times New Roman" w:hAnsi="Times New Roman" w:cs="Times New Roman"/>
              </w:rPr>
            </w:pPr>
            <w:r w:rsidRPr="003C0F16">
              <w:rPr>
                <w:rFonts w:ascii="Times New Roman" w:hAnsi="Times New Roman" w:cs="Times New Roman"/>
                <w:sz w:val="18"/>
              </w:rPr>
              <w:t>Sector coverage</w:t>
            </w:r>
          </w:p>
        </w:tc>
        <w:tc>
          <w:tcPr>
            <w:tcW w:w="2880" w:type="dxa"/>
          </w:tcPr>
          <w:p w14:paraId="65B02FC9" w14:textId="77777777" w:rsidR="00CA5AD1" w:rsidRPr="003C0F16" w:rsidRDefault="00000000">
            <w:pPr>
              <w:rPr>
                <w:rFonts w:ascii="Times New Roman" w:hAnsi="Times New Roman" w:cs="Times New Roman"/>
              </w:rPr>
            </w:pPr>
            <w:r w:rsidRPr="003C0F16">
              <w:rPr>
                <w:rFonts w:ascii="Times New Roman" w:hAnsi="Times New Roman" w:cs="Times New Roman"/>
                <w:sz w:val="18"/>
              </w:rPr>
              <w:t>7 sectors</w:t>
            </w:r>
          </w:p>
        </w:tc>
        <w:tc>
          <w:tcPr>
            <w:tcW w:w="2880" w:type="dxa"/>
          </w:tcPr>
          <w:p w14:paraId="332620B1" w14:textId="77777777" w:rsidR="00CA5AD1" w:rsidRPr="003C0F16" w:rsidRDefault="00000000">
            <w:pPr>
              <w:rPr>
                <w:rFonts w:ascii="Times New Roman" w:hAnsi="Times New Roman" w:cs="Times New Roman"/>
              </w:rPr>
            </w:pPr>
            <w:r w:rsidRPr="003C0F16">
              <w:rPr>
                <w:rFonts w:ascii="Times New Roman" w:hAnsi="Times New Roman" w:cs="Times New Roman"/>
                <w:sz w:val="18"/>
              </w:rPr>
              <w:t>7 sectors (Government/Regulators and Consultants added)</w:t>
            </w:r>
          </w:p>
        </w:tc>
      </w:tr>
      <w:tr w:rsidR="00CA5AD1" w:rsidRPr="003C0F16" w14:paraId="32DF27AB" w14:textId="77777777">
        <w:trPr>
          <w:jc w:val="center"/>
        </w:trPr>
        <w:tc>
          <w:tcPr>
            <w:tcW w:w="2880" w:type="dxa"/>
            <w:shd w:val="clear" w:color="auto" w:fill="F3F4F6"/>
          </w:tcPr>
          <w:p w14:paraId="7B104636" w14:textId="77777777" w:rsidR="00CA5AD1" w:rsidRPr="003C0F16" w:rsidRDefault="00000000">
            <w:pPr>
              <w:rPr>
                <w:rFonts w:ascii="Times New Roman" w:hAnsi="Times New Roman" w:cs="Times New Roman"/>
              </w:rPr>
            </w:pPr>
            <w:r w:rsidRPr="003C0F16">
              <w:rPr>
                <w:rFonts w:ascii="Times New Roman" w:hAnsi="Times New Roman" w:cs="Times New Roman"/>
                <w:sz w:val="18"/>
              </w:rPr>
              <w:t>Manufacturing</w:t>
            </w:r>
          </w:p>
        </w:tc>
        <w:tc>
          <w:tcPr>
            <w:tcW w:w="2880" w:type="dxa"/>
            <w:shd w:val="clear" w:color="auto" w:fill="F3F4F6"/>
          </w:tcPr>
          <w:p w14:paraId="3A626F44" w14:textId="77777777" w:rsidR="00CA5AD1" w:rsidRPr="003C0F16" w:rsidRDefault="00000000">
            <w:pPr>
              <w:rPr>
                <w:rFonts w:ascii="Times New Roman" w:hAnsi="Times New Roman" w:cs="Times New Roman"/>
              </w:rPr>
            </w:pPr>
            <w:r w:rsidRPr="003C0F16">
              <w:rPr>
                <w:rFonts w:ascii="Times New Roman" w:hAnsi="Times New Roman" w:cs="Times New Roman"/>
                <w:sz w:val="18"/>
              </w:rPr>
              <w:t>Included</w:t>
            </w:r>
          </w:p>
        </w:tc>
        <w:tc>
          <w:tcPr>
            <w:tcW w:w="2880" w:type="dxa"/>
            <w:shd w:val="clear" w:color="auto" w:fill="F3F4F6"/>
          </w:tcPr>
          <w:p w14:paraId="6D5361E3"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included</w:t>
            </w:r>
          </w:p>
        </w:tc>
      </w:tr>
      <w:tr w:rsidR="00CA5AD1" w:rsidRPr="003C0F16" w14:paraId="12E0CB57" w14:textId="77777777">
        <w:trPr>
          <w:jc w:val="center"/>
        </w:trPr>
        <w:tc>
          <w:tcPr>
            <w:tcW w:w="2880" w:type="dxa"/>
          </w:tcPr>
          <w:p w14:paraId="36019BAC" w14:textId="77777777" w:rsidR="00CA5AD1" w:rsidRPr="003C0F16" w:rsidRDefault="00000000">
            <w:pPr>
              <w:rPr>
                <w:rFonts w:ascii="Times New Roman" w:hAnsi="Times New Roman" w:cs="Times New Roman"/>
              </w:rPr>
            </w:pPr>
            <w:r w:rsidRPr="003C0F16">
              <w:rPr>
                <w:rFonts w:ascii="Times New Roman" w:hAnsi="Times New Roman" w:cs="Times New Roman"/>
                <w:sz w:val="18"/>
              </w:rPr>
              <w:t>Government and Regulators</w:t>
            </w:r>
          </w:p>
        </w:tc>
        <w:tc>
          <w:tcPr>
            <w:tcW w:w="2880" w:type="dxa"/>
          </w:tcPr>
          <w:p w14:paraId="76BDD313"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explicitly listed</w:t>
            </w:r>
          </w:p>
        </w:tc>
        <w:tc>
          <w:tcPr>
            <w:tcW w:w="2880" w:type="dxa"/>
          </w:tcPr>
          <w:p w14:paraId="6B576594" w14:textId="77777777" w:rsidR="00CA5AD1" w:rsidRPr="003C0F16" w:rsidRDefault="00000000">
            <w:pPr>
              <w:rPr>
                <w:rFonts w:ascii="Times New Roman" w:hAnsi="Times New Roman" w:cs="Times New Roman"/>
              </w:rPr>
            </w:pPr>
            <w:r w:rsidRPr="003C0F16">
              <w:rPr>
                <w:rFonts w:ascii="Times New Roman" w:hAnsi="Times New Roman" w:cs="Times New Roman"/>
                <w:sz w:val="18"/>
              </w:rPr>
              <w:t>Added</w:t>
            </w:r>
          </w:p>
        </w:tc>
      </w:tr>
      <w:tr w:rsidR="00CA5AD1" w:rsidRPr="003C0F16" w14:paraId="595004B1" w14:textId="77777777">
        <w:trPr>
          <w:jc w:val="center"/>
        </w:trPr>
        <w:tc>
          <w:tcPr>
            <w:tcW w:w="2880" w:type="dxa"/>
            <w:shd w:val="clear" w:color="auto" w:fill="F3F4F6"/>
          </w:tcPr>
          <w:p w14:paraId="54E583B9"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Consultants and Advisors</w:t>
            </w:r>
          </w:p>
        </w:tc>
        <w:tc>
          <w:tcPr>
            <w:tcW w:w="2880" w:type="dxa"/>
            <w:shd w:val="clear" w:color="auto" w:fill="F3F4F6"/>
          </w:tcPr>
          <w:p w14:paraId="03FB361D"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listed</w:t>
            </w:r>
          </w:p>
        </w:tc>
        <w:tc>
          <w:tcPr>
            <w:tcW w:w="2880" w:type="dxa"/>
            <w:shd w:val="clear" w:color="auto" w:fill="F3F4F6"/>
          </w:tcPr>
          <w:p w14:paraId="5757AB35" w14:textId="77777777" w:rsidR="00CA5AD1" w:rsidRPr="003C0F16" w:rsidRDefault="00000000">
            <w:pPr>
              <w:rPr>
                <w:rFonts w:ascii="Times New Roman" w:hAnsi="Times New Roman" w:cs="Times New Roman"/>
              </w:rPr>
            </w:pPr>
            <w:r w:rsidRPr="003C0F16">
              <w:rPr>
                <w:rFonts w:ascii="Times New Roman" w:hAnsi="Times New Roman" w:cs="Times New Roman"/>
                <w:sz w:val="18"/>
              </w:rPr>
              <w:t>Added</w:t>
            </w:r>
          </w:p>
        </w:tc>
      </w:tr>
    </w:tbl>
    <w:p w14:paraId="6DD0DE7A"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00F3E8E8"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7. Aiman's Bio and Personal Positioning</w:t>
      </w:r>
    </w:p>
    <w:p w14:paraId="283AC60E"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71CCBC49"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"Seasoned executive in the global energy and commodities sector with more than two decades of leadership experience"</w:t>
      </w:r>
    </w:p>
    <w:p w14:paraId="56602083"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Positioning as "Industry Architect" not "AI Startup CEO"</w:t>
      </w:r>
    </w:p>
    <w:p w14:paraId="40CC1788"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LinkedIn headline options emphasizing "Decision Intelligence"</w:t>
      </w:r>
    </w:p>
    <w:p w14:paraId="70AFA35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Separating AEPG from Nexsun brand identity</w:t>
      </w:r>
    </w:p>
    <w:p w14:paraId="1D1AC9E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Adding "Trust and Governance" proof points from his verified track record</w:t>
      </w:r>
    </w:p>
    <w:p w14:paraId="27C16A48"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42171630"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"Global market operator, board director, and strategic growth leader with more than 30 years of experience"</w:t>
      </w:r>
    </w:p>
    <w:p w14:paraId="0ABAF49A"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Title shown: "Aiman El-Ramly, MBA, CMC / Founder and CEO, Nexsun.ai / Co-Founder and Former CSO, Zema Global"</w:t>
      </w:r>
    </w:p>
    <w:p w14:paraId="41465E29"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Quote added: "The real constraint is the absence of enduring systems for decision-making. Nexsun.ai was built to address that gap directly."</w:t>
      </w:r>
    </w:p>
    <w:p w14:paraId="439716CC"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Full founder narrative added to homepage with animated stat counters</w:t>
      </w:r>
    </w:p>
    <w:p w14:paraId="16526A0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"Featured in" with BusinessWire logo added</w:t>
      </w:r>
    </w:p>
    <w:p w14:paraId="72BA40D1"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0C09A1C0" w14:textId="77777777">
        <w:trPr>
          <w:jc w:val="center"/>
        </w:trPr>
        <w:tc>
          <w:tcPr>
            <w:tcW w:w="2880" w:type="dxa"/>
            <w:shd w:val="clear" w:color="auto" w:fill="1E3A8A"/>
          </w:tcPr>
          <w:p w14:paraId="6E558D8E"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6324758C"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08BE6A88"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0E3767B7" w14:textId="77777777">
        <w:trPr>
          <w:jc w:val="center"/>
        </w:trPr>
        <w:tc>
          <w:tcPr>
            <w:tcW w:w="2880" w:type="dxa"/>
            <w:shd w:val="clear" w:color="auto" w:fill="F3F4F6"/>
          </w:tcPr>
          <w:p w14:paraId="688EFB05" w14:textId="77777777" w:rsidR="00CA5AD1" w:rsidRPr="003C0F16" w:rsidRDefault="00000000">
            <w:pPr>
              <w:rPr>
                <w:rFonts w:ascii="Times New Roman" w:hAnsi="Times New Roman" w:cs="Times New Roman"/>
              </w:rPr>
            </w:pPr>
            <w:r w:rsidRPr="003C0F16">
              <w:rPr>
                <w:rFonts w:ascii="Times New Roman" w:hAnsi="Times New Roman" w:cs="Times New Roman"/>
                <w:sz w:val="18"/>
              </w:rPr>
              <w:t>Experience years</w:t>
            </w:r>
          </w:p>
        </w:tc>
        <w:tc>
          <w:tcPr>
            <w:tcW w:w="2880" w:type="dxa"/>
            <w:shd w:val="clear" w:color="auto" w:fill="F3F4F6"/>
          </w:tcPr>
          <w:p w14:paraId="5040D877" w14:textId="77777777" w:rsidR="00CA5AD1" w:rsidRPr="003C0F16" w:rsidRDefault="00000000">
            <w:pPr>
              <w:rPr>
                <w:rFonts w:ascii="Times New Roman" w:hAnsi="Times New Roman" w:cs="Times New Roman"/>
              </w:rPr>
            </w:pPr>
            <w:r w:rsidRPr="003C0F16">
              <w:rPr>
                <w:rFonts w:ascii="Times New Roman" w:hAnsi="Times New Roman" w:cs="Times New Roman"/>
                <w:sz w:val="18"/>
              </w:rPr>
              <w:t>"More than two decades"</w:t>
            </w:r>
          </w:p>
        </w:tc>
        <w:tc>
          <w:tcPr>
            <w:tcW w:w="2880" w:type="dxa"/>
            <w:shd w:val="clear" w:color="auto" w:fill="F3F4F6"/>
          </w:tcPr>
          <w:p w14:paraId="62BD2B6A" w14:textId="77777777" w:rsidR="00CA5AD1" w:rsidRPr="003C0F16" w:rsidRDefault="00000000">
            <w:pPr>
              <w:rPr>
                <w:rFonts w:ascii="Times New Roman" w:hAnsi="Times New Roman" w:cs="Times New Roman"/>
              </w:rPr>
            </w:pPr>
            <w:r w:rsidRPr="003C0F16">
              <w:rPr>
                <w:rFonts w:ascii="Times New Roman" w:hAnsi="Times New Roman" w:cs="Times New Roman"/>
                <w:sz w:val="18"/>
              </w:rPr>
              <w:t>"More than 30 years"</w:t>
            </w:r>
          </w:p>
        </w:tc>
      </w:tr>
      <w:tr w:rsidR="00CA5AD1" w:rsidRPr="003C0F16" w14:paraId="3691813E" w14:textId="77777777">
        <w:trPr>
          <w:jc w:val="center"/>
        </w:trPr>
        <w:tc>
          <w:tcPr>
            <w:tcW w:w="2880" w:type="dxa"/>
          </w:tcPr>
          <w:p w14:paraId="7E9281A9" w14:textId="77777777" w:rsidR="00CA5AD1" w:rsidRPr="003C0F16" w:rsidRDefault="00000000">
            <w:pPr>
              <w:rPr>
                <w:rFonts w:ascii="Times New Roman" w:hAnsi="Times New Roman" w:cs="Times New Roman"/>
              </w:rPr>
            </w:pPr>
            <w:r w:rsidRPr="003C0F16">
              <w:rPr>
                <w:rFonts w:ascii="Times New Roman" w:hAnsi="Times New Roman" w:cs="Times New Roman"/>
                <w:sz w:val="18"/>
              </w:rPr>
              <w:t>Positioning label</w:t>
            </w:r>
          </w:p>
        </w:tc>
        <w:tc>
          <w:tcPr>
            <w:tcW w:w="2880" w:type="dxa"/>
          </w:tcPr>
          <w:p w14:paraId="55853AB6" w14:textId="77777777" w:rsidR="00CA5AD1" w:rsidRPr="003C0F16" w:rsidRDefault="00000000">
            <w:pPr>
              <w:rPr>
                <w:rFonts w:ascii="Times New Roman" w:hAnsi="Times New Roman" w:cs="Times New Roman"/>
              </w:rPr>
            </w:pPr>
            <w:r w:rsidRPr="003C0F16">
              <w:rPr>
                <w:rFonts w:ascii="Times New Roman" w:hAnsi="Times New Roman" w:cs="Times New Roman"/>
                <w:sz w:val="18"/>
              </w:rPr>
              <w:t>"Seasoned executive"</w:t>
            </w:r>
          </w:p>
        </w:tc>
        <w:tc>
          <w:tcPr>
            <w:tcW w:w="2880" w:type="dxa"/>
          </w:tcPr>
          <w:p w14:paraId="732A3DCB" w14:textId="77777777" w:rsidR="00CA5AD1" w:rsidRPr="003C0F16" w:rsidRDefault="00000000">
            <w:pPr>
              <w:rPr>
                <w:rFonts w:ascii="Times New Roman" w:hAnsi="Times New Roman" w:cs="Times New Roman"/>
              </w:rPr>
            </w:pPr>
            <w:r w:rsidRPr="003C0F16">
              <w:rPr>
                <w:rFonts w:ascii="Times New Roman" w:hAnsi="Times New Roman" w:cs="Times New Roman"/>
                <w:sz w:val="18"/>
              </w:rPr>
              <w:t>"Global market operator, board director, strategic growth leader"</w:t>
            </w:r>
          </w:p>
        </w:tc>
      </w:tr>
      <w:tr w:rsidR="00CA5AD1" w:rsidRPr="003C0F16" w14:paraId="50BF6C0A" w14:textId="77777777">
        <w:trPr>
          <w:jc w:val="center"/>
        </w:trPr>
        <w:tc>
          <w:tcPr>
            <w:tcW w:w="2880" w:type="dxa"/>
            <w:shd w:val="clear" w:color="auto" w:fill="F3F4F6"/>
          </w:tcPr>
          <w:p w14:paraId="071801F7" w14:textId="77777777" w:rsidR="00CA5AD1" w:rsidRPr="003C0F16" w:rsidRDefault="00000000">
            <w:pPr>
              <w:rPr>
                <w:rFonts w:ascii="Times New Roman" w:hAnsi="Times New Roman" w:cs="Times New Roman"/>
              </w:rPr>
            </w:pPr>
            <w:r w:rsidRPr="003C0F16">
              <w:rPr>
                <w:rFonts w:ascii="Times New Roman" w:hAnsi="Times New Roman" w:cs="Times New Roman"/>
                <w:sz w:val="18"/>
              </w:rPr>
              <w:t>Zema framing</w:t>
            </w:r>
          </w:p>
        </w:tc>
        <w:tc>
          <w:tcPr>
            <w:tcW w:w="2880" w:type="dxa"/>
            <w:shd w:val="clear" w:color="auto" w:fill="F3F4F6"/>
          </w:tcPr>
          <w:p w14:paraId="3F101D6C" w14:textId="77777777" w:rsidR="00CA5AD1" w:rsidRPr="003C0F16" w:rsidRDefault="00000000">
            <w:pPr>
              <w:rPr>
                <w:rFonts w:ascii="Times New Roman" w:hAnsi="Times New Roman" w:cs="Times New Roman"/>
              </w:rPr>
            </w:pPr>
            <w:r w:rsidRPr="003C0F16">
              <w:rPr>
                <w:rFonts w:ascii="Times New Roman" w:hAnsi="Times New Roman" w:cs="Times New Roman"/>
                <w:sz w:val="18"/>
              </w:rPr>
              <w:t>"Founded and served as CSO"</w:t>
            </w:r>
          </w:p>
        </w:tc>
        <w:tc>
          <w:tcPr>
            <w:tcW w:w="2880" w:type="dxa"/>
            <w:shd w:val="clear" w:color="auto" w:fill="F3F4F6"/>
          </w:tcPr>
          <w:p w14:paraId="68459704"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"Co-founded" (explicitly)</w:t>
            </w:r>
          </w:p>
        </w:tc>
      </w:tr>
      <w:tr w:rsidR="00CA5AD1" w:rsidRPr="003C0F16" w14:paraId="4351646B" w14:textId="77777777">
        <w:trPr>
          <w:jc w:val="center"/>
        </w:trPr>
        <w:tc>
          <w:tcPr>
            <w:tcW w:w="2880" w:type="dxa"/>
          </w:tcPr>
          <w:p w14:paraId="5AA09193" w14:textId="77777777" w:rsidR="00CA5AD1" w:rsidRPr="003C0F16" w:rsidRDefault="00000000">
            <w:pPr>
              <w:rPr>
                <w:rFonts w:ascii="Times New Roman" w:hAnsi="Times New Roman" w:cs="Times New Roman"/>
              </w:rPr>
            </w:pPr>
            <w:r w:rsidRPr="003C0F16">
              <w:rPr>
                <w:rFonts w:ascii="Times New Roman" w:hAnsi="Times New Roman" w:cs="Times New Roman"/>
                <w:sz w:val="18"/>
              </w:rPr>
              <w:t>Personal quote</w:t>
            </w:r>
          </w:p>
        </w:tc>
        <w:tc>
          <w:tcPr>
            <w:tcW w:w="2880" w:type="dxa"/>
          </w:tcPr>
          <w:p w14:paraId="5CFD9B5A"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included</w:t>
            </w:r>
          </w:p>
        </w:tc>
        <w:tc>
          <w:tcPr>
            <w:tcW w:w="2880" w:type="dxa"/>
          </w:tcPr>
          <w:p w14:paraId="083DBB91" w14:textId="77777777" w:rsidR="00CA5AD1" w:rsidRPr="003C0F16" w:rsidRDefault="00000000">
            <w:pPr>
              <w:rPr>
                <w:rFonts w:ascii="Times New Roman" w:hAnsi="Times New Roman" w:cs="Times New Roman"/>
              </w:rPr>
            </w:pPr>
            <w:r w:rsidRPr="003C0F16">
              <w:rPr>
                <w:rFonts w:ascii="Times New Roman" w:hAnsi="Times New Roman" w:cs="Times New Roman"/>
                <w:sz w:val="18"/>
              </w:rPr>
              <w:t>"The real constraint is the absence of enduring systems..."</w:t>
            </w:r>
          </w:p>
        </w:tc>
      </w:tr>
      <w:tr w:rsidR="00CA5AD1" w:rsidRPr="003C0F16" w14:paraId="358DA755" w14:textId="77777777">
        <w:trPr>
          <w:jc w:val="center"/>
        </w:trPr>
        <w:tc>
          <w:tcPr>
            <w:tcW w:w="2880" w:type="dxa"/>
            <w:shd w:val="clear" w:color="auto" w:fill="F3F4F6"/>
          </w:tcPr>
          <w:p w14:paraId="2486464C" w14:textId="77777777" w:rsidR="00CA5AD1" w:rsidRPr="003C0F16" w:rsidRDefault="00000000">
            <w:pPr>
              <w:rPr>
                <w:rFonts w:ascii="Times New Roman" w:hAnsi="Times New Roman" w:cs="Times New Roman"/>
              </w:rPr>
            </w:pPr>
            <w:r w:rsidRPr="003C0F16">
              <w:rPr>
                <w:rFonts w:ascii="Times New Roman" w:hAnsi="Times New Roman" w:cs="Times New Roman"/>
                <w:sz w:val="18"/>
              </w:rPr>
              <w:t>Homepage presence</w:t>
            </w:r>
          </w:p>
        </w:tc>
        <w:tc>
          <w:tcPr>
            <w:tcW w:w="2880" w:type="dxa"/>
            <w:shd w:val="clear" w:color="auto" w:fill="F3F4F6"/>
          </w:tcPr>
          <w:p w14:paraId="4E439AE4"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 founder narrative for homepage</w:t>
            </w:r>
          </w:p>
        </w:tc>
        <w:tc>
          <w:tcPr>
            <w:tcW w:w="2880" w:type="dxa"/>
            <w:shd w:val="clear" w:color="auto" w:fill="F3F4F6"/>
          </w:tcPr>
          <w:p w14:paraId="1299E909" w14:textId="77777777" w:rsidR="00CA5AD1" w:rsidRPr="003C0F16" w:rsidRDefault="00000000">
            <w:pPr>
              <w:rPr>
                <w:rFonts w:ascii="Times New Roman" w:hAnsi="Times New Roman" w:cs="Times New Roman"/>
              </w:rPr>
            </w:pPr>
            <w:r w:rsidRPr="003C0F16">
              <w:rPr>
                <w:rFonts w:ascii="Times New Roman" w:hAnsi="Times New Roman" w:cs="Times New Roman"/>
                <w:sz w:val="18"/>
              </w:rPr>
              <w:t>Full founder narrative section added</w:t>
            </w:r>
          </w:p>
        </w:tc>
      </w:tr>
      <w:tr w:rsidR="00CA5AD1" w:rsidRPr="003C0F16" w14:paraId="4191546B" w14:textId="77777777">
        <w:trPr>
          <w:jc w:val="center"/>
        </w:trPr>
        <w:tc>
          <w:tcPr>
            <w:tcW w:w="2880" w:type="dxa"/>
          </w:tcPr>
          <w:p w14:paraId="1659300A" w14:textId="77777777" w:rsidR="00CA5AD1" w:rsidRPr="003C0F16" w:rsidRDefault="00000000">
            <w:pPr>
              <w:rPr>
                <w:rFonts w:ascii="Times New Roman" w:hAnsi="Times New Roman" w:cs="Times New Roman"/>
              </w:rPr>
            </w:pPr>
            <w:r w:rsidRPr="003C0F16">
              <w:rPr>
                <w:rFonts w:ascii="Times New Roman" w:hAnsi="Times New Roman" w:cs="Times New Roman"/>
                <w:sz w:val="18"/>
              </w:rPr>
              <w:t>Board membership</w:t>
            </w:r>
          </w:p>
        </w:tc>
        <w:tc>
          <w:tcPr>
            <w:tcW w:w="2880" w:type="dxa"/>
          </w:tcPr>
          <w:p w14:paraId="7694A009" w14:textId="77777777" w:rsidR="00CA5AD1" w:rsidRPr="003C0F16" w:rsidRDefault="00000000">
            <w:pPr>
              <w:rPr>
                <w:rFonts w:ascii="Times New Roman" w:hAnsi="Times New Roman" w:cs="Times New Roman"/>
              </w:rPr>
            </w:pPr>
            <w:r w:rsidRPr="003C0F16">
              <w:rPr>
                <w:rFonts w:ascii="Times New Roman" w:hAnsi="Times New Roman" w:cs="Times New Roman"/>
                <w:sz w:val="18"/>
              </w:rPr>
              <w:t>"Currently serves on Zema's board"</w:t>
            </w:r>
          </w:p>
        </w:tc>
        <w:tc>
          <w:tcPr>
            <w:tcW w:w="2880" w:type="dxa"/>
          </w:tcPr>
          <w:p w14:paraId="3ECC6025"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mentioned on website</w:t>
            </w:r>
          </w:p>
        </w:tc>
      </w:tr>
    </w:tbl>
    <w:p w14:paraId="7F6052B3"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2D51A852"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8. Trust and Governance</w:t>
      </w:r>
    </w:p>
    <w:p w14:paraId="30B31F0B"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62BAA6E3"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Add a single page: "Trust and Governance" covering security posture, audit logs, human-in-the-loop, data lineage</w:t>
      </w:r>
    </w:p>
    <w:p w14:paraId="2DA12DA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Add a "Why trust us" module with company-level proof points</w:t>
      </w:r>
    </w:p>
    <w:p w14:paraId="1B613BA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Add a "Leadership and Credibility" section</w:t>
      </w:r>
    </w:p>
    <w:p w14:paraId="7C3B5E2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Add a "Security and Governance" module for enterprise buyers</w:t>
      </w:r>
    </w:p>
    <w:p w14:paraId="0C97ACC7"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31CC010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Renamed from "Trust and Security" to "Trust Centre" site-wide</w:t>
      </w:r>
    </w:p>
    <w:p w14:paraId="7A4FF58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Hero heading: "Trust, Governance, and Decision Accountability"</w:t>
      </w:r>
    </w:p>
    <w:p w14:paraId="688B3EA4"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Six trust pillars: Glassbox AI Explainability, SoDR, Tenant Isolation, Encryption and Identity, Audit Logging, Human-in-the-Loop</w:t>
      </w:r>
    </w:p>
    <w:p w14:paraId="40EF0A7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Architecture security section with four cards</w:t>
      </w:r>
    </w:p>
    <w:p w14:paraId="2D7279B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Energy Triad components: Nexus, Radar, Ledger</w:t>
      </w:r>
    </w:p>
    <w:p w14:paraId="1BB4113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New statement: "Most platforms focus on securing data. Nexsun.ai ensures decisions are trusted."</w:t>
      </w:r>
    </w:p>
    <w:p w14:paraId="66051324"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12043681" w14:textId="77777777">
        <w:trPr>
          <w:jc w:val="center"/>
        </w:trPr>
        <w:tc>
          <w:tcPr>
            <w:tcW w:w="2880" w:type="dxa"/>
            <w:shd w:val="clear" w:color="auto" w:fill="1E3A8A"/>
          </w:tcPr>
          <w:p w14:paraId="6BBC33B4"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2E186240"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787DED44"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4BD71889" w14:textId="77777777">
        <w:trPr>
          <w:jc w:val="center"/>
        </w:trPr>
        <w:tc>
          <w:tcPr>
            <w:tcW w:w="2880" w:type="dxa"/>
            <w:shd w:val="clear" w:color="auto" w:fill="F3F4F6"/>
          </w:tcPr>
          <w:p w14:paraId="46AB9C73" w14:textId="77777777" w:rsidR="00CA5AD1" w:rsidRPr="003C0F16" w:rsidRDefault="00000000">
            <w:pPr>
              <w:rPr>
                <w:rFonts w:ascii="Times New Roman" w:hAnsi="Times New Roman" w:cs="Times New Roman"/>
              </w:rPr>
            </w:pPr>
            <w:r w:rsidRPr="003C0F16">
              <w:rPr>
                <w:rFonts w:ascii="Times New Roman" w:hAnsi="Times New Roman" w:cs="Times New Roman"/>
                <w:sz w:val="18"/>
              </w:rPr>
              <w:t>Page name</w:t>
            </w:r>
          </w:p>
        </w:tc>
        <w:tc>
          <w:tcPr>
            <w:tcW w:w="2880" w:type="dxa"/>
            <w:shd w:val="clear" w:color="auto" w:fill="F3F4F6"/>
          </w:tcPr>
          <w:p w14:paraId="409DBA59" w14:textId="77777777" w:rsidR="00CA5AD1" w:rsidRPr="003C0F16" w:rsidRDefault="00000000">
            <w:pPr>
              <w:rPr>
                <w:rFonts w:ascii="Times New Roman" w:hAnsi="Times New Roman" w:cs="Times New Roman"/>
              </w:rPr>
            </w:pPr>
            <w:r w:rsidRPr="003C0F16">
              <w:rPr>
                <w:rFonts w:ascii="Times New Roman" w:hAnsi="Times New Roman" w:cs="Times New Roman"/>
                <w:sz w:val="18"/>
              </w:rPr>
              <w:t>"Trust and Governance"</w:t>
            </w:r>
          </w:p>
        </w:tc>
        <w:tc>
          <w:tcPr>
            <w:tcW w:w="2880" w:type="dxa"/>
            <w:shd w:val="clear" w:color="auto" w:fill="F3F4F6"/>
          </w:tcPr>
          <w:p w14:paraId="7E02C89D" w14:textId="77777777" w:rsidR="00CA5AD1" w:rsidRPr="003C0F16" w:rsidRDefault="00000000">
            <w:pPr>
              <w:rPr>
                <w:rFonts w:ascii="Times New Roman" w:hAnsi="Times New Roman" w:cs="Times New Roman"/>
              </w:rPr>
            </w:pPr>
            <w:r w:rsidRPr="003C0F16">
              <w:rPr>
                <w:rFonts w:ascii="Times New Roman" w:hAnsi="Times New Roman" w:cs="Times New Roman"/>
                <w:sz w:val="18"/>
              </w:rPr>
              <w:t>"Trust Centre"</w:t>
            </w:r>
          </w:p>
        </w:tc>
      </w:tr>
      <w:tr w:rsidR="00CA5AD1" w:rsidRPr="003C0F16" w14:paraId="04C481B2" w14:textId="77777777">
        <w:trPr>
          <w:jc w:val="center"/>
        </w:trPr>
        <w:tc>
          <w:tcPr>
            <w:tcW w:w="2880" w:type="dxa"/>
          </w:tcPr>
          <w:p w14:paraId="15D51005" w14:textId="77777777" w:rsidR="00CA5AD1" w:rsidRPr="003C0F16" w:rsidRDefault="00000000">
            <w:pPr>
              <w:rPr>
                <w:rFonts w:ascii="Times New Roman" w:hAnsi="Times New Roman" w:cs="Times New Roman"/>
              </w:rPr>
            </w:pPr>
            <w:r w:rsidRPr="003C0F16">
              <w:rPr>
                <w:rFonts w:ascii="Times New Roman" w:hAnsi="Times New Roman" w:cs="Times New Roman"/>
                <w:sz w:val="18"/>
              </w:rPr>
              <w:t>Scope</w:t>
            </w:r>
          </w:p>
        </w:tc>
        <w:tc>
          <w:tcPr>
            <w:tcW w:w="2880" w:type="dxa"/>
          </w:tcPr>
          <w:p w14:paraId="29D457E6" w14:textId="77777777" w:rsidR="00CA5AD1" w:rsidRPr="003C0F16" w:rsidRDefault="00000000">
            <w:pPr>
              <w:rPr>
                <w:rFonts w:ascii="Times New Roman" w:hAnsi="Times New Roman" w:cs="Times New Roman"/>
              </w:rPr>
            </w:pPr>
            <w:r w:rsidRPr="003C0F16">
              <w:rPr>
                <w:rFonts w:ascii="Times New Roman" w:hAnsi="Times New Roman" w:cs="Times New Roman"/>
                <w:sz w:val="18"/>
              </w:rPr>
              <w:t>Brief recommendation for a single page</w:t>
            </w:r>
          </w:p>
        </w:tc>
        <w:tc>
          <w:tcPr>
            <w:tcW w:w="2880" w:type="dxa"/>
          </w:tcPr>
          <w:p w14:paraId="523CE25A" w14:textId="77777777" w:rsidR="00CA5AD1" w:rsidRPr="003C0F16" w:rsidRDefault="00000000">
            <w:pPr>
              <w:rPr>
                <w:rFonts w:ascii="Times New Roman" w:hAnsi="Times New Roman" w:cs="Times New Roman"/>
              </w:rPr>
            </w:pPr>
            <w:r w:rsidRPr="003C0F16">
              <w:rPr>
                <w:rFonts w:ascii="Times New Roman" w:hAnsi="Times New Roman" w:cs="Times New Roman"/>
                <w:sz w:val="18"/>
              </w:rPr>
              <w:t>Full page with 6 pillars, architecture cards, Energy Triad</w:t>
            </w:r>
          </w:p>
        </w:tc>
      </w:tr>
      <w:tr w:rsidR="00CA5AD1" w:rsidRPr="003C0F16" w14:paraId="297C0C0D" w14:textId="77777777">
        <w:trPr>
          <w:jc w:val="center"/>
        </w:trPr>
        <w:tc>
          <w:tcPr>
            <w:tcW w:w="2880" w:type="dxa"/>
            <w:shd w:val="clear" w:color="auto" w:fill="F3F4F6"/>
          </w:tcPr>
          <w:p w14:paraId="01B04BD4" w14:textId="77777777" w:rsidR="00CA5AD1" w:rsidRPr="003C0F16" w:rsidRDefault="00000000">
            <w:pPr>
              <w:rPr>
                <w:rFonts w:ascii="Times New Roman" w:hAnsi="Times New Roman" w:cs="Times New Roman"/>
              </w:rPr>
            </w:pPr>
            <w:r w:rsidRPr="003C0F16">
              <w:rPr>
                <w:rFonts w:ascii="Times New Roman" w:hAnsi="Times New Roman" w:cs="Times New Roman"/>
                <w:sz w:val="18"/>
              </w:rPr>
              <w:t>Technical detail</w:t>
            </w:r>
          </w:p>
        </w:tc>
        <w:tc>
          <w:tcPr>
            <w:tcW w:w="2880" w:type="dxa"/>
            <w:shd w:val="clear" w:color="auto" w:fill="F3F4F6"/>
          </w:tcPr>
          <w:p w14:paraId="6359C666" w14:textId="77777777" w:rsidR="00CA5AD1" w:rsidRPr="003C0F16" w:rsidRDefault="00000000">
            <w:pPr>
              <w:rPr>
                <w:rFonts w:ascii="Times New Roman" w:hAnsi="Times New Roman" w:cs="Times New Roman"/>
              </w:rPr>
            </w:pPr>
            <w:r w:rsidRPr="003C0F16">
              <w:rPr>
                <w:rFonts w:ascii="Times New Roman" w:hAnsi="Times New Roman" w:cs="Times New Roman"/>
                <w:sz w:val="18"/>
              </w:rPr>
              <w:t>"Security posture, audit logs, human-in-the-loop, data lineage"</w:t>
            </w:r>
          </w:p>
        </w:tc>
        <w:tc>
          <w:tcPr>
            <w:tcW w:w="2880" w:type="dxa"/>
            <w:shd w:val="clear" w:color="auto" w:fill="F3F4F6"/>
          </w:tcPr>
          <w:p w14:paraId="061D34B7"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Detailed descriptions, simplified from technical language</w:t>
            </w:r>
          </w:p>
        </w:tc>
      </w:tr>
      <w:tr w:rsidR="00CA5AD1" w:rsidRPr="003C0F16" w14:paraId="2125F892" w14:textId="77777777">
        <w:trPr>
          <w:jc w:val="center"/>
        </w:trPr>
        <w:tc>
          <w:tcPr>
            <w:tcW w:w="2880" w:type="dxa"/>
          </w:tcPr>
          <w:p w14:paraId="16E711B6" w14:textId="77777777" w:rsidR="00CA5AD1" w:rsidRPr="003C0F16" w:rsidRDefault="00000000">
            <w:pPr>
              <w:rPr>
                <w:rFonts w:ascii="Times New Roman" w:hAnsi="Times New Roman" w:cs="Times New Roman"/>
              </w:rPr>
            </w:pPr>
            <w:r w:rsidRPr="003C0F16">
              <w:rPr>
                <w:rFonts w:ascii="Times New Roman" w:hAnsi="Times New Roman" w:cs="Times New Roman"/>
                <w:sz w:val="18"/>
              </w:rPr>
              <w:t>Differentiating statement</w:t>
            </w:r>
          </w:p>
        </w:tc>
        <w:tc>
          <w:tcPr>
            <w:tcW w:w="2880" w:type="dxa"/>
          </w:tcPr>
          <w:p w14:paraId="399F356E"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specified</w:t>
            </w:r>
          </w:p>
        </w:tc>
        <w:tc>
          <w:tcPr>
            <w:tcW w:w="2880" w:type="dxa"/>
          </w:tcPr>
          <w:p w14:paraId="2BD18D49" w14:textId="77777777" w:rsidR="00CA5AD1" w:rsidRPr="003C0F16" w:rsidRDefault="00000000">
            <w:pPr>
              <w:rPr>
                <w:rFonts w:ascii="Times New Roman" w:hAnsi="Times New Roman" w:cs="Times New Roman"/>
              </w:rPr>
            </w:pPr>
            <w:r w:rsidRPr="003C0F16">
              <w:rPr>
                <w:rFonts w:ascii="Times New Roman" w:hAnsi="Times New Roman" w:cs="Times New Roman"/>
                <w:sz w:val="18"/>
              </w:rPr>
              <w:t>"Most platforms focus on securing data. Nexsun.ai ensures decisions are trusted."</w:t>
            </w:r>
          </w:p>
        </w:tc>
      </w:tr>
    </w:tbl>
    <w:p w14:paraId="48BDC4B7" w14:textId="77777777" w:rsidR="00CA5AD1" w:rsidRPr="003C0F16" w:rsidRDefault="00CA5AD1">
      <w:pPr>
        <w:rPr>
          <w:rFonts w:ascii="Times New Roman" w:hAnsi="Times New Roman" w:cs="Times New Roman"/>
        </w:rPr>
      </w:pPr>
    </w:p>
    <w:p w14:paraId="33308BDB"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Analysis: </w:t>
      </w:r>
      <w:r w:rsidRPr="003C0F16">
        <w:rPr>
          <w:rFonts w:ascii="Times New Roman" w:hAnsi="Times New Roman" w:cs="Times New Roman"/>
        </w:rPr>
        <w:t>The CEO went significantly beyond the branding doc's brief recommendation. The Trust page is one of the most thoroughly built-out sections of the site. The CEO also simplified technical descriptions, removing specific technology names (NLP, RAG, knowledge graphs, PostgreSQL) in favor of accessible enterprise language.</w:t>
      </w:r>
    </w:p>
    <w:p w14:paraId="68720F32"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7ABDEBAB"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9. Content and SEO Strategy</w:t>
      </w:r>
    </w:p>
    <w:p w14:paraId="6306FEA6"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Recommended</w:t>
      </w:r>
    </w:p>
    <w:p w14:paraId="1E6405FE" w14:textId="77777777" w:rsidR="00CA5AD1" w:rsidRPr="003C0F16" w:rsidRDefault="00000000">
      <w:pPr>
        <w:rPr>
          <w:rFonts w:ascii="Times New Roman" w:hAnsi="Times New Roman" w:cs="Times New Roman"/>
        </w:rPr>
      </w:pPr>
      <w:r w:rsidRPr="003C0F16">
        <w:rPr>
          <w:rFonts w:ascii="Times New Roman" w:hAnsi="Times New Roman" w:cs="Times New Roman"/>
        </w:rPr>
        <w:t>Content posting frequency: Market insight 40%, Industry analysis 25%, Thought leadership 20%, Company updates 15%</w:t>
      </w:r>
    </w:p>
    <w:p w14:paraId="7E469306" w14:textId="77777777" w:rsidR="00CA5AD1" w:rsidRPr="003C0F16" w:rsidRDefault="00000000">
      <w:pPr>
        <w:rPr>
          <w:rFonts w:ascii="Times New Roman" w:hAnsi="Times New Roman" w:cs="Times New Roman"/>
        </w:rPr>
      </w:pPr>
      <w:r w:rsidRPr="003C0F16">
        <w:rPr>
          <w:rFonts w:ascii="Times New Roman" w:hAnsi="Times New Roman" w:cs="Times New Roman"/>
        </w:rPr>
        <w:t>Content themes: Why AI must be explainable in commodities markets, Future of decision-making in energy trading, Data governance in AI era, Market intelligence vs analytics, Geopolitics + AI intersection</w:t>
      </w:r>
    </w:p>
    <w:p w14:paraId="74833E65" w14:textId="77777777" w:rsidR="00CA5AD1" w:rsidRPr="003C0F16" w:rsidRDefault="00000000">
      <w:pPr>
        <w:rPr>
          <w:rFonts w:ascii="Times New Roman" w:hAnsi="Times New Roman" w:cs="Times New Roman"/>
        </w:rPr>
      </w:pPr>
      <w:r w:rsidRPr="003C0F16">
        <w:rPr>
          <w:rFonts w:ascii="Times New Roman" w:hAnsi="Times New Roman" w:cs="Times New Roman"/>
        </w:rPr>
        <w:t>Content flywheel: Each insight becomes LinkedIn post, short article, conference talking point, investor narrative, media quote, website content. "One idea = 6 assets."</w:t>
      </w:r>
    </w:p>
    <w:p w14:paraId="69FD9436"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402BCEA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Blog renamed to "Resources"</w:t>
      </w:r>
    </w:p>
    <w:p w14:paraId="6BA2EFB8"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Filter categories changed to: All, Insights, Use Cases, Platform Briefs, Case Studies, Events and Media</w:t>
      </w:r>
    </w:p>
    <w:p w14:paraId="64D361F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Footer resources column: Insights, Use Cases, Platform Briefs, Case Studies, Events and Media</w:t>
      </w:r>
    </w:p>
    <w:p w14:paraId="1C637318"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1D38F88A" w14:textId="77777777">
        <w:trPr>
          <w:jc w:val="center"/>
        </w:trPr>
        <w:tc>
          <w:tcPr>
            <w:tcW w:w="2880" w:type="dxa"/>
            <w:shd w:val="clear" w:color="auto" w:fill="1E3A8A"/>
          </w:tcPr>
          <w:p w14:paraId="2E431212"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5E1918C6"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03D854C7"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0D720CAA" w14:textId="77777777">
        <w:trPr>
          <w:jc w:val="center"/>
        </w:trPr>
        <w:tc>
          <w:tcPr>
            <w:tcW w:w="2880" w:type="dxa"/>
            <w:shd w:val="clear" w:color="auto" w:fill="F3F4F6"/>
          </w:tcPr>
          <w:p w14:paraId="2DA379FC" w14:textId="77777777" w:rsidR="00CA5AD1" w:rsidRPr="003C0F16" w:rsidRDefault="00000000">
            <w:pPr>
              <w:rPr>
                <w:rFonts w:ascii="Times New Roman" w:hAnsi="Times New Roman" w:cs="Times New Roman"/>
              </w:rPr>
            </w:pPr>
            <w:r w:rsidRPr="003C0F16">
              <w:rPr>
                <w:rFonts w:ascii="Times New Roman" w:hAnsi="Times New Roman" w:cs="Times New Roman"/>
                <w:sz w:val="18"/>
              </w:rPr>
              <w:t>Blog naming</w:t>
            </w:r>
          </w:p>
        </w:tc>
        <w:tc>
          <w:tcPr>
            <w:tcW w:w="2880" w:type="dxa"/>
            <w:shd w:val="clear" w:color="auto" w:fill="F3F4F6"/>
          </w:tcPr>
          <w:p w14:paraId="738B86B2"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addressed</w:t>
            </w:r>
          </w:p>
        </w:tc>
        <w:tc>
          <w:tcPr>
            <w:tcW w:w="2880" w:type="dxa"/>
            <w:shd w:val="clear" w:color="auto" w:fill="F3F4F6"/>
          </w:tcPr>
          <w:p w14:paraId="4ABB45D0" w14:textId="77777777" w:rsidR="00CA5AD1" w:rsidRPr="003C0F16" w:rsidRDefault="00000000">
            <w:pPr>
              <w:rPr>
                <w:rFonts w:ascii="Times New Roman" w:hAnsi="Times New Roman" w:cs="Times New Roman"/>
              </w:rPr>
            </w:pPr>
            <w:r w:rsidRPr="003C0F16">
              <w:rPr>
                <w:rFonts w:ascii="Times New Roman" w:hAnsi="Times New Roman" w:cs="Times New Roman"/>
                <w:sz w:val="18"/>
              </w:rPr>
              <w:t>Renamed from "Blog" to "Resources"</w:t>
            </w:r>
          </w:p>
        </w:tc>
      </w:tr>
      <w:tr w:rsidR="00CA5AD1" w:rsidRPr="003C0F16" w14:paraId="4C318BB0" w14:textId="77777777">
        <w:trPr>
          <w:jc w:val="center"/>
        </w:trPr>
        <w:tc>
          <w:tcPr>
            <w:tcW w:w="2880" w:type="dxa"/>
          </w:tcPr>
          <w:p w14:paraId="6B5C8FE6"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Content categories</w:t>
            </w:r>
          </w:p>
        </w:tc>
        <w:tc>
          <w:tcPr>
            <w:tcW w:w="2880" w:type="dxa"/>
          </w:tcPr>
          <w:p w14:paraId="590968F5" w14:textId="77777777" w:rsidR="00CA5AD1" w:rsidRPr="003C0F16" w:rsidRDefault="00000000">
            <w:pPr>
              <w:rPr>
                <w:rFonts w:ascii="Times New Roman" w:hAnsi="Times New Roman" w:cs="Times New Roman"/>
              </w:rPr>
            </w:pPr>
            <w:r w:rsidRPr="003C0F16">
              <w:rPr>
                <w:rFonts w:ascii="Times New Roman" w:hAnsi="Times New Roman" w:cs="Times New Roman"/>
                <w:sz w:val="18"/>
              </w:rPr>
              <w:t>Market insight, industry analysis, thought leadership, company updates</w:t>
            </w:r>
          </w:p>
        </w:tc>
        <w:tc>
          <w:tcPr>
            <w:tcW w:w="2880" w:type="dxa"/>
          </w:tcPr>
          <w:p w14:paraId="590C6953" w14:textId="77777777" w:rsidR="00CA5AD1" w:rsidRPr="003C0F16" w:rsidRDefault="00000000">
            <w:pPr>
              <w:rPr>
                <w:rFonts w:ascii="Times New Roman" w:hAnsi="Times New Roman" w:cs="Times New Roman"/>
              </w:rPr>
            </w:pPr>
            <w:r w:rsidRPr="003C0F16">
              <w:rPr>
                <w:rFonts w:ascii="Times New Roman" w:hAnsi="Times New Roman" w:cs="Times New Roman"/>
                <w:sz w:val="18"/>
              </w:rPr>
              <w:t>Insights, Use Cases, Platform Briefs, Case Studies, Events and Media</w:t>
            </w:r>
          </w:p>
        </w:tc>
      </w:tr>
      <w:tr w:rsidR="00CA5AD1" w:rsidRPr="003C0F16" w14:paraId="51BA5464" w14:textId="77777777">
        <w:trPr>
          <w:jc w:val="center"/>
        </w:trPr>
        <w:tc>
          <w:tcPr>
            <w:tcW w:w="2880" w:type="dxa"/>
            <w:shd w:val="clear" w:color="auto" w:fill="F3F4F6"/>
          </w:tcPr>
          <w:p w14:paraId="23C8C66A" w14:textId="77777777" w:rsidR="00CA5AD1" w:rsidRPr="003C0F16" w:rsidRDefault="00000000">
            <w:pPr>
              <w:rPr>
                <w:rFonts w:ascii="Times New Roman" w:hAnsi="Times New Roman" w:cs="Times New Roman"/>
              </w:rPr>
            </w:pPr>
            <w:r w:rsidRPr="003C0F16">
              <w:rPr>
                <w:rFonts w:ascii="Times New Roman" w:hAnsi="Times New Roman" w:cs="Times New Roman"/>
                <w:sz w:val="18"/>
              </w:rPr>
              <w:t>Posting frequency</w:t>
            </w:r>
          </w:p>
        </w:tc>
        <w:tc>
          <w:tcPr>
            <w:tcW w:w="2880" w:type="dxa"/>
            <w:shd w:val="clear" w:color="auto" w:fill="F3F4F6"/>
          </w:tcPr>
          <w:p w14:paraId="6870A46D" w14:textId="77777777" w:rsidR="00CA5AD1" w:rsidRPr="003C0F16" w:rsidRDefault="00000000">
            <w:pPr>
              <w:rPr>
                <w:rFonts w:ascii="Times New Roman" w:hAnsi="Times New Roman" w:cs="Times New Roman"/>
              </w:rPr>
            </w:pPr>
            <w:r w:rsidRPr="003C0F16">
              <w:rPr>
                <w:rFonts w:ascii="Times New Roman" w:hAnsi="Times New Roman" w:cs="Times New Roman"/>
                <w:sz w:val="18"/>
              </w:rPr>
              <w:t>Specific % recommendations</w:t>
            </w:r>
          </w:p>
        </w:tc>
        <w:tc>
          <w:tcPr>
            <w:tcW w:w="2880" w:type="dxa"/>
            <w:shd w:val="clear" w:color="auto" w:fill="F3F4F6"/>
          </w:tcPr>
          <w:p w14:paraId="4460D438"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addressed on website</w:t>
            </w:r>
          </w:p>
        </w:tc>
      </w:tr>
      <w:tr w:rsidR="00CA5AD1" w:rsidRPr="003C0F16" w14:paraId="5A11AECF" w14:textId="77777777">
        <w:trPr>
          <w:jc w:val="center"/>
        </w:trPr>
        <w:tc>
          <w:tcPr>
            <w:tcW w:w="2880" w:type="dxa"/>
          </w:tcPr>
          <w:p w14:paraId="74445751"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Content flywheel</w:t>
            </w:r>
          </w:p>
        </w:tc>
        <w:tc>
          <w:tcPr>
            <w:tcW w:w="2880" w:type="dxa"/>
          </w:tcPr>
          <w:p w14:paraId="7CD6BA34"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Detailed repurposing strategy</w:t>
            </w:r>
          </w:p>
        </w:tc>
        <w:tc>
          <w:tcPr>
            <w:tcW w:w="2880" w:type="dxa"/>
          </w:tcPr>
          <w:p w14:paraId="54B25FCA"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addressed on website</w:t>
            </w:r>
          </w:p>
        </w:tc>
      </w:tr>
      <w:tr w:rsidR="00CA5AD1" w:rsidRPr="003C0F16" w14:paraId="562EE418" w14:textId="77777777">
        <w:trPr>
          <w:jc w:val="center"/>
        </w:trPr>
        <w:tc>
          <w:tcPr>
            <w:tcW w:w="2880" w:type="dxa"/>
            <w:shd w:val="clear" w:color="auto" w:fill="F3F4F6"/>
          </w:tcPr>
          <w:p w14:paraId="736C20A6" w14:textId="77777777" w:rsidR="00CA5AD1" w:rsidRPr="003C0F16" w:rsidRDefault="00000000">
            <w:pPr>
              <w:rPr>
                <w:rFonts w:ascii="Times New Roman" w:hAnsi="Times New Roman" w:cs="Times New Roman"/>
              </w:rPr>
            </w:pPr>
            <w:r w:rsidRPr="003C0F16">
              <w:rPr>
                <w:rFonts w:ascii="Times New Roman" w:hAnsi="Times New Roman" w:cs="Times New Roman"/>
                <w:sz w:val="18"/>
              </w:rPr>
              <w:t>LinkedIn strategy</w:t>
            </w:r>
          </w:p>
        </w:tc>
        <w:tc>
          <w:tcPr>
            <w:tcW w:w="2880" w:type="dxa"/>
            <w:shd w:val="clear" w:color="auto" w:fill="F3F4F6"/>
          </w:tcPr>
          <w:p w14:paraId="162D7E43"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Detailed 4-pillar approach</w:t>
            </w:r>
          </w:p>
        </w:tc>
        <w:tc>
          <w:tcPr>
            <w:tcW w:w="2880" w:type="dxa"/>
            <w:shd w:val="clear" w:color="auto" w:fill="F3F4F6"/>
          </w:tcPr>
          <w:p w14:paraId="6A5190DA"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addressed (off-site)</w:t>
            </w:r>
          </w:p>
        </w:tc>
      </w:tr>
    </w:tbl>
    <w:p w14:paraId="5FF151F2"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47E199F7"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10. Slogans and Taglines</w:t>
      </w:r>
    </w:p>
    <w:p w14:paraId="34DC6588"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Branding Doc Listed</w:t>
      </w:r>
    </w:p>
    <w:p w14:paraId="062FF338" w14:textId="77777777" w:rsidR="00CA5AD1" w:rsidRPr="003C0F16" w:rsidRDefault="00000000">
      <w:pPr>
        <w:rPr>
          <w:rFonts w:ascii="Times New Roman" w:hAnsi="Times New Roman" w:cs="Times New Roman"/>
        </w:rPr>
      </w:pPr>
      <w:r w:rsidRPr="003C0F16">
        <w:rPr>
          <w:rFonts w:ascii="Times New Roman" w:hAnsi="Times New Roman" w:cs="Times New Roman"/>
        </w:rPr>
        <w:t>The branding doc presented many options, noting they were not finalized and should not be used until approved:</w:t>
      </w:r>
    </w:p>
    <w:p w14:paraId="7892528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Markets reimagined.</w:t>
      </w:r>
    </w:p>
    <w:p w14:paraId="2075052C"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Next Market Move, Explained.</w:t>
      </w:r>
    </w:p>
    <w:p w14:paraId="445433B0"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Market intelligence, operationalized.</w:t>
      </w:r>
    </w:p>
    <w:p w14:paraId="6D4FC47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Decide. Trace. Execute.</w:t>
      </w:r>
    </w:p>
    <w:p w14:paraId="28303DA1"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Market Intelligence. Refined.</w:t>
      </w:r>
    </w:p>
    <w:p w14:paraId="5DB918D6"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Intelligence for the Markets That Move the World.</w:t>
      </w:r>
    </w:p>
    <w:p w14:paraId="20FAB14C"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Trusted Intelligence for Traded Markets.</w:t>
      </w:r>
    </w:p>
    <w:p w14:paraId="4C70652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From Signal to Strategy.</w:t>
      </w:r>
    </w:p>
    <w:p w14:paraId="0EE4AFD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Smarter Markets Start Here.</w:t>
      </w:r>
    </w:p>
    <w:p w14:paraId="763B2A9D"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Market Intelligence, Reimagined.</w:t>
      </w:r>
    </w:p>
    <w:p w14:paraId="56DEC2DE"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Where Market Data Becomes a Strategic Advantage.</w:t>
      </w:r>
    </w:p>
    <w:p w14:paraId="3AE6A5D3"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Clarity for Complex Markets.</w:t>
      </w:r>
    </w:p>
    <w:p w14:paraId="3D746E10"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Engineering Market Clarity.</w:t>
      </w:r>
    </w:p>
    <w:p w14:paraId="36AF308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AI Native System for Traded Markets.</w:t>
      </w:r>
    </w:p>
    <w:p w14:paraId="79E6A221"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Advanced, Explainable AI System for Traded Markets.</w:t>
      </w:r>
    </w:p>
    <w:p w14:paraId="1FE6D76F"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AI Glassbox System for Traded Markets.</w:t>
      </w:r>
    </w:p>
    <w:p w14:paraId="75E3722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AI Native Corporate Intelligence Platform for Traded Markets.</w:t>
      </w:r>
    </w:p>
    <w:p w14:paraId="319EF7D1"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What the CEO Actually Implemented</w:t>
      </w:r>
    </w:p>
    <w:p w14:paraId="3A95E8DD"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Primary hero heading: "Decision Intelligence for Complex Markets"</w:t>
      </w:r>
    </w:p>
    <w:p w14:paraId="24133B42"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Retained tagline: "Light on Complexity. Power in Decisions."</w:t>
      </w:r>
    </w:p>
    <w:p w14:paraId="10D505B5"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Platform page: "The Decision Intelligence System for Complex Markets"</w:t>
      </w:r>
    </w:p>
    <w:p w14:paraId="5748A31B"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Brand strip: "The Decision Intelligence Layer for Complex Markets"</w:t>
      </w:r>
    </w:p>
    <w:p w14:paraId="18A61F0C"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Why Nexsun.ai page: "Defining the Decision Intelligence Layer"</w:t>
      </w:r>
    </w:p>
    <w:p w14:paraId="3801D9D7" w14:textId="77777777" w:rsidR="00CA5AD1" w:rsidRPr="003C0F16" w:rsidRDefault="00000000">
      <w:pPr>
        <w:pStyle w:val="ListBullet"/>
        <w:rPr>
          <w:rFonts w:ascii="Times New Roman" w:hAnsi="Times New Roman" w:cs="Times New Roman"/>
        </w:rPr>
      </w:pPr>
      <w:r w:rsidRPr="003C0F16">
        <w:rPr>
          <w:rFonts w:ascii="Times New Roman" w:hAnsi="Times New Roman" w:cs="Times New Roman"/>
        </w:rPr>
        <w:t>About page: "A Founder-Led Evolution of Market Intelligence"</w:t>
      </w:r>
    </w:p>
    <w:p w14:paraId="3A0ED5B6" w14:textId="77777777" w:rsidR="00CA5AD1" w:rsidRPr="003C0F16" w:rsidRDefault="00000000">
      <w:pPr>
        <w:pStyle w:val="Heading2"/>
        <w:rPr>
          <w:rFonts w:ascii="Times New Roman" w:hAnsi="Times New Roman" w:cs="Times New Roman"/>
        </w:rPr>
      </w:pPr>
      <w:r w:rsidRPr="003C0F16">
        <w:rPr>
          <w:rFonts w:ascii="Times New Roman" w:hAnsi="Times New Roman" w:cs="Times New Roman"/>
          <w:color w:val="1E3A8A"/>
        </w:rPr>
        <w:t>Differences</w:t>
      </w:r>
    </w:p>
    <w:tbl>
      <w:tblPr>
        <w:tblStyle w:val="TableGrid"/>
        <w:tblW w:w="0" w:type="auto"/>
        <w:jc w:val="center"/>
        <w:tblLook w:val="04A0" w:firstRow="1" w:lastRow="0" w:firstColumn="1" w:lastColumn="0" w:noHBand="0" w:noVBand="1"/>
      </w:tblPr>
      <w:tblGrid>
        <w:gridCol w:w="2880"/>
        <w:gridCol w:w="2880"/>
        <w:gridCol w:w="2880"/>
      </w:tblGrid>
      <w:tr w:rsidR="00CA5AD1" w:rsidRPr="003C0F16" w14:paraId="1828B967" w14:textId="77777777">
        <w:trPr>
          <w:jc w:val="center"/>
        </w:trPr>
        <w:tc>
          <w:tcPr>
            <w:tcW w:w="2880" w:type="dxa"/>
            <w:shd w:val="clear" w:color="auto" w:fill="1E3A8A"/>
          </w:tcPr>
          <w:p w14:paraId="66298154"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Aspect</w:t>
            </w:r>
          </w:p>
        </w:tc>
        <w:tc>
          <w:tcPr>
            <w:tcW w:w="2880" w:type="dxa"/>
            <w:shd w:val="clear" w:color="auto" w:fill="1E3A8A"/>
          </w:tcPr>
          <w:p w14:paraId="61536807"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Branding Doc</w:t>
            </w:r>
          </w:p>
        </w:tc>
        <w:tc>
          <w:tcPr>
            <w:tcW w:w="2880" w:type="dxa"/>
            <w:shd w:val="clear" w:color="auto" w:fill="1E3A8A"/>
          </w:tcPr>
          <w:p w14:paraId="57CABFB0" w14:textId="77777777" w:rsidR="00CA5AD1" w:rsidRPr="003C0F16" w:rsidRDefault="00000000">
            <w:pPr>
              <w:spacing w:after="40"/>
              <w:rPr>
                <w:rFonts w:ascii="Times New Roman" w:hAnsi="Times New Roman" w:cs="Times New Roman"/>
              </w:rPr>
            </w:pPr>
            <w:r w:rsidRPr="003C0F16">
              <w:rPr>
                <w:rFonts w:ascii="Times New Roman" w:hAnsi="Times New Roman" w:cs="Times New Roman"/>
                <w:b/>
                <w:color w:val="FFFFFF"/>
                <w:sz w:val="19"/>
              </w:rPr>
              <w:t>CEO Edit</w:t>
            </w:r>
          </w:p>
        </w:tc>
      </w:tr>
      <w:tr w:rsidR="00CA5AD1" w:rsidRPr="003C0F16" w14:paraId="38F49CFE" w14:textId="77777777">
        <w:trPr>
          <w:jc w:val="center"/>
        </w:trPr>
        <w:tc>
          <w:tcPr>
            <w:tcW w:w="2880" w:type="dxa"/>
            <w:shd w:val="clear" w:color="auto" w:fill="F3F4F6"/>
          </w:tcPr>
          <w:p w14:paraId="6D5D5E8F" w14:textId="77777777" w:rsidR="00CA5AD1" w:rsidRPr="003C0F16" w:rsidRDefault="00000000">
            <w:pPr>
              <w:rPr>
                <w:rFonts w:ascii="Times New Roman" w:hAnsi="Times New Roman" w:cs="Times New Roman"/>
              </w:rPr>
            </w:pPr>
            <w:r w:rsidRPr="003C0F16">
              <w:rPr>
                <w:rFonts w:ascii="Times New Roman" w:hAnsi="Times New Roman" w:cs="Times New Roman"/>
                <w:sz w:val="18"/>
              </w:rPr>
              <w:t>Slogan selection</w:t>
            </w:r>
          </w:p>
        </w:tc>
        <w:tc>
          <w:tcPr>
            <w:tcW w:w="2880" w:type="dxa"/>
            <w:shd w:val="clear" w:color="auto" w:fill="F3F4F6"/>
          </w:tcPr>
          <w:p w14:paraId="3201925B" w14:textId="77777777" w:rsidR="00CA5AD1" w:rsidRPr="003C0F16" w:rsidRDefault="00000000">
            <w:pPr>
              <w:rPr>
                <w:rFonts w:ascii="Times New Roman" w:hAnsi="Times New Roman" w:cs="Times New Roman"/>
              </w:rPr>
            </w:pPr>
            <w:r w:rsidRPr="003C0F16">
              <w:rPr>
                <w:rFonts w:ascii="Times New Roman" w:hAnsi="Times New Roman" w:cs="Times New Roman"/>
                <w:sz w:val="18"/>
              </w:rPr>
              <w:t>17 options listed, none finalized</w:t>
            </w:r>
          </w:p>
        </w:tc>
        <w:tc>
          <w:tcPr>
            <w:tcW w:w="2880" w:type="dxa"/>
            <w:shd w:val="clear" w:color="auto" w:fill="F3F4F6"/>
          </w:tcPr>
          <w:p w14:paraId="01587106"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None of the listed slogans were used</w:t>
            </w:r>
          </w:p>
        </w:tc>
      </w:tr>
      <w:tr w:rsidR="00CA5AD1" w:rsidRPr="003C0F16" w14:paraId="0926B887" w14:textId="77777777">
        <w:trPr>
          <w:jc w:val="center"/>
        </w:trPr>
        <w:tc>
          <w:tcPr>
            <w:tcW w:w="2880" w:type="dxa"/>
          </w:tcPr>
          <w:p w14:paraId="1B377D64" w14:textId="77777777" w:rsidR="00CA5AD1" w:rsidRPr="003C0F16" w:rsidRDefault="00000000">
            <w:pPr>
              <w:rPr>
                <w:rFonts w:ascii="Times New Roman" w:hAnsi="Times New Roman" w:cs="Times New Roman"/>
              </w:rPr>
            </w:pPr>
            <w:r w:rsidRPr="003C0F16">
              <w:rPr>
                <w:rFonts w:ascii="Times New Roman" w:hAnsi="Times New Roman" w:cs="Times New Roman"/>
                <w:sz w:val="18"/>
              </w:rPr>
              <w:t>Chosen positioning line</w:t>
            </w:r>
          </w:p>
        </w:tc>
        <w:tc>
          <w:tcPr>
            <w:tcW w:w="2880" w:type="dxa"/>
          </w:tcPr>
          <w:p w14:paraId="3AD21E59" w14:textId="77777777" w:rsidR="00CA5AD1" w:rsidRPr="003C0F16" w:rsidRDefault="00000000">
            <w:pPr>
              <w:rPr>
                <w:rFonts w:ascii="Times New Roman" w:hAnsi="Times New Roman" w:cs="Times New Roman"/>
              </w:rPr>
            </w:pPr>
            <w:r w:rsidRPr="003C0F16">
              <w:rPr>
                <w:rFonts w:ascii="Times New Roman" w:hAnsi="Times New Roman" w:cs="Times New Roman"/>
                <w:sz w:val="18"/>
              </w:rPr>
              <w:t>N/A</w:t>
            </w:r>
          </w:p>
        </w:tc>
        <w:tc>
          <w:tcPr>
            <w:tcW w:w="2880" w:type="dxa"/>
          </w:tcPr>
          <w:p w14:paraId="29E31EF0"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 Intelligence for Complex Markets"</w:t>
            </w:r>
          </w:p>
        </w:tc>
      </w:tr>
      <w:tr w:rsidR="00CA5AD1" w:rsidRPr="003C0F16" w14:paraId="3D845FCB" w14:textId="77777777">
        <w:trPr>
          <w:jc w:val="center"/>
        </w:trPr>
        <w:tc>
          <w:tcPr>
            <w:tcW w:w="2880" w:type="dxa"/>
            <w:shd w:val="clear" w:color="auto" w:fill="F3F4F6"/>
          </w:tcPr>
          <w:p w14:paraId="2D81D6A1" w14:textId="77777777" w:rsidR="00CA5AD1" w:rsidRPr="003C0F16" w:rsidRDefault="00000000">
            <w:pPr>
              <w:rPr>
                <w:rFonts w:ascii="Times New Roman" w:hAnsi="Times New Roman" w:cs="Times New Roman"/>
              </w:rPr>
            </w:pPr>
            <w:r w:rsidRPr="003C0F16">
              <w:rPr>
                <w:rFonts w:ascii="Times New Roman" w:hAnsi="Times New Roman" w:cs="Times New Roman"/>
                <w:sz w:val="18"/>
              </w:rPr>
              <w:t>"Light on Complexity. Power in Decisions."</w:t>
            </w:r>
          </w:p>
        </w:tc>
        <w:tc>
          <w:tcPr>
            <w:tcW w:w="2880" w:type="dxa"/>
            <w:shd w:val="clear" w:color="auto" w:fill="F3F4F6"/>
          </w:tcPr>
          <w:p w14:paraId="6913B22E"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in the slogan list</w:t>
            </w:r>
          </w:p>
        </w:tc>
        <w:tc>
          <w:tcPr>
            <w:tcW w:w="2880" w:type="dxa"/>
            <w:shd w:val="clear" w:color="auto" w:fill="F3F4F6"/>
          </w:tcPr>
          <w:p w14:paraId="33A78ACB" w14:textId="77777777" w:rsidR="00CA5AD1" w:rsidRPr="003C0F16" w:rsidRDefault="00000000">
            <w:pPr>
              <w:rPr>
                <w:rFonts w:ascii="Times New Roman" w:hAnsi="Times New Roman" w:cs="Times New Roman"/>
              </w:rPr>
            </w:pPr>
            <w:r w:rsidRPr="003C0F16">
              <w:rPr>
                <w:rFonts w:ascii="Times New Roman" w:hAnsi="Times New Roman" w:cs="Times New Roman"/>
                <w:sz w:val="18"/>
              </w:rPr>
              <w:t>Kept from original website (pre-branding doc)</w:t>
            </w:r>
          </w:p>
        </w:tc>
      </w:tr>
      <w:tr w:rsidR="00CA5AD1" w:rsidRPr="003C0F16" w14:paraId="3B82BBC9" w14:textId="77777777">
        <w:trPr>
          <w:jc w:val="center"/>
        </w:trPr>
        <w:tc>
          <w:tcPr>
            <w:tcW w:w="2880" w:type="dxa"/>
          </w:tcPr>
          <w:p w14:paraId="1A5BC49E" w14:textId="77777777" w:rsidR="00CA5AD1" w:rsidRPr="003C0F16" w:rsidRDefault="00000000">
            <w:pPr>
              <w:rPr>
                <w:rFonts w:ascii="Times New Roman" w:hAnsi="Times New Roman" w:cs="Times New Roman"/>
              </w:rPr>
            </w:pPr>
            <w:r w:rsidRPr="003C0F16">
              <w:rPr>
                <w:rFonts w:ascii="Times New Roman" w:hAnsi="Times New Roman" w:cs="Times New Roman"/>
                <w:sz w:val="18"/>
              </w:rPr>
              <w:t>Category language</w:t>
            </w:r>
          </w:p>
        </w:tc>
        <w:tc>
          <w:tcPr>
            <w:tcW w:w="2880" w:type="dxa"/>
          </w:tcPr>
          <w:p w14:paraId="4D929B05" w14:textId="77777777" w:rsidR="00CA5AD1" w:rsidRPr="003C0F16" w:rsidRDefault="00000000">
            <w:pPr>
              <w:rPr>
                <w:rFonts w:ascii="Times New Roman" w:hAnsi="Times New Roman" w:cs="Times New Roman"/>
              </w:rPr>
            </w:pPr>
            <w:r w:rsidRPr="003C0F16">
              <w:rPr>
                <w:rFonts w:ascii="Times New Roman" w:hAnsi="Times New Roman" w:cs="Times New Roman"/>
                <w:sz w:val="18"/>
              </w:rPr>
              <w:t>"Traded Markets" in several options</w:t>
            </w:r>
          </w:p>
        </w:tc>
        <w:tc>
          <w:tcPr>
            <w:tcW w:w="2880" w:type="dxa"/>
          </w:tcPr>
          <w:p w14:paraId="0C51DC72" w14:textId="77777777" w:rsidR="00CA5AD1" w:rsidRPr="003C0F16" w:rsidRDefault="00000000">
            <w:pPr>
              <w:rPr>
                <w:rFonts w:ascii="Times New Roman" w:hAnsi="Times New Roman" w:cs="Times New Roman"/>
              </w:rPr>
            </w:pPr>
            <w:r w:rsidRPr="003C0F16">
              <w:rPr>
                <w:rFonts w:ascii="Times New Roman" w:hAnsi="Times New Roman" w:cs="Times New Roman"/>
                <w:sz w:val="18"/>
              </w:rPr>
              <w:t>"Complex Markets" used consistently</w:t>
            </w:r>
          </w:p>
        </w:tc>
      </w:tr>
      <w:tr w:rsidR="00CA5AD1" w:rsidRPr="003C0F16" w14:paraId="1D1F1ECA" w14:textId="77777777">
        <w:trPr>
          <w:jc w:val="center"/>
        </w:trPr>
        <w:tc>
          <w:tcPr>
            <w:tcW w:w="2880" w:type="dxa"/>
            <w:shd w:val="clear" w:color="auto" w:fill="F3F4F6"/>
          </w:tcPr>
          <w:p w14:paraId="216AD49B" w14:textId="77777777" w:rsidR="00CA5AD1" w:rsidRPr="003C0F16" w:rsidRDefault="00000000">
            <w:pPr>
              <w:rPr>
                <w:rFonts w:ascii="Times New Roman" w:hAnsi="Times New Roman" w:cs="Times New Roman"/>
              </w:rPr>
            </w:pPr>
            <w:r w:rsidRPr="003C0F16">
              <w:rPr>
                <w:rFonts w:ascii="Times New Roman" w:hAnsi="Times New Roman" w:cs="Times New Roman"/>
                <w:sz w:val="18"/>
              </w:rPr>
              <w:t>"Decision Intelligence"</w:t>
            </w:r>
          </w:p>
        </w:tc>
        <w:tc>
          <w:tcPr>
            <w:tcW w:w="2880" w:type="dxa"/>
            <w:shd w:val="clear" w:color="auto" w:fill="F3F4F6"/>
          </w:tcPr>
          <w:p w14:paraId="1A6AF5D5" w14:textId="77777777" w:rsidR="00CA5AD1" w:rsidRPr="003C0F16" w:rsidRDefault="00000000">
            <w:pPr>
              <w:rPr>
                <w:rFonts w:ascii="Times New Roman" w:hAnsi="Times New Roman" w:cs="Times New Roman"/>
              </w:rPr>
            </w:pPr>
            <w:r w:rsidRPr="003C0F16">
              <w:rPr>
                <w:rFonts w:ascii="Times New Roman" w:hAnsi="Times New Roman" w:cs="Times New Roman"/>
                <w:sz w:val="18"/>
              </w:rPr>
              <w:t>Not present in any slogan option</w:t>
            </w:r>
          </w:p>
        </w:tc>
        <w:tc>
          <w:tcPr>
            <w:tcW w:w="2880" w:type="dxa"/>
            <w:shd w:val="clear" w:color="auto" w:fill="F3F4F6"/>
          </w:tcPr>
          <w:p w14:paraId="1465B6B6" w14:textId="77777777" w:rsidR="00CA5AD1" w:rsidRPr="003C0F16" w:rsidRDefault="00000000">
            <w:pPr>
              <w:rPr>
                <w:rFonts w:ascii="Times New Roman" w:hAnsi="Times New Roman" w:cs="Times New Roman"/>
              </w:rPr>
            </w:pPr>
            <w:r w:rsidRPr="003C0F16">
              <w:rPr>
                <w:rFonts w:ascii="Times New Roman" w:hAnsi="Times New Roman" w:cs="Times New Roman"/>
                <w:sz w:val="18"/>
              </w:rPr>
              <w:t>Used as the core category term across the site</w:t>
            </w:r>
          </w:p>
        </w:tc>
      </w:tr>
    </w:tbl>
    <w:p w14:paraId="4DECE77A"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147900B9"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11. Items from Branding Doc NOT Implemented on Website</w:t>
      </w:r>
    </w:p>
    <w:p w14:paraId="011D850A"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 Competitive comparison tables: </w:t>
      </w:r>
      <w:r w:rsidRPr="003C0F16">
        <w:rPr>
          <w:rFonts w:ascii="Times New Roman" w:hAnsi="Times New Roman" w:cs="Times New Roman"/>
        </w:rPr>
        <w:t>The detailed ChatGPT/Palantir/Bloomberg comparison was not implemented.</w:t>
      </w:r>
    </w:p>
    <w:p w14:paraId="64857D37"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2. "Quick Cheat Sheet" messaging framework: </w:t>
      </w:r>
      <w:r w:rsidRPr="003C0F16">
        <w:rPr>
          <w:rFonts w:ascii="Times New Roman" w:hAnsi="Times New Roman" w:cs="Times New Roman"/>
        </w:rPr>
        <w:t>The "Who it's for / What it replaces / What is our strength" framework is not on the website.</w:t>
      </w:r>
    </w:p>
    <w:p w14:paraId="702183BE"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3. Detailed user persona workflows: </w:t>
      </w:r>
      <w:r w:rsidRPr="003C0F16">
        <w:rPr>
          <w:rFonts w:ascii="Times New Roman" w:hAnsi="Times New Roman" w:cs="Times New Roman"/>
        </w:rPr>
        <w:t>The narrative descriptions of how traders, risk analysts, and investment principals use each module were not implemented.</w:t>
      </w:r>
    </w:p>
    <w:p w14:paraId="50C7F061"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4. OmniGTM.ai mention: </w:t>
      </w:r>
      <w:r w:rsidRPr="003C0F16">
        <w:rPr>
          <w:rFonts w:ascii="Times New Roman" w:hAnsi="Times New Roman" w:cs="Times New Roman"/>
        </w:rPr>
        <w:t>The branding doc referenced OmniGTM.ai capabilities within the Connect module. This is not mentioned on the website.</w:t>
      </w:r>
    </w:p>
    <w:p w14:paraId="215DA9B5"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5. Specific outcome claims: </w:t>
      </w:r>
      <w:r w:rsidRPr="003C0F16">
        <w:rPr>
          <w:rFonts w:ascii="Times New Roman" w:hAnsi="Times New Roman" w:cs="Times New Roman"/>
        </w:rPr>
        <w:t>The branding doc recommended using specific metrics like "Surface counterparty risk 40% faster than legacy reports." No such claims appear.</w:t>
      </w:r>
    </w:p>
    <w:p w14:paraId="214450E2"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6. Content posting schedule and flywheel: </w:t>
      </w:r>
      <w:r w:rsidRPr="003C0F16">
        <w:rPr>
          <w:rFonts w:ascii="Times New Roman" w:hAnsi="Times New Roman" w:cs="Times New Roman"/>
        </w:rPr>
        <w:t>The 40/25/20/15 content split and "one idea = 6 assets" strategy are not reflected in website structure.</w:t>
      </w:r>
    </w:p>
    <w:p w14:paraId="54DFB68E"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7. LinkedIn profile optimization: </w:t>
      </w:r>
      <w:r w:rsidRPr="003C0F16">
        <w:rPr>
          <w:rFonts w:ascii="Times New Roman" w:hAnsi="Times New Roman" w:cs="Times New Roman"/>
        </w:rPr>
        <w:t>Specific headline options and profile rewrite recommendations (off-site, not expected on website).</w:t>
      </w:r>
    </w:p>
    <w:p w14:paraId="256B583A"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8. Speaking engagement strategy: </w:t>
      </w:r>
      <w:r w:rsidRPr="003C0F16">
        <w:rPr>
          <w:rFonts w:ascii="Times New Roman" w:hAnsi="Times New Roman" w:cs="Times New Roman"/>
        </w:rPr>
        <w:t>Conference targeting and media positioning recommendations (off-site).</w:t>
      </w:r>
    </w:p>
    <w:p w14:paraId="22247F77"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9. 12-month executive authority plan: </w:t>
      </w:r>
      <w:r w:rsidRPr="003C0F16">
        <w:rPr>
          <w:rFonts w:ascii="Times New Roman" w:hAnsi="Times New Roman" w:cs="Times New Roman"/>
        </w:rPr>
        <w:t>The detailed personal branding roadmap for Aiman (off-site strategy).</w:t>
      </w:r>
    </w:p>
    <w:p w14:paraId="6D3ABC43"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10. Category creation narrative: </w:t>
      </w:r>
      <w:r w:rsidRPr="003C0F16">
        <w:rPr>
          <w:rFonts w:ascii="Times New Roman" w:hAnsi="Times New Roman" w:cs="Times New Roman"/>
        </w:rPr>
        <w:t>The branding doc offered to create a "1-page story that makes Nexsun feel inevitable." The "Why Nexsun.ai" page partially addresses this.</w:t>
      </w:r>
    </w:p>
    <w:p w14:paraId="015553D9"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11. "From curves/data management towards decision intelligence" narrative: </w:t>
      </w:r>
      <w:r w:rsidRPr="003C0F16">
        <w:rPr>
          <w:rFonts w:ascii="Times New Roman" w:hAnsi="Times New Roman" w:cs="Times New Roman"/>
        </w:rPr>
        <w:t>This specific evolution story was recommended but not used verbatim.</w:t>
      </w:r>
    </w:p>
    <w:p w14:paraId="417E68E6"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12. AEPG brand separation: </w:t>
      </w:r>
      <w:r w:rsidRPr="003C0F16">
        <w:rPr>
          <w:rFonts w:ascii="Times New Roman" w:hAnsi="Times New Roman" w:cs="Times New Roman"/>
        </w:rPr>
        <w:t>The branding doc recommended AEPG should only be "a footer line." AEPG.ca still appears in the topbar navigation.</w:t>
      </w:r>
    </w:p>
    <w:p w14:paraId="298B1AD2"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13. Specific slogans: </w:t>
      </w:r>
      <w:r w:rsidRPr="003C0F16">
        <w:rPr>
          <w:rFonts w:ascii="Times New Roman" w:hAnsi="Times New Roman" w:cs="Times New Roman"/>
        </w:rPr>
        <w:t>None of the 17 proposed slogans were adopted.</w:t>
      </w:r>
    </w:p>
    <w:p w14:paraId="5890B25E"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14. Branding doc module names: </w:t>
      </w:r>
      <w:r w:rsidRPr="003C0F16">
        <w:rPr>
          <w:rFonts w:ascii="Times New Roman" w:hAnsi="Times New Roman" w:cs="Times New Roman"/>
        </w:rPr>
        <w:t>Signal, Analysis, Scenario, Decision, Offer, Contract, Obligations were all replaced with different names.</w:t>
      </w:r>
    </w:p>
    <w:p w14:paraId="4217B650"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15. Board membership mention: </w:t>
      </w:r>
      <w:r w:rsidRPr="003C0F16">
        <w:rPr>
          <w:rFonts w:ascii="Times New Roman" w:hAnsi="Times New Roman" w:cs="Times New Roman"/>
        </w:rPr>
        <w:t>The branding doc noted Aiman "currently serves on Zema's board." This is not on the website.</w:t>
      </w:r>
    </w:p>
    <w:p w14:paraId="22B9DFB3" w14:textId="77777777" w:rsidR="00CA5AD1" w:rsidRPr="003C0F16" w:rsidRDefault="00000000">
      <w:pPr>
        <w:rPr>
          <w:rFonts w:ascii="Times New Roman" w:hAnsi="Times New Roman" w:cs="Times New Roman"/>
        </w:rPr>
      </w:pPr>
      <w:r w:rsidRPr="003C0F16">
        <w:rPr>
          <w:rFonts w:ascii="Times New Roman" w:hAnsi="Times New Roman" w:cs="Times New Roman"/>
        </w:rPr>
        <w:br w:type="page"/>
      </w:r>
    </w:p>
    <w:p w14:paraId="4FC79830" w14:textId="77777777" w:rsidR="00CA5AD1" w:rsidRPr="003C0F16" w:rsidRDefault="00000000">
      <w:pPr>
        <w:pStyle w:val="Heading1"/>
        <w:rPr>
          <w:rFonts w:ascii="Times New Roman" w:hAnsi="Times New Roman" w:cs="Times New Roman"/>
        </w:rPr>
      </w:pPr>
      <w:r w:rsidRPr="003C0F16">
        <w:rPr>
          <w:rFonts w:ascii="Times New Roman" w:hAnsi="Times New Roman" w:cs="Times New Roman"/>
          <w:color w:val="1E3A8A"/>
        </w:rPr>
        <w:lastRenderedPageBreak/>
        <w:t>12. Items on Website NOT in Branding Doc</w:t>
      </w:r>
    </w:p>
    <w:p w14:paraId="37265230"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 "How It Works" page: </w:t>
      </w:r>
      <w:r w:rsidRPr="003C0F16">
        <w:rPr>
          <w:rFonts w:ascii="Times New Roman" w:hAnsi="Times New Roman" w:cs="Times New Roman"/>
        </w:rPr>
        <w:t>An entirely new page with the Sense/Analyze/Position/Align/Commit/Record lifecycle. Not recommended in the branding doc.</w:t>
      </w:r>
    </w:p>
    <w:p w14:paraId="542BD2BA"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2. "Why Nexsun.ai" page: </w:t>
      </w:r>
      <w:r w:rsidRPr="003C0F16">
        <w:rPr>
          <w:rFonts w:ascii="Times New Roman" w:hAnsi="Times New Roman" w:cs="Times New Roman"/>
        </w:rPr>
        <w:t>A new page positioning Nexsun.ai as a new category above Systems of Record, Analytics Platforms, and Workflow Tools.</w:t>
      </w:r>
    </w:p>
    <w:p w14:paraId="30401ADD"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3. "Engage" page with pricing: </w:t>
      </w:r>
      <w:r w:rsidRPr="003C0F16">
        <w:rPr>
          <w:rFonts w:ascii="Times New Roman" w:hAnsi="Times New Roman" w:cs="Times New Roman"/>
        </w:rPr>
        <w:t>A structured engagement page with pilot details and pricing range ($25,000 to $100,000+). The branding doc did not discuss pricing.</w:t>
      </w:r>
    </w:p>
    <w:p w14:paraId="26535C57"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4. "Partner Centre" page: </w:t>
      </w:r>
      <w:r w:rsidRPr="003C0F16">
        <w:rPr>
          <w:rFonts w:ascii="Times New Roman" w:hAnsi="Times New Roman" w:cs="Times New Roman"/>
        </w:rPr>
        <w:t>A new page for partner recruitment with revenue collaboration details.</w:t>
      </w:r>
    </w:p>
    <w:p w14:paraId="670A3717"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5. "Applications" page: </w:t>
      </w:r>
      <w:r w:rsidRPr="003C0F16">
        <w:rPr>
          <w:rFonts w:ascii="Times New Roman" w:hAnsi="Times New Roman" w:cs="Times New Roman"/>
        </w:rPr>
        <w:t>A new page listing decision owners, core applications, and industries. Replaces the persona approach.</w:t>
      </w:r>
    </w:p>
    <w:p w14:paraId="0DF0641F"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6. PESTLE and multi-lens analysis frameworks: </w:t>
      </w:r>
      <w:r w:rsidRPr="003C0F16">
        <w:rPr>
          <w:rFonts w:ascii="Times New Roman" w:hAnsi="Times New Roman" w:cs="Times New Roman"/>
        </w:rPr>
        <w:t>Referenced in the Analyze step. Not mentioned in the branding doc.</w:t>
      </w:r>
    </w:p>
    <w:p w14:paraId="5A3DA8EA"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7. "What Nexsun.ai Owns" investor section: </w:t>
      </w:r>
      <w:r w:rsidRPr="003C0F16">
        <w:rPr>
          <w:rFonts w:ascii="Times New Roman" w:hAnsi="Times New Roman" w:cs="Times New Roman"/>
        </w:rPr>
        <w:t>Three defensible positions (Decision Layer, Unstructured Data Interpretation, System of Record for Decisions).</w:t>
      </w:r>
    </w:p>
    <w:p w14:paraId="0A8606EE"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8. Example pilot applications: </w:t>
      </w:r>
      <w:r w:rsidRPr="003C0F16">
        <w:rPr>
          <w:rFonts w:ascii="Times New Roman" w:hAnsi="Times New Roman" w:cs="Times New Roman"/>
        </w:rPr>
        <w:t>LNG portfolio optimization, Industrial plant margin optimization, Portfolio risk assessment, Contract structuring.</w:t>
      </w:r>
    </w:p>
    <w:p w14:paraId="52C49DD8"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9. Animated stat counters: </w:t>
      </w:r>
      <w:r w:rsidRPr="003C0F16">
        <w:rPr>
          <w:rFonts w:ascii="Times New Roman" w:hAnsi="Times New Roman" w:cs="Times New Roman"/>
        </w:rPr>
        <w:t>"0+ Years" / "0x Category-leading companies" / "0+ Global markets served" with animation.</w:t>
      </w:r>
    </w:p>
    <w:p w14:paraId="5BE848F3"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10. "Featured in" with BusinessWire logo: </w:t>
      </w:r>
      <w:r w:rsidRPr="003C0F16">
        <w:rPr>
          <w:rFonts w:ascii="Times New Roman" w:hAnsi="Times New Roman" w:cs="Times New Roman"/>
        </w:rPr>
        <w:t>A credibility signal not mentioned in the branding doc.</w:t>
      </w:r>
    </w:p>
    <w:p w14:paraId="7943782D"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11. Domain tags: </w:t>
      </w:r>
      <w:r w:rsidRPr="003C0F16">
        <w:rPr>
          <w:rFonts w:ascii="Times New Roman" w:hAnsi="Times New Roman" w:cs="Times New Roman"/>
        </w:rPr>
        <w:t>"Energy Trading, Commodity Markets, AI/ML, Risk Analytics, Data Intelligence, Market Operations."</w:t>
      </w:r>
    </w:p>
    <w:p w14:paraId="2C6657C0"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12. Navigation restructure: </w:t>
      </w:r>
      <w:r w:rsidRPr="003C0F16">
        <w:rPr>
          <w:rFonts w:ascii="Times New Roman" w:hAnsi="Times New Roman" w:cs="Times New Roman"/>
        </w:rPr>
        <w:t>Removal of Solutions, Industries, Pricing from nav; addition of How It Works, Applications, Why Nexsun.ai.</w:t>
      </w:r>
    </w:p>
    <w:p w14:paraId="6D412EE6"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13. "Book a Discovery" changed to "Engage" / "Book a Pilot": </w:t>
      </w:r>
      <w:r w:rsidRPr="003C0F16">
        <w:rPr>
          <w:rFonts w:ascii="Times New Roman" w:hAnsi="Times New Roman" w:cs="Times New Roman"/>
        </w:rPr>
        <w:t>CTA button language changes.</w:t>
      </w:r>
    </w:p>
    <w:p w14:paraId="78B118B3"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14. Newsletter form with Name field: </w:t>
      </w:r>
      <w:r w:rsidRPr="003C0F16">
        <w:rPr>
          <w:rFonts w:ascii="Times New Roman" w:hAnsi="Times New Roman" w:cs="Times New Roman"/>
        </w:rPr>
        <w:t>Footer newsletter redesigned with sun-themed gradient.</w:t>
      </w:r>
    </w:p>
    <w:p w14:paraId="3D0D817D"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15. Brand palette enforcement: </w:t>
      </w:r>
      <w:r w:rsidRPr="003C0F16">
        <w:rPr>
          <w:rFonts w:ascii="Times New Roman" w:hAnsi="Times New Roman" w:cs="Times New Roman"/>
        </w:rPr>
        <w:t>Consistent navy/sun/logo-green palette applied site-wide.</w:t>
      </w:r>
    </w:p>
    <w:p w14:paraId="4A2D78FE"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16. "Trust in Decisions" statement: </w:t>
      </w:r>
      <w:r w:rsidRPr="003C0F16">
        <w:rPr>
          <w:rFonts w:ascii="Times New Roman" w:hAnsi="Times New Roman" w:cs="Times New Roman"/>
        </w:rPr>
        <w:t>"Most platforms focus on securing data. Nexsun.ai ensures decisions are trusted."</w:t>
      </w:r>
    </w:p>
    <w:p w14:paraId="4D878748"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17. Simplified technical language: </w:t>
      </w:r>
      <w:r w:rsidRPr="003C0F16">
        <w:rPr>
          <w:rFonts w:ascii="Times New Roman" w:hAnsi="Times New Roman" w:cs="Times New Roman"/>
        </w:rPr>
        <w:t>Removed specific technology references (NLP, RAG, knowledge graphs, PostgreSQL, WORM) from public-facing descriptions.</w:t>
      </w:r>
    </w:p>
    <w:p w14:paraId="635DBB48" w14:textId="77777777" w:rsidR="00CA5AD1" w:rsidRPr="003C0F16" w:rsidRDefault="00000000">
      <w:pPr>
        <w:rPr>
          <w:rFonts w:ascii="Times New Roman" w:hAnsi="Times New Roman" w:cs="Times New Roman"/>
        </w:rPr>
      </w:pPr>
      <w:r w:rsidRPr="003C0F16">
        <w:rPr>
          <w:rFonts w:ascii="Times New Roman" w:hAnsi="Times New Roman" w:cs="Times New Roman"/>
          <w:b/>
        </w:rPr>
        <w:t xml:space="preserve">18. Aiman's personal quote on About page: </w:t>
      </w:r>
      <w:r w:rsidRPr="003C0F16">
        <w:rPr>
          <w:rFonts w:ascii="Times New Roman" w:hAnsi="Times New Roman" w:cs="Times New Roman"/>
        </w:rPr>
        <w:t>"The real constraint is the absence of enduring systems for decision-making."</w:t>
      </w:r>
    </w:p>
    <w:p w14:paraId="1DE6A91A" w14:textId="77777777" w:rsidR="00CA5AD1" w:rsidRPr="003C0F16" w:rsidRDefault="00000000">
      <w:pPr>
        <w:rPr>
          <w:rFonts w:ascii="Times New Roman" w:hAnsi="Times New Roman" w:cs="Times New Roman"/>
        </w:rPr>
      </w:pPr>
      <w:r w:rsidRPr="003C0F16">
        <w:rPr>
          <w:rFonts w:ascii="Times New Roman" w:hAnsi="Times New Roman" w:cs="Times New Roman"/>
          <w:b/>
        </w:rPr>
        <w:lastRenderedPageBreak/>
        <w:t xml:space="preserve">19. Ryan Arian and Belen Welch-Almeida bio rewrites: </w:t>
      </w:r>
      <w:r w:rsidRPr="003C0F16">
        <w:rPr>
          <w:rFonts w:ascii="Times New Roman" w:hAnsi="Times New Roman" w:cs="Times New Roman"/>
        </w:rPr>
        <w:t>The branding doc focused only on Aiman. The CEO rewrote all leadership bios.</w:t>
      </w:r>
    </w:p>
    <w:p w14:paraId="61ED1382" w14:textId="75D9859C" w:rsidR="003C0F16" w:rsidRPr="003C0F16" w:rsidRDefault="00000000">
      <w:pPr>
        <w:rPr>
          <w:rFonts w:ascii="Times New Roman" w:hAnsi="Times New Roman" w:cs="Times New Roman"/>
        </w:rPr>
      </w:pPr>
      <w:r w:rsidRPr="003C0F16">
        <w:rPr>
          <w:rFonts w:ascii="Times New Roman" w:hAnsi="Times New Roman" w:cs="Times New Roman"/>
          <w:b/>
        </w:rPr>
        <w:t xml:space="preserve">20. Belen's title change: </w:t>
      </w:r>
      <w:r w:rsidRPr="003C0F16">
        <w:rPr>
          <w:rFonts w:ascii="Times New Roman" w:hAnsi="Times New Roman" w:cs="Times New Roman"/>
        </w:rPr>
        <w:t>From "Chief Growth Officer" to "Chief Commercial and Strategy Officer."</w:t>
      </w:r>
    </w:p>
    <w:sectPr w:rsidR="003C0F16" w:rsidRPr="003C0F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363485">
    <w:abstractNumId w:val="8"/>
  </w:num>
  <w:num w:numId="2" w16cid:durableId="454838926">
    <w:abstractNumId w:val="6"/>
  </w:num>
  <w:num w:numId="3" w16cid:durableId="692147698">
    <w:abstractNumId w:val="5"/>
  </w:num>
  <w:num w:numId="4" w16cid:durableId="77218309">
    <w:abstractNumId w:val="4"/>
  </w:num>
  <w:num w:numId="5" w16cid:durableId="1289973563">
    <w:abstractNumId w:val="7"/>
  </w:num>
  <w:num w:numId="6" w16cid:durableId="2107847319">
    <w:abstractNumId w:val="3"/>
  </w:num>
  <w:num w:numId="7" w16cid:durableId="1918439825">
    <w:abstractNumId w:val="2"/>
  </w:num>
  <w:num w:numId="8" w16cid:durableId="1835102950">
    <w:abstractNumId w:val="1"/>
  </w:num>
  <w:num w:numId="9" w16cid:durableId="42049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F16"/>
    <w:rsid w:val="00AA1D8D"/>
    <w:rsid w:val="00AF110D"/>
    <w:rsid w:val="00B47730"/>
    <w:rsid w:val="00CA5A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E687A"/>
  <w14:defaultImageDpi w14:val="300"/>
  <w15:docId w15:val="{EE7145F0-1308-CD42-9C36-73E419E7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Didarul Alam</cp:lastModifiedBy>
  <cp:revision>2</cp:revision>
  <dcterms:created xsi:type="dcterms:W3CDTF">2013-12-23T23:15:00Z</dcterms:created>
  <dcterms:modified xsi:type="dcterms:W3CDTF">2026-04-15T00:08:00Z</dcterms:modified>
  <cp:category/>
</cp:coreProperties>
</file>