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706FE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6FF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0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1" w14:textId="77777777" w:rsidR="00E23160" w:rsidRDefault="00E23160">
      <w:pPr>
        <w:pStyle w:val="BodyText"/>
        <w:rPr>
          <w:rFonts w:ascii="Times New Roman"/>
          <w:sz w:val="48"/>
        </w:rPr>
      </w:pPr>
    </w:p>
    <w:p w14:paraId="6FD70702" w14:textId="77777777" w:rsidR="00E23160" w:rsidRDefault="00E23160">
      <w:pPr>
        <w:pStyle w:val="BodyText"/>
        <w:spacing w:before="467"/>
        <w:rPr>
          <w:rFonts w:ascii="Times New Roman"/>
          <w:sz w:val="48"/>
        </w:rPr>
      </w:pPr>
    </w:p>
    <w:p w14:paraId="6FD70703" w14:textId="77777777" w:rsidR="00E23160" w:rsidRDefault="00423440">
      <w:pPr>
        <w:pStyle w:val="Title"/>
      </w:pPr>
      <w:r>
        <w:t>Proposal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rPr>
          <w:spacing w:val="-2"/>
        </w:rPr>
        <w:t>Services</w:t>
      </w:r>
    </w:p>
    <w:p w14:paraId="42C8DEE3" w14:textId="77777777" w:rsidR="00134995" w:rsidRDefault="00134995" w:rsidP="009E060F">
      <w:pPr>
        <w:ind w:left="118"/>
        <w:rPr>
          <w:sz w:val="48"/>
        </w:rPr>
      </w:pPr>
      <w:r w:rsidRPr="00134995">
        <w:rPr>
          <w:sz w:val="48"/>
          <w:highlight w:val="yellow"/>
        </w:rPr>
        <w:t xml:space="preserve">Santiago LTD</w:t>
      </w:r>
      <w:r>
        <w:rPr>
          <w:sz w:val="48"/>
        </w:rPr>
        <w:t xml:space="preserve"> </w:t>
      </w:r>
    </w:p>
    <w:p w14:paraId="6FD70706" w14:textId="3D3203CF" w:rsidR="00E23160" w:rsidRDefault="00423440" w:rsidP="009E060F">
      <w:pPr>
        <w:ind w:left="118"/>
        <w:rPr>
          <w:sz w:val="48"/>
        </w:rPr>
        <w:sectPr w:rsidR="00E23160">
          <w:headerReference w:type="default" r:id="rId7"/>
          <w:footerReference w:type="default" r:id="rId8"/>
          <w:type w:val="continuous"/>
          <w:pgSz w:w="11910" w:h="16850"/>
          <w:pgMar w:top="1480" w:right="1300" w:bottom="660" w:left="1300" w:header="203" w:footer="480" w:gutter="0"/>
          <w:pgNumType w:start="1"/>
          <w:cols w:space="720"/>
        </w:sectPr>
      </w:pPr>
      <w:proofErr w:type="spellStart"/>
      <w:r w:rsidRPr="000571EB">
        <w:rPr>
          <w:sz w:val="48"/>
        </w:rPr>
        <w:t>Authorised</w:t>
      </w:r>
      <w:proofErr w:type="spellEnd"/>
      <w:r w:rsidRPr="000571EB">
        <w:rPr>
          <w:spacing w:val="-8"/>
          <w:sz w:val="48"/>
        </w:rPr>
        <w:t xml:space="preserve"> </w:t>
      </w:r>
      <w:r w:rsidR="007A4DC9" w:rsidRPr="000571EB">
        <w:rPr>
          <w:sz w:val="48"/>
        </w:rPr>
        <w:t>Electr</w:t>
      </w:r>
      <w:r w:rsidR="0040175C" w:rsidRPr="000571EB">
        <w:rPr>
          <w:sz w:val="48"/>
        </w:rPr>
        <w:t xml:space="preserve">onic Money </w:t>
      </w:r>
      <w:r w:rsidRPr="000571EB">
        <w:rPr>
          <w:sz w:val="48"/>
        </w:rPr>
        <w:t>Institution</w:t>
      </w:r>
      <w:r w:rsidRPr="000571EB">
        <w:rPr>
          <w:spacing w:val="-5"/>
          <w:sz w:val="48"/>
        </w:rPr>
        <w:t xml:space="preserve"> </w:t>
      </w:r>
      <w:r w:rsidRPr="000571EB">
        <w:rPr>
          <w:spacing w:val="-2"/>
          <w:sz w:val="48"/>
        </w:rPr>
        <w:t>Application</w:t>
      </w:r>
    </w:p>
    <w:p w14:paraId="4665B7A8" w14:textId="0C992635" w:rsidR="009A176D" w:rsidRDefault="00423440" w:rsidP="00B06DB8">
      <w:pPr>
        <w:pStyle w:val="BodyText"/>
        <w:spacing w:before="127"/>
        <w:ind w:left="298"/>
      </w:pPr>
      <w:r w:rsidRPr="0075551F">
        <w:lastRenderedPageBreak/>
        <w:t>Dear</w:t>
      </w:r>
      <w:r w:rsidRPr="0075551F">
        <w:rPr>
          <w:spacing w:val="-6"/>
        </w:rPr>
        <w:t xml:space="preserve"> </w:t>
      </w:r>
      <w:r w:rsidR="00134995" w:rsidRPr="00134995">
        <w:rPr>
          <w:spacing w:val="-2"/>
          <w:highlight w:val="yellow"/>
        </w:rPr>
        <w:t xml:space="preserve">Martin Black </w:t>
      </w:r>
      <w:r w:rsidR="00134995">
        <w:rPr>
          <w:spacing w:val="-2"/>
        </w:rPr>
        <w:t>,</w:t>
      </w:r>
    </w:p>
    <w:p w14:paraId="0DDB1913" w14:textId="77777777" w:rsidR="00B06DB8" w:rsidRPr="0075551F" w:rsidRDefault="00B06DB8" w:rsidP="00B06DB8">
      <w:pPr>
        <w:pStyle w:val="BodyText"/>
        <w:spacing w:before="127"/>
        <w:ind w:left="298"/>
      </w:pPr>
    </w:p>
    <w:p w14:paraId="6FD7070A" w14:textId="0DC12136" w:rsidR="00E23160" w:rsidRDefault="00336258">
      <w:pPr>
        <w:pStyle w:val="BodyText"/>
        <w:ind w:left="298"/>
      </w:pPr>
      <w:r w:rsidRPr="0075551F">
        <w:t>Good speaking with you recently and</w:t>
      </w:r>
      <w:r w:rsidR="00A85576" w:rsidRPr="0075551F">
        <w:t xml:space="preserve"> thank you</w:t>
      </w:r>
      <w:r w:rsidRPr="0075551F">
        <w:rPr>
          <w:spacing w:val="-5"/>
        </w:rPr>
        <w:t xml:space="preserve"> </w:t>
      </w:r>
      <w:r w:rsidR="0040175C" w:rsidRPr="0075551F">
        <w:t xml:space="preserve">for the opportunity to support </w:t>
      </w:r>
      <w:r w:rsidRPr="0075551F">
        <w:t xml:space="preserve">your client </w:t>
      </w:r>
      <w:r w:rsidR="00A85576" w:rsidRPr="0075551F">
        <w:t>with an</w:t>
      </w:r>
      <w:r w:rsidR="00D30BD5">
        <w:t xml:space="preserve"> </w:t>
      </w:r>
      <w:r w:rsidR="0075551F" w:rsidRPr="0075551F">
        <w:t>application</w:t>
      </w:r>
      <w:r w:rsidR="00723BD4" w:rsidRPr="0075551F">
        <w:t xml:space="preserve"> to</w:t>
      </w:r>
      <w:r w:rsidR="00D30BD5">
        <w:t xml:space="preserve"> become an </w:t>
      </w:r>
      <w:proofErr w:type="spellStart"/>
      <w:r w:rsidR="00125D10" w:rsidRPr="000571EB">
        <w:t>Authori</w:t>
      </w:r>
      <w:r w:rsidR="005E1FF2" w:rsidRPr="000571EB">
        <w:t>s</w:t>
      </w:r>
      <w:r w:rsidR="00125D10" w:rsidRPr="000571EB">
        <w:t>ed</w:t>
      </w:r>
      <w:proofErr w:type="spellEnd"/>
      <w:r w:rsidR="00D30BD5" w:rsidRPr="000571EB">
        <w:t xml:space="preserve"> Electronic Money Institution</w:t>
      </w:r>
      <w:r w:rsidR="00036669">
        <w:t>, regulated by</w:t>
      </w:r>
      <w:r w:rsidR="00125D10">
        <w:t xml:space="preserve"> the </w:t>
      </w:r>
      <w:r w:rsidR="0075551F" w:rsidRPr="0075551F">
        <w:t>Financial</w:t>
      </w:r>
      <w:r w:rsidR="00723BD4" w:rsidRPr="0075551F">
        <w:t xml:space="preserve"> </w:t>
      </w:r>
      <w:r w:rsidR="0075551F" w:rsidRPr="0075551F">
        <w:t>Conduct</w:t>
      </w:r>
      <w:r w:rsidR="00723BD4" w:rsidRPr="0075551F">
        <w:t xml:space="preserve"> Authority</w:t>
      </w:r>
      <w:r w:rsidR="00036669">
        <w:t xml:space="preserve"> (“FCA”)</w:t>
      </w:r>
      <w:r w:rsidR="00723BD4" w:rsidRPr="0075551F">
        <w:t>.</w:t>
      </w:r>
    </w:p>
    <w:p w14:paraId="6FD7070B" w14:textId="1886E212" w:rsidR="00E23160" w:rsidRDefault="00423440">
      <w:pPr>
        <w:pStyle w:val="BodyText"/>
        <w:spacing w:before="209"/>
        <w:ind w:left="298"/>
        <w:jc w:val="both"/>
      </w:pPr>
      <w:r>
        <w:t>Following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initial</w:t>
      </w:r>
      <w:r>
        <w:rPr>
          <w:spacing w:val="-9"/>
        </w:rPr>
        <w:t xml:space="preserve"> </w:t>
      </w:r>
      <w:r w:rsidR="00E30498">
        <w:t>correspondence,</w:t>
      </w:r>
      <w:r>
        <w:rPr>
          <w:spacing w:val="-8"/>
        </w:rPr>
        <w:t xml:space="preserve"> </w:t>
      </w:r>
      <w:r>
        <w:t>IQ</w:t>
      </w:r>
      <w:r>
        <w:rPr>
          <w:spacing w:val="-7"/>
        </w:rPr>
        <w:t xml:space="preserve"> </w:t>
      </w:r>
      <w:r>
        <w:t>EQ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(UK)</w:t>
      </w:r>
      <w:r>
        <w:rPr>
          <w:spacing w:val="-7"/>
        </w:rPr>
        <w:t xml:space="preserve"> </w:t>
      </w:r>
      <w:r>
        <w:rPr>
          <w:spacing w:val="-5"/>
        </w:rPr>
        <w:t>Ltd</w:t>
      </w:r>
    </w:p>
    <w:p w14:paraId="60E6B236" w14:textId="4EA02AD1" w:rsidR="00AA3401" w:rsidRDefault="00423440">
      <w:pPr>
        <w:pStyle w:val="BodyText"/>
        <w:spacing w:before="48" w:line="292" w:lineRule="auto"/>
        <w:ind w:left="298" w:right="199"/>
        <w:jc w:val="both"/>
      </w:pPr>
      <w:r>
        <w:t>(“</w:t>
      </w:r>
      <w:r>
        <w:rPr>
          <w:b/>
        </w:rPr>
        <w:t>IQ-EQ Compliance</w:t>
      </w:r>
      <w:r>
        <w:t xml:space="preserve">”) is pleased to provide this proposal to </w:t>
      </w:r>
      <w:r w:rsidR="00134995" w:rsidRPr="00134995">
        <w:rPr>
          <w:highlight w:val="yellow"/>
        </w:rPr>
        <w:t xml:space="preserve">Santiago LTD</w:t>
      </w:r>
      <w:r w:rsidR="00134995">
        <w:t xml:space="preserve">, </w:t>
      </w:r>
      <w:r w:rsidR="00224998" w:rsidRPr="000571EB">
        <w:t>acting</w:t>
      </w:r>
      <w:r w:rsidR="00A07D8B" w:rsidRPr="000571EB">
        <w:t xml:space="preserve"> on behalf of the Underlying Client</w:t>
      </w:r>
      <w:r>
        <w:t xml:space="preserve"> (“</w:t>
      </w:r>
      <w:r>
        <w:rPr>
          <w:b/>
        </w:rPr>
        <w:t>The Firm</w:t>
      </w:r>
      <w:r>
        <w:t xml:space="preserve">”). </w:t>
      </w:r>
      <w:r w:rsidR="007D555D">
        <w:t xml:space="preserve">In the event </w:t>
      </w:r>
      <w:r w:rsidR="00AA3401">
        <w:t>IQ-EQ Compliance</w:t>
      </w:r>
      <w:r w:rsidR="007D555D">
        <w:t xml:space="preserve"> i</w:t>
      </w:r>
      <w:r w:rsidR="00AA3401">
        <w:t xml:space="preserve">s </w:t>
      </w:r>
      <w:r w:rsidR="0049171B">
        <w:t xml:space="preserve">engaged to undertake this project, our </w:t>
      </w:r>
      <w:r w:rsidR="00AA3401">
        <w:t xml:space="preserve">client will be the </w:t>
      </w:r>
      <w:r w:rsidR="007D555D">
        <w:t>Firm.</w:t>
      </w:r>
    </w:p>
    <w:p w14:paraId="6FD7070C" w14:textId="0E6C041E" w:rsidR="00E23160" w:rsidRDefault="00423440">
      <w:pPr>
        <w:pStyle w:val="BodyText"/>
        <w:spacing w:before="48" w:line="292" w:lineRule="auto"/>
        <w:ind w:left="298" w:right="199"/>
        <w:jc w:val="both"/>
      </w:pPr>
      <w:r>
        <w:t>This proposal sets out the objectives of the engagement, the scope of services and indicative fees, and how we will meet the obligations of the projects to be undertaken.</w:t>
      </w:r>
    </w:p>
    <w:p w14:paraId="6FD7070D" w14:textId="77777777" w:rsidR="00E23160" w:rsidRDefault="00E23160">
      <w:pPr>
        <w:pStyle w:val="BodyText"/>
        <w:spacing w:before="95"/>
      </w:pPr>
    </w:p>
    <w:p w14:paraId="6FD7070E" w14:textId="77777777" w:rsidR="00E23160" w:rsidRDefault="00423440">
      <w:pPr>
        <w:pStyle w:val="BodyText"/>
        <w:ind w:left="298"/>
        <w:jc w:val="both"/>
      </w:pPr>
      <w:r>
        <w:t>We</w:t>
      </w:r>
      <w:r>
        <w:rPr>
          <w:spacing w:val="-9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requirements.</w:t>
      </w:r>
    </w:p>
    <w:p w14:paraId="6FD7070F" w14:textId="77777777" w:rsidR="00E23160" w:rsidRDefault="00E23160">
      <w:pPr>
        <w:pStyle w:val="BodyText"/>
        <w:spacing w:before="99"/>
      </w:pPr>
    </w:p>
    <w:p w14:paraId="6FD70710" w14:textId="77777777" w:rsidR="00E23160" w:rsidRDefault="00423440">
      <w:pPr>
        <w:pStyle w:val="Heading1"/>
        <w:ind w:left="298" w:firstLine="0"/>
      </w:pPr>
      <w:r>
        <w:rPr>
          <w:spacing w:val="-2"/>
        </w:rPr>
        <w:t>BACKGROUND</w:t>
      </w:r>
    </w:p>
    <w:p w14:paraId="6FD70711" w14:textId="77777777" w:rsidR="00E23160" w:rsidRDefault="00E23160">
      <w:pPr>
        <w:pStyle w:val="BodyText"/>
        <w:spacing w:before="102"/>
        <w:rPr>
          <w:b/>
        </w:rPr>
      </w:pPr>
    </w:p>
    <w:p w14:paraId="4FE3C74A" w14:textId="4D344B07" w:rsidR="00A47BAF" w:rsidRDefault="00134995">
      <w:pPr>
        <w:pStyle w:val="BodyText"/>
        <w:spacing w:before="1" w:line="292" w:lineRule="auto"/>
        <w:ind w:left="298" w:right="199"/>
        <w:jc w:val="both"/>
      </w:pPr>
      <w:r w:rsidRPr="00134995">
        <w:rPr>
          <w:highlight w:val="yellow"/>
        </w:rPr>
        <w:t xml:space="preserve">Martin Black </w:t>
      </w:r>
      <w:r>
        <w:t xml:space="preserve"> </w:t>
      </w:r>
      <w:r w:rsidR="00092B5D" w:rsidRPr="000571EB">
        <w:t>of</w:t>
      </w:r>
      <w:r>
        <w:rPr>
          <w:highlight w:val="yellow"/>
        </w:rPr>
        <w:t xml:space="preserve"> </w:t>
      </w:r>
      <w:r w:rsidRPr="00134995">
        <w:rPr>
          <w:highlight w:val="yellow"/>
        </w:rPr>
        <w:t xml:space="preserve">Santiago LTD</w:t>
      </w:r>
      <w:r w:rsidR="00921504">
        <w:t xml:space="preserve"> </w:t>
      </w:r>
      <w:r w:rsidR="00A47BAF" w:rsidRPr="000571EB">
        <w:t xml:space="preserve">is </w:t>
      </w:r>
      <w:r w:rsidR="009D0764" w:rsidRPr="000571EB">
        <w:t xml:space="preserve">working with </w:t>
      </w:r>
      <w:r w:rsidR="00D27DD2" w:rsidRPr="000571EB">
        <w:t xml:space="preserve">the Firm, </w:t>
      </w:r>
      <w:r w:rsidR="009D0764" w:rsidRPr="000571EB">
        <w:t>a</w:t>
      </w:r>
      <w:r w:rsidR="00092B5D" w:rsidRPr="000571EB">
        <w:t xml:space="preserve"> </w:t>
      </w:r>
      <w:r w:rsidRPr="00134995">
        <w:rPr>
          <w:highlight w:val="yellow"/>
        </w:rPr>
        <w:t xml:space="preserve">UK</w:t>
      </w:r>
      <w:r>
        <w:t xml:space="preserve">. </w:t>
      </w:r>
      <w:r w:rsidR="00637D1F" w:rsidRPr="000571EB">
        <w:t>The</w:t>
      </w:r>
      <w:r w:rsidR="009D0764" w:rsidRPr="000571EB">
        <w:rPr>
          <w:spacing w:val="-1"/>
        </w:rPr>
        <w:t xml:space="preserve"> </w:t>
      </w:r>
      <w:r w:rsidR="007540E8" w:rsidRPr="000571EB">
        <w:rPr>
          <w:spacing w:val="-1"/>
        </w:rPr>
        <w:t xml:space="preserve">Firm </w:t>
      </w:r>
      <w:r w:rsidR="009D0764" w:rsidRPr="000571EB">
        <w:t>has</w:t>
      </w:r>
      <w:r w:rsidR="009D0764" w:rsidRPr="000571EB">
        <w:rPr>
          <w:spacing w:val="-1"/>
        </w:rPr>
        <w:t xml:space="preserve"> </w:t>
      </w:r>
      <w:r w:rsidR="009D0764" w:rsidRPr="000571EB">
        <w:t>determined</w:t>
      </w:r>
      <w:r w:rsidR="009D0764" w:rsidRPr="000571EB">
        <w:rPr>
          <w:spacing w:val="-2"/>
        </w:rPr>
        <w:t xml:space="preserve"> </w:t>
      </w:r>
      <w:r w:rsidR="009D0764" w:rsidRPr="000571EB">
        <w:t>that</w:t>
      </w:r>
      <w:r w:rsidR="009D0764" w:rsidRPr="000571EB">
        <w:rPr>
          <w:spacing w:val="-2"/>
        </w:rPr>
        <w:t xml:space="preserve"> </w:t>
      </w:r>
      <w:r w:rsidR="009D0764" w:rsidRPr="000571EB">
        <w:t>it wishes</w:t>
      </w:r>
      <w:r w:rsidR="009D0764" w:rsidRPr="000571EB">
        <w:rPr>
          <w:spacing w:val="-1"/>
        </w:rPr>
        <w:t xml:space="preserve"> </w:t>
      </w:r>
      <w:r w:rsidR="009D0764" w:rsidRPr="000571EB">
        <w:t>to</w:t>
      </w:r>
      <w:r w:rsidR="009D0764" w:rsidRPr="000571EB">
        <w:rPr>
          <w:spacing w:val="-2"/>
        </w:rPr>
        <w:t xml:space="preserve"> </w:t>
      </w:r>
      <w:r w:rsidR="009D0764" w:rsidRPr="000571EB">
        <w:t xml:space="preserve">seek </w:t>
      </w:r>
      <w:proofErr w:type="spellStart"/>
      <w:r w:rsidR="009D0764" w:rsidRPr="000571EB">
        <w:t>authorisation</w:t>
      </w:r>
      <w:proofErr w:type="spellEnd"/>
      <w:r w:rsidR="009D0764" w:rsidRPr="000571EB">
        <w:rPr>
          <w:spacing w:val="-3"/>
        </w:rPr>
        <w:t xml:space="preserve"> </w:t>
      </w:r>
      <w:r w:rsidR="009D0764" w:rsidRPr="000571EB">
        <w:t>from the</w:t>
      </w:r>
      <w:r w:rsidR="009D0764" w:rsidRPr="000571EB">
        <w:rPr>
          <w:spacing w:val="-3"/>
        </w:rPr>
        <w:t xml:space="preserve"> </w:t>
      </w:r>
      <w:r w:rsidR="009D0764" w:rsidRPr="000571EB">
        <w:t>FCA as</w:t>
      </w:r>
      <w:r w:rsidR="009D0764" w:rsidRPr="000571EB">
        <w:rPr>
          <w:spacing w:val="-1"/>
        </w:rPr>
        <w:t xml:space="preserve"> </w:t>
      </w:r>
      <w:r w:rsidR="009D0764" w:rsidRPr="000571EB">
        <w:t xml:space="preserve">an </w:t>
      </w:r>
      <w:r w:rsidR="00F424F3" w:rsidRPr="000571EB">
        <w:t>Electronic Money Institution</w:t>
      </w:r>
      <w:r w:rsidR="009D0764" w:rsidRPr="000571EB">
        <w:rPr>
          <w:spacing w:val="-3"/>
        </w:rPr>
        <w:t xml:space="preserve"> </w:t>
      </w:r>
      <w:r w:rsidR="009D0764" w:rsidRPr="000571EB">
        <w:t>(“</w:t>
      </w:r>
      <w:r w:rsidR="001F2148" w:rsidRPr="000571EB">
        <w:t>EMI</w:t>
      </w:r>
      <w:r w:rsidR="009D0764" w:rsidRPr="000571EB">
        <w:t>”).</w:t>
      </w:r>
      <w:r w:rsidR="009D0764" w:rsidRPr="000571EB">
        <w:rPr>
          <w:spacing w:val="-13"/>
        </w:rPr>
        <w:t xml:space="preserve"> </w:t>
      </w:r>
      <w:r w:rsidR="007540E8" w:rsidRPr="000571EB">
        <w:t>The Firm</w:t>
      </w:r>
      <w:r w:rsidR="009D0764" w:rsidRPr="000571EB">
        <w:rPr>
          <w:spacing w:val="-7"/>
        </w:rPr>
        <w:t xml:space="preserve"> </w:t>
      </w:r>
      <w:r w:rsidR="009D0764" w:rsidRPr="000571EB">
        <w:t>wishes</w:t>
      </w:r>
      <w:r w:rsidR="009D0764" w:rsidRPr="000571EB">
        <w:rPr>
          <w:spacing w:val="-12"/>
        </w:rPr>
        <w:t xml:space="preserve"> </w:t>
      </w:r>
      <w:r w:rsidR="009D0764" w:rsidRPr="000571EB">
        <w:t>to</w:t>
      </w:r>
      <w:r w:rsidR="009D0764" w:rsidRPr="000571EB">
        <w:rPr>
          <w:spacing w:val="-13"/>
        </w:rPr>
        <w:t xml:space="preserve"> </w:t>
      </w:r>
      <w:r w:rsidR="009D0764" w:rsidRPr="000571EB">
        <w:t>outsource</w:t>
      </w:r>
      <w:r w:rsidR="009D0764" w:rsidRPr="000571EB">
        <w:rPr>
          <w:spacing w:val="-13"/>
        </w:rPr>
        <w:t xml:space="preserve"> </w:t>
      </w:r>
      <w:r w:rsidR="009D0764" w:rsidRPr="000571EB">
        <w:t>the</w:t>
      </w:r>
      <w:r w:rsidR="009D0764" w:rsidRPr="000571EB">
        <w:rPr>
          <w:spacing w:val="-11"/>
        </w:rPr>
        <w:t xml:space="preserve"> </w:t>
      </w:r>
      <w:r w:rsidR="009D0764" w:rsidRPr="000571EB">
        <w:t>processing</w:t>
      </w:r>
      <w:r w:rsidR="009D0764" w:rsidRPr="000571EB">
        <w:rPr>
          <w:spacing w:val="-10"/>
        </w:rPr>
        <w:t xml:space="preserve"> </w:t>
      </w:r>
      <w:r w:rsidR="009D0764" w:rsidRPr="000571EB">
        <w:t>of</w:t>
      </w:r>
      <w:r w:rsidR="009D0764" w:rsidRPr="000571EB">
        <w:rPr>
          <w:spacing w:val="-11"/>
        </w:rPr>
        <w:t xml:space="preserve"> </w:t>
      </w:r>
      <w:r w:rsidR="009D0764" w:rsidRPr="000571EB">
        <w:t>the</w:t>
      </w:r>
      <w:r w:rsidR="009D0764" w:rsidRPr="000571EB">
        <w:rPr>
          <w:spacing w:val="-11"/>
        </w:rPr>
        <w:t xml:space="preserve"> </w:t>
      </w:r>
      <w:r w:rsidR="009D0764" w:rsidRPr="000571EB">
        <w:t>application</w:t>
      </w:r>
      <w:r w:rsidR="009D0764" w:rsidRPr="000571EB">
        <w:rPr>
          <w:spacing w:val="-10"/>
        </w:rPr>
        <w:t xml:space="preserve"> </w:t>
      </w:r>
      <w:r w:rsidR="009D0764" w:rsidRPr="000571EB">
        <w:t>and the related compliance documentation to IQ</w:t>
      </w:r>
      <w:r w:rsidR="00BC1B24" w:rsidRPr="000571EB">
        <w:t>-</w:t>
      </w:r>
      <w:r w:rsidR="009D0764" w:rsidRPr="000571EB">
        <w:t xml:space="preserve">EQ </w:t>
      </w:r>
      <w:r w:rsidR="008015A1" w:rsidRPr="000571EB">
        <w:t>Compliance and</w:t>
      </w:r>
      <w:r w:rsidR="009D0764" w:rsidRPr="000571EB">
        <w:t xml:space="preserve"> has requested </w:t>
      </w:r>
      <w:r w:rsidR="00BC1B24" w:rsidRPr="000571EB">
        <w:t>us</w:t>
      </w:r>
      <w:r w:rsidR="009D0764" w:rsidRPr="000571EB">
        <w:t xml:space="preserve"> to deliver a proposal with this scope.</w:t>
      </w:r>
      <w:r w:rsidR="009D0764">
        <w:t xml:space="preserve"> </w:t>
      </w:r>
    </w:p>
    <w:p w14:paraId="5FBB1D2B" w14:textId="77777777" w:rsidR="00A47BAF" w:rsidRDefault="00A47BAF">
      <w:pPr>
        <w:pStyle w:val="BodyText"/>
        <w:spacing w:before="1" w:line="292" w:lineRule="auto"/>
        <w:ind w:left="298" w:right="199"/>
        <w:jc w:val="both"/>
      </w:pPr>
    </w:p>
    <w:p w14:paraId="6FD70712" w14:textId="589674DA" w:rsidR="00E23160" w:rsidRDefault="00423440">
      <w:pPr>
        <w:pStyle w:val="BodyText"/>
        <w:spacing w:before="1" w:line="292" w:lineRule="auto"/>
        <w:ind w:left="298" w:right="199"/>
        <w:jc w:val="both"/>
      </w:pPr>
      <w:r>
        <w:t xml:space="preserve">The intention of </w:t>
      </w:r>
      <w:r w:rsidR="00C85E34">
        <w:t>The Firm</w:t>
      </w:r>
      <w:r>
        <w:t xml:space="preserve"> after </w:t>
      </w:r>
      <w:proofErr w:type="spellStart"/>
      <w:r>
        <w:t>authorisation</w:t>
      </w:r>
      <w:proofErr w:type="spellEnd"/>
      <w:r>
        <w:t xml:space="preserve"> is to offer the following regulated payment </w:t>
      </w:r>
      <w:r w:rsidR="001B36BE">
        <w:t>services: -</w:t>
      </w:r>
    </w:p>
    <w:p w14:paraId="6FD70713" w14:textId="77777777" w:rsidR="00E23160" w:rsidRDefault="00E23160">
      <w:pPr>
        <w:pStyle w:val="BodyText"/>
        <w:spacing w:before="45"/>
      </w:pPr>
    </w:p>
    <w:p w14:paraId="6FD70714" w14:textId="7040BDC9" w:rsidR="00E23160" w:rsidRDefault="00423440">
      <w:pPr>
        <w:pStyle w:val="BodyText"/>
        <w:spacing w:line="292" w:lineRule="auto"/>
        <w:ind w:left="298"/>
      </w:pPr>
      <w:r>
        <w:rPr>
          <w:b/>
        </w:rPr>
        <w:t>Payment</w:t>
      </w:r>
      <w:r>
        <w:rPr>
          <w:b/>
          <w:spacing w:val="19"/>
        </w:rPr>
        <w:t xml:space="preserve"> </w:t>
      </w:r>
      <w:r>
        <w:rPr>
          <w:b/>
        </w:rPr>
        <w:t>Service</w:t>
      </w:r>
      <w:r>
        <w:rPr>
          <w:b/>
          <w:spacing w:val="17"/>
        </w:rPr>
        <w:t xml:space="preserve"> </w:t>
      </w:r>
      <w:r>
        <w:rPr>
          <w:b/>
        </w:rPr>
        <w:t>1</w:t>
      </w:r>
      <w:r w:rsidR="004A6E92">
        <w:rPr>
          <w:b/>
          <w:spacing w:val="19"/>
        </w:rPr>
        <w:t xml:space="preserve"> - </w:t>
      </w:r>
      <w:r>
        <w:t>Services</w:t>
      </w:r>
      <w:r>
        <w:rPr>
          <w:spacing w:val="18"/>
        </w:rPr>
        <w:t xml:space="preserve"> </w:t>
      </w:r>
      <w:r>
        <w:t>enabling</w:t>
      </w:r>
      <w:r>
        <w:rPr>
          <w:spacing w:val="17"/>
        </w:rPr>
        <w:t xml:space="preserve"> </w:t>
      </w:r>
      <w:r>
        <w:t>cash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account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proofErr w:type="gramStart"/>
      <w:r>
        <w:t>all</w:t>
      </w:r>
      <w:r>
        <w:rPr>
          <w:spacing w:val="17"/>
        </w:rPr>
        <w:t xml:space="preserve"> </w:t>
      </w:r>
      <w:r>
        <w:t>of</w:t>
      </w:r>
      <w:proofErr w:type="gramEnd"/>
      <w:r>
        <w:rPr>
          <w:spacing w:val="19"/>
        </w:rPr>
        <w:t xml:space="preserve"> </w:t>
      </w:r>
      <w:r>
        <w:t>the operations required for operating a payment account</w:t>
      </w:r>
    </w:p>
    <w:p w14:paraId="6FD70715" w14:textId="59950CD8" w:rsidR="00E23160" w:rsidRDefault="00423440">
      <w:pPr>
        <w:pStyle w:val="BodyText"/>
        <w:spacing w:line="292" w:lineRule="auto"/>
        <w:ind w:left="298"/>
      </w:pPr>
      <w:r>
        <w:rPr>
          <w:b/>
        </w:rPr>
        <w:t>Payment Service 2</w:t>
      </w:r>
      <w:r w:rsidR="004A6E92">
        <w:rPr>
          <w:b/>
        </w:rPr>
        <w:t xml:space="preserve"> - </w:t>
      </w:r>
      <w:r>
        <w:t xml:space="preserve">Services enabling cash withdrawals from a payment account and </w:t>
      </w:r>
      <w:proofErr w:type="gramStart"/>
      <w:r>
        <w:t>all of</w:t>
      </w:r>
      <w:proofErr w:type="gramEnd"/>
      <w:r>
        <w:t xml:space="preserve"> the operations required for operating a payment account</w:t>
      </w:r>
    </w:p>
    <w:p w14:paraId="5197F502" w14:textId="28F704E8" w:rsidR="00860632" w:rsidRDefault="00423440" w:rsidP="00860632">
      <w:pPr>
        <w:pStyle w:val="BodyText"/>
        <w:spacing w:line="290" w:lineRule="auto"/>
        <w:ind w:left="298"/>
      </w:pPr>
      <w:r>
        <w:rPr>
          <w:b/>
        </w:rPr>
        <w:t>Payment</w:t>
      </w:r>
      <w:r>
        <w:rPr>
          <w:b/>
          <w:spacing w:val="30"/>
        </w:rPr>
        <w:t xml:space="preserve"> </w:t>
      </w:r>
      <w:r>
        <w:rPr>
          <w:b/>
        </w:rPr>
        <w:t>Service</w:t>
      </w:r>
      <w:r>
        <w:rPr>
          <w:b/>
          <w:spacing w:val="30"/>
        </w:rPr>
        <w:t xml:space="preserve"> </w:t>
      </w:r>
      <w:r>
        <w:rPr>
          <w:b/>
        </w:rPr>
        <w:t>3</w:t>
      </w:r>
      <w:r w:rsidR="004A6E92">
        <w:rPr>
          <w:b/>
          <w:spacing w:val="33"/>
        </w:rPr>
        <w:t xml:space="preserve"> - </w:t>
      </w:r>
      <w:r>
        <w:t>The</w:t>
      </w:r>
      <w:r>
        <w:rPr>
          <w:spacing w:val="28"/>
        </w:rPr>
        <w:t xml:space="preserve"> </w:t>
      </w:r>
      <w:r>
        <w:t>execution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payment</w:t>
      </w:r>
      <w:r>
        <w:rPr>
          <w:spacing w:val="31"/>
        </w:rPr>
        <w:t xml:space="preserve"> </w:t>
      </w:r>
      <w:r>
        <w:t>transactions,</w:t>
      </w:r>
      <w:r>
        <w:rPr>
          <w:spacing w:val="31"/>
        </w:rPr>
        <w:t xml:space="preserve"> </w:t>
      </w:r>
      <w:r>
        <w:t>including</w:t>
      </w:r>
      <w:r>
        <w:rPr>
          <w:spacing w:val="29"/>
        </w:rPr>
        <w:t xml:space="preserve"> </w:t>
      </w:r>
      <w:r>
        <w:t>transfers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funds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a payment account with the user’s payment service provider or another payment service provider</w:t>
      </w:r>
    </w:p>
    <w:p w14:paraId="77363DE7" w14:textId="3A231DE9" w:rsidR="00860632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8"/>
        </w:rPr>
        <w:t xml:space="preserve"> </w:t>
      </w:r>
      <w:r w:rsidRPr="00860632">
        <w:t>of</w:t>
      </w:r>
      <w:r w:rsidRPr="00860632">
        <w:rPr>
          <w:spacing w:val="-7"/>
        </w:rPr>
        <w:t xml:space="preserve"> </w:t>
      </w:r>
      <w:r w:rsidRPr="00860632">
        <w:t>direct</w:t>
      </w:r>
      <w:r w:rsidRPr="00860632">
        <w:rPr>
          <w:spacing w:val="-8"/>
        </w:rPr>
        <w:t xml:space="preserve"> </w:t>
      </w:r>
      <w:r w:rsidRPr="00860632">
        <w:t>debits,</w:t>
      </w:r>
      <w:r w:rsidRPr="00860632">
        <w:rPr>
          <w:spacing w:val="-6"/>
        </w:rPr>
        <w:t xml:space="preserve"> </w:t>
      </w:r>
      <w:r w:rsidRPr="00860632">
        <w:t>including</w:t>
      </w:r>
      <w:r w:rsidRPr="00860632">
        <w:rPr>
          <w:spacing w:val="-6"/>
        </w:rPr>
        <w:t xml:space="preserve"> </w:t>
      </w:r>
      <w:r w:rsidRPr="00860632">
        <w:t>one-off</w:t>
      </w:r>
      <w:r w:rsidRPr="00860632">
        <w:rPr>
          <w:spacing w:val="-7"/>
        </w:rPr>
        <w:t xml:space="preserve"> </w:t>
      </w:r>
      <w:r w:rsidRPr="00860632">
        <w:t>direct</w:t>
      </w:r>
      <w:r w:rsidRPr="00860632">
        <w:rPr>
          <w:spacing w:val="-8"/>
        </w:rPr>
        <w:t xml:space="preserve"> </w:t>
      </w:r>
      <w:r w:rsidRPr="00860632">
        <w:rPr>
          <w:spacing w:val="-2"/>
        </w:rPr>
        <w:t>debits</w:t>
      </w:r>
      <w:r w:rsidR="00B8685B">
        <w:rPr>
          <w:spacing w:val="-2"/>
        </w:rPr>
        <w:t>,</w:t>
      </w:r>
    </w:p>
    <w:p w14:paraId="3239557B" w14:textId="4907CEA6" w:rsidR="00860632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8"/>
        </w:rPr>
        <w:t xml:space="preserve"> </w:t>
      </w:r>
      <w:r w:rsidRPr="00860632">
        <w:t>of</w:t>
      </w:r>
      <w:r w:rsidRPr="00860632">
        <w:rPr>
          <w:spacing w:val="-6"/>
        </w:rPr>
        <w:t xml:space="preserve"> </w:t>
      </w:r>
      <w:r w:rsidRPr="00860632">
        <w:t>payment</w:t>
      </w:r>
      <w:r w:rsidRPr="00860632">
        <w:rPr>
          <w:spacing w:val="-6"/>
        </w:rPr>
        <w:t xml:space="preserve"> </w:t>
      </w:r>
      <w:r w:rsidRPr="00860632">
        <w:t>transactions</w:t>
      </w:r>
      <w:r w:rsidRPr="00860632">
        <w:rPr>
          <w:spacing w:val="-7"/>
        </w:rPr>
        <w:t xml:space="preserve"> </w:t>
      </w:r>
      <w:r w:rsidRPr="00860632">
        <w:t>through</w:t>
      </w:r>
      <w:r w:rsidRPr="00860632">
        <w:rPr>
          <w:spacing w:val="-8"/>
        </w:rPr>
        <w:t xml:space="preserve"> </w:t>
      </w:r>
      <w:r w:rsidRPr="00860632">
        <w:t>a</w:t>
      </w:r>
      <w:r w:rsidRPr="00860632">
        <w:rPr>
          <w:spacing w:val="-6"/>
        </w:rPr>
        <w:t xml:space="preserve"> </w:t>
      </w:r>
      <w:r w:rsidRPr="00860632">
        <w:t>payment</w:t>
      </w:r>
      <w:r w:rsidRPr="00860632">
        <w:rPr>
          <w:spacing w:val="-6"/>
        </w:rPr>
        <w:t xml:space="preserve"> </w:t>
      </w:r>
      <w:r w:rsidRPr="00860632">
        <w:t>card</w:t>
      </w:r>
      <w:r w:rsidRPr="00860632">
        <w:rPr>
          <w:spacing w:val="-7"/>
        </w:rPr>
        <w:t xml:space="preserve"> </w:t>
      </w:r>
      <w:r w:rsidRPr="00860632">
        <w:t>or</w:t>
      </w:r>
      <w:r w:rsidRPr="00860632">
        <w:rPr>
          <w:spacing w:val="-8"/>
        </w:rPr>
        <w:t xml:space="preserve"> </w:t>
      </w:r>
      <w:r w:rsidRPr="00860632">
        <w:t>a</w:t>
      </w:r>
      <w:r w:rsidRPr="00860632">
        <w:rPr>
          <w:spacing w:val="-8"/>
        </w:rPr>
        <w:t xml:space="preserve"> </w:t>
      </w:r>
      <w:r w:rsidRPr="00860632">
        <w:t>similar</w:t>
      </w:r>
      <w:r w:rsidRPr="00860632">
        <w:rPr>
          <w:spacing w:val="-7"/>
        </w:rPr>
        <w:t xml:space="preserve"> </w:t>
      </w:r>
      <w:r w:rsidRPr="00860632">
        <w:rPr>
          <w:spacing w:val="-2"/>
        </w:rPr>
        <w:t>device</w:t>
      </w:r>
      <w:r w:rsidR="00B8685B">
        <w:rPr>
          <w:spacing w:val="-2"/>
        </w:rPr>
        <w:t>,</w:t>
      </w:r>
    </w:p>
    <w:p w14:paraId="6FD70719" w14:textId="5395BB25" w:rsidR="00E23160" w:rsidRPr="00860632" w:rsidRDefault="00423440" w:rsidP="00860632">
      <w:pPr>
        <w:pStyle w:val="BodyText"/>
        <w:numPr>
          <w:ilvl w:val="0"/>
          <w:numId w:val="11"/>
        </w:numPr>
        <w:spacing w:line="290" w:lineRule="auto"/>
      </w:pPr>
      <w:r w:rsidRPr="00860632">
        <w:t>execution</w:t>
      </w:r>
      <w:r w:rsidRPr="00860632">
        <w:rPr>
          <w:spacing w:val="-10"/>
        </w:rPr>
        <w:t xml:space="preserve"> </w:t>
      </w:r>
      <w:r w:rsidRPr="00860632">
        <w:t>of</w:t>
      </w:r>
      <w:r w:rsidRPr="00860632">
        <w:rPr>
          <w:spacing w:val="-7"/>
        </w:rPr>
        <w:t xml:space="preserve"> </w:t>
      </w:r>
      <w:r w:rsidRPr="00860632">
        <w:t>credit</w:t>
      </w:r>
      <w:r w:rsidRPr="00860632">
        <w:rPr>
          <w:spacing w:val="-8"/>
        </w:rPr>
        <w:t xml:space="preserve"> </w:t>
      </w:r>
      <w:r w:rsidRPr="00860632">
        <w:t>transfers,</w:t>
      </w:r>
      <w:r w:rsidRPr="00860632">
        <w:rPr>
          <w:spacing w:val="-7"/>
        </w:rPr>
        <w:t xml:space="preserve"> </w:t>
      </w:r>
      <w:r w:rsidRPr="00860632">
        <w:t>including</w:t>
      </w:r>
      <w:r w:rsidRPr="00860632">
        <w:rPr>
          <w:spacing w:val="-10"/>
        </w:rPr>
        <w:t xml:space="preserve"> </w:t>
      </w:r>
      <w:r w:rsidRPr="00860632">
        <w:t>standing</w:t>
      </w:r>
      <w:r w:rsidRPr="00860632">
        <w:rPr>
          <w:spacing w:val="-8"/>
        </w:rPr>
        <w:t xml:space="preserve"> </w:t>
      </w:r>
      <w:r w:rsidRPr="00860632">
        <w:rPr>
          <w:spacing w:val="-2"/>
        </w:rPr>
        <w:t>orders</w:t>
      </w:r>
    </w:p>
    <w:p w14:paraId="6FD7071A" w14:textId="1DEFE66E" w:rsidR="00E23160" w:rsidRDefault="00423440">
      <w:pPr>
        <w:spacing w:before="38"/>
        <w:ind w:left="298"/>
        <w:rPr>
          <w:sz w:val="20"/>
        </w:rPr>
      </w:pPr>
      <w:r>
        <w:rPr>
          <w:b/>
          <w:sz w:val="20"/>
        </w:rPr>
        <w:t>Payment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5</w:t>
      </w:r>
      <w:r w:rsidR="004A6E92">
        <w:rPr>
          <w:b/>
          <w:spacing w:val="-7"/>
          <w:sz w:val="20"/>
        </w:rPr>
        <w:t xml:space="preserve"> - </w:t>
      </w:r>
      <w:r>
        <w:rPr>
          <w:sz w:val="20"/>
        </w:rPr>
        <w:t>Issuing</w:t>
      </w:r>
      <w:r>
        <w:rPr>
          <w:spacing w:val="-9"/>
          <w:sz w:val="20"/>
        </w:rPr>
        <w:t xml:space="preserve"> </w:t>
      </w:r>
      <w:r>
        <w:rPr>
          <w:sz w:val="20"/>
        </w:rPr>
        <w:t>payment</w:t>
      </w:r>
      <w:r>
        <w:rPr>
          <w:spacing w:val="-6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acquiring</w:t>
      </w:r>
      <w:r>
        <w:rPr>
          <w:spacing w:val="-8"/>
          <w:sz w:val="20"/>
        </w:rPr>
        <w:t xml:space="preserve"> </w:t>
      </w:r>
      <w:r>
        <w:rPr>
          <w:sz w:val="20"/>
        </w:rPr>
        <w:t>payment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transactions</w:t>
      </w:r>
    </w:p>
    <w:p w14:paraId="6FD7071B" w14:textId="33689A64" w:rsidR="00E23160" w:rsidRDefault="00423440">
      <w:pPr>
        <w:spacing w:before="49"/>
        <w:ind w:left="298"/>
        <w:rPr>
          <w:spacing w:val="-2"/>
          <w:sz w:val="20"/>
        </w:rPr>
      </w:pPr>
      <w:r>
        <w:rPr>
          <w:b/>
          <w:sz w:val="20"/>
        </w:rPr>
        <w:t>Payment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6</w:t>
      </w:r>
      <w:r w:rsidR="004A6E92">
        <w:rPr>
          <w:b/>
          <w:spacing w:val="-7"/>
          <w:sz w:val="20"/>
        </w:rPr>
        <w:t xml:space="preserve"> - </w:t>
      </w:r>
      <w:r>
        <w:rPr>
          <w:sz w:val="20"/>
        </w:rPr>
        <w:t>Money</w:t>
      </w:r>
      <w:r>
        <w:rPr>
          <w:spacing w:val="-10"/>
          <w:sz w:val="20"/>
        </w:rPr>
        <w:t xml:space="preserve"> </w:t>
      </w:r>
      <w:r>
        <w:rPr>
          <w:sz w:val="20"/>
        </w:rPr>
        <w:t>remittance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5547ACE5" w14:textId="4AC21A60" w:rsidR="00987D7F" w:rsidRDefault="00987D7F">
      <w:pPr>
        <w:spacing w:before="49"/>
        <w:ind w:left="298"/>
        <w:rPr>
          <w:sz w:val="20"/>
        </w:rPr>
      </w:pPr>
      <w:r>
        <w:rPr>
          <w:b/>
          <w:sz w:val="20"/>
        </w:rPr>
        <w:t>Payment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7</w:t>
      </w:r>
      <w:r w:rsidR="004A6E92">
        <w:rPr>
          <w:b/>
          <w:sz w:val="20"/>
        </w:rPr>
        <w:t xml:space="preserve"> - </w:t>
      </w:r>
      <w:r w:rsidR="00926711" w:rsidRPr="00926711">
        <w:rPr>
          <w:bCs/>
          <w:sz w:val="20"/>
        </w:rPr>
        <w:t>Issuing Electronic Money</w:t>
      </w:r>
    </w:p>
    <w:p w14:paraId="6FD7071D" w14:textId="58F50762" w:rsidR="00E23160" w:rsidRDefault="00423440" w:rsidP="005C542A">
      <w:pPr>
        <w:pStyle w:val="BodyText"/>
        <w:spacing w:before="51" w:line="583" w:lineRule="auto"/>
        <w:ind w:left="298" w:right="1486"/>
        <w:sectPr w:rsidR="00E23160">
          <w:pgSz w:w="11910" w:h="16850"/>
          <w:pgMar w:top="1480" w:right="1300" w:bottom="660" w:left="1300" w:header="203" w:footer="480" w:gutter="0"/>
          <w:cols w:space="720"/>
        </w:sectPr>
      </w:pPr>
      <w:r>
        <w:t>(the</w:t>
      </w:r>
      <w:r>
        <w:rPr>
          <w:spacing w:val="-5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scope 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finalise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Regulated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 w:rsidRPr="004C5A7B">
        <w:t>Plan)</w:t>
      </w:r>
      <w:r>
        <w:rPr>
          <w:b/>
        </w:rPr>
        <w:t xml:space="preserve"> </w:t>
      </w:r>
      <w:r>
        <w:t xml:space="preserve">IQEQ Compliance’s </w:t>
      </w:r>
      <w:r w:rsidR="00167FAE">
        <w:t>indicative</w:t>
      </w:r>
      <w:r>
        <w:t xml:space="preserve"> proposal is as follows:</w:t>
      </w:r>
    </w:p>
    <w:p w14:paraId="6FD7071E" w14:textId="77777777" w:rsidR="00E23160" w:rsidRDefault="00E23160">
      <w:pPr>
        <w:pStyle w:val="BodyText"/>
      </w:pPr>
    </w:p>
    <w:p w14:paraId="6FD7071F" w14:textId="77777777" w:rsidR="00E23160" w:rsidRDefault="00E23160">
      <w:pPr>
        <w:pStyle w:val="BodyText"/>
        <w:spacing w:before="29"/>
      </w:pPr>
    </w:p>
    <w:p w14:paraId="6FD70720" w14:textId="77777777" w:rsidR="00E23160" w:rsidRDefault="00423440">
      <w:pPr>
        <w:ind w:left="2231"/>
        <w:rPr>
          <w:b/>
          <w:sz w:val="20"/>
        </w:rPr>
      </w:pPr>
      <w:r>
        <w:rPr>
          <w:b/>
          <w:sz w:val="20"/>
          <w:u w:val="single"/>
        </w:rPr>
        <w:t>Schedule</w:t>
      </w:r>
      <w:r>
        <w:rPr>
          <w:b/>
          <w:spacing w:val="-10"/>
          <w:sz w:val="20"/>
          <w:u w:val="single"/>
        </w:rPr>
        <w:t xml:space="preserve"> </w:t>
      </w:r>
      <w:r>
        <w:rPr>
          <w:b/>
          <w:sz w:val="20"/>
          <w:u w:val="single"/>
        </w:rPr>
        <w:t>of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Available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Services</w:t>
      </w:r>
    </w:p>
    <w:p w14:paraId="6FD70726" w14:textId="77777777" w:rsidR="00E23160" w:rsidRDefault="00E23160">
      <w:pPr>
        <w:pStyle w:val="BodyText"/>
        <w:spacing w:before="99"/>
        <w:rPr>
          <w:b/>
        </w:rPr>
      </w:pPr>
    </w:p>
    <w:p w14:paraId="6FD70727" w14:textId="77777777" w:rsidR="00E23160" w:rsidRDefault="00423440" w:rsidP="00992DC9">
      <w:pPr>
        <w:pStyle w:val="BodyText"/>
        <w:jc w:val="both"/>
        <w:rPr>
          <w:spacing w:val="-2"/>
        </w:rPr>
      </w:pPr>
      <w:r>
        <w:t>IQEQ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Firm:</w:t>
      </w:r>
    </w:p>
    <w:p w14:paraId="65DF7BC9" w14:textId="77777777" w:rsidR="00185629" w:rsidRDefault="00185629" w:rsidP="00992DC9">
      <w:pPr>
        <w:pStyle w:val="BodyText"/>
        <w:jc w:val="both"/>
      </w:pPr>
    </w:p>
    <w:p w14:paraId="6FD70728" w14:textId="77777777" w:rsidR="00E23160" w:rsidRDefault="00423440" w:rsidP="00992DC9">
      <w:pPr>
        <w:pStyle w:val="BodyText"/>
        <w:spacing w:before="51"/>
        <w:jc w:val="both"/>
        <w:rPr>
          <w:spacing w:val="-2"/>
        </w:rPr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1EBC3842" w14:textId="77777777" w:rsidR="00992DC9" w:rsidRDefault="00992DC9" w:rsidP="00992DC9">
      <w:pPr>
        <w:pStyle w:val="BodyText"/>
        <w:spacing w:before="51"/>
        <w:jc w:val="both"/>
      </w:pPr>
    </w:p>
    <w:p w14:paraId="6FD70729" w14:textId="62EA9C8E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71" w:lineRule="auto"/>
        <w:ind w:right="115"/>
        <w:jc w:val="both"/>
        <w:rPr>
          <w:sz w:val="20"/>
        </w:rPr>
      </w:pPr>
      <w:r>
        <w:rPr>
          <w:sz w:val="20"/>
        </w:rPr>
        <w:t xml:space="preserve">The preparation and completion of an FCA application for the </w:t>
      </w:r>
      <w:proofErr w:type="spellStart"/>
      <w:r>
        <w:rPr>
          <w:sz w:val="20"/>
        </w:rPr>
        <w:t>authorisation</w:t>
      </w:r>
      <w:proofErr w:type="spellEnd"/>
      <w:r>
        <w:rPr>
          <w:sz w:val="20"/>
        </w:rPr>
        <w:t xml:space="preserve"> of the </w:t>
      </w:r>
      <w:r w:rsidRPr="000571EB">
        <w:rPr>
          <w:sz w:val="20"/>
        </w:rPr>
        <w:t xml:space="preserve">Firm </w:t>
      </w:r>
      <w:r w:rsidRPr="000571EB">
        <w:rPr>
          <w:b/>
          <w:sz w:val="20"/>
        </w:rPr>
        <w:t xml:space="preserve">as an </w:t>
      </w:r>
      <w:r w:rsidR="00566BDF" w:rsidRPr="000571EB">
        <w:rPr>
          <w:b/>
          <w:sz w:val="20"/>
        </w:rPr>
        <w:t>electronic money institution</w:t>
      </w:r>
      <w:r w:rsidRPr="000571EB">
        <w:rPr>
          <w:b/>
          <w:sz w:val="20"/>
        </w:rPr>
        <w:t xml:space="preserve"> </w:t>
      </w:r>
      <w:r w:rsidRPr="000571EB">
        <w:rPr>
          <w:sz w:val="20"/>
        </w:rPr>
        <w:t>(</w:t>
      </w:r>
      <w:r w:rsidR="005C5CBF" w:rsidRPr="000571EB">
        <w:rPr>
          <w:sz w:val="20"/>
        </w:rPr>
        <w:t>EM</w:t>
      </w:r>
      <w:r w:rsidRPr="000571EB">
        <w:rPr>
          <w:sz w:val="20"/>
        </w:rPr>
        <w:t>I)</w:t>
      </w:r>
      <w:r>
        <w:rPr>
          <w:sz w:val="20"/>
        </w:rPr>
        <w:t xml:space="preserve">, subject to the </w:t>
      </w:r>
      <w:r w:rsidR="00515E1C">
        <w:rPr>
          <w:sz w:val="20"/>
        </w:rPr>
        <w:t xml:space="preserve">Electronic Money Regulations (2011) </w:t>
      </w:r>
      <w:r w:rsidR="004A0367">
        <w:rPr>
          <w:sz w:val="20"/>
        </w:rPr>
        <w:t>i</w:t>
      </w:r>
      <w:r w:rsidR="008365BF">
        <w:rPr>
          <w:sz w:val="20"/>
        </w:rPr>
        <w:t xml:space="preserve">n relation to </w:t>
      </w:r>
      <w:r w:rsidR="004A0367">
        <w:rPr>
          <w:sz w:val="20"/>
        </w:rPr>
        <w:t xml:space="preserve">the provision of </w:t>
      </w:r>
      <w:r w:rsidR="008365BF">
        <w:rPr>
          <w:sz w:val="20"/>
        </w:rPr>
        <w:t>Electronic Money bu</w:t>
      </w:r>
      <w:r w:rsidR="004A0367">
        <w:rPr>
          <w:sz w:val="20"/>
        </w:rPr>
        <w:t xml:space="preserve">siness </w:t>
      </w:r>
      <w:r w:rsidR="008365BF">
        <w:rPr>
          <w:sz w:val="20"/>
        </w:rPr>
        <w:t xml:space="preserve">and the </w:t>
      </w:r>
      <w:r>
        <w:rPr>
          <w:sz w:val="20"/>
        </w:rPr>
        <w:t>Payment Services Regulations (2017)</w:t>
      </w:r>
      <w:r w:rsidR="004A0367">
        <w:rPr>
          <w:sz w:val="20"/>
        </w:rPr>
        <w:t xml:space="preserve"> in relation to the provision of Payment Services business</w:t>
      </w:r>
      <w:r>
        <w:rPr>
          <w:sz w:val="20"/>
        </w:rPr>
        <w:t xml:space="preserve">. The permissions being sought by </w:t>
      </w:r>
      <w:r w:rsidR="0091060D">
        <w:rPr>
          <w:sz w:val="20"/>
        </w:rPr>
        <w:t>The Firm</w:t>
      </w:r>
      <w:r>
        <w:rPr>
          <w:sz w:val="20"/>
        </w:rPr>
        <w:t xml:space="preserve"> are as set out in the introduction section </w:t>
      </w:r>
      <w:r>
        <w:rPr>
          <w:spacing w:val="-2"/>
          <w:sz w:val="20"/>
        </w:rPr>
        <w:t>above</w:t>
      </w:r>
      <w:r w:rsidR="00566BDF">
        <w:rPr>
          <w:spacing w:val="-2"/>
          <w:sz w:val="20"/>
        </w:rPr>
        <w:t>:</w:t>
      </w:r>
    </w:p>
    <w:p w14:paraId="0CCB3A7D" w14:textId="77777777" w:rsidR="00566BDF" w:rsidRDefault="00566BDF" w:rsidP="00566BDF">
      <w:pPr>
        <w:pStyle w:val="BodyText"/>
        <w:jc w:val="both"/>
      </w:pPr>
    </w:p>
    <w:p w14:paraId="6FD7072B" w14:textId="7D24EDFF" w:rsidR="00E23160" w:rsidRDefault="00423440" w:rsidP="00566BDF">
      <w:pPr>
        <w:pStyle w:val="BodyText"/>
        <w:jc w:val="both"/>
      </w:pPr>
      <w:proofErr w:type="gramStart"/>
      <w:r>
        <w:t>In</w:t>
      </w:r>
      <w:r>
        <w:rPr>
          <w:spacing w:val="-8"/>
        </w:rPr>
        <w:t xml:space="preserve"> </w:t>
      </w:r>
      <w:r>
        <w:t>particular,</w:t>
      </w:r>
      <w:r>
        <w:rPr>
          <w:spacing w:val="-4"/>
        </w:rPr>
        <w:t xml:space="preserve"> </w:t>
      </w:r>
      <w:r>
        <w:t>we</w:t>
      </w:r>
      <w:proofErr w:type="gramEnd"/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assist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following:</w:t>
      </w:r>
    </w:p>
    <w:p w14:paraId="6FD7072C" w14:textId="77777777" w:rsidR="00E23160" w:rsidRDefault="00E23160">
      <w:pPr>
        <w:pStyle w:val="BodyText"/>
        <w:spacing w:before="64"/>
      </w:pPr>
    </w:p>
    <w:p w14:paraId="6FD7072D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line="266" w:lineRule="auto"/>
        <w:ind w:right="124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write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business</w:t>
      </w:r>
      <w:r>
        <w:rPr>
          <w:spacing w:val="21"/>
          <w:sz w:val="20"/>
        </w:rPr>
        <w:t xml:space="preserve"> </w:t>
      </w:r>
      <w:r>
        <w:rPr>
          <w:sz w:val="20"/>
        </w:rPr>
        <w:t>plan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22"/>
          <w:sz w:val="20"/>
        </w:rPr>
        <w:t xml:space="preserve"> </w:t>
      </w:r>
      <w:r>
        <w:rPr>
          <w:sz w:val="20"/>
        </w:rPr>
        <w:t>conjunction</w:t>
      </w:r>
      <w:r>
        <w:rPr>
          <w:spacing w:val="24"/>
          <w:sz w:val="20"/>
        </w:rPr>
        <w:t xml:space="preserve"> </w:t>
      </w:r>
      <w:r>
        <w:rPr>
          <w:sz w:val="20"/>
        </w:rPr>
        <w:t>with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Firm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provide</w:t>
      </w:r>
      <w:r>
        <w:rPr>
          <w:spacing w:val="20"/>
          <w:sz w:val="20"/>
        </w:rPr>
        <w:t xml:space="preserve"> </w:t>
      </w:r>
      <w:r>
        <w:rPr>
          <w:sz w:val="20"/>
        </w:rPr>
        <w:t>those</w:t>
      </w:r>
      <w:r>
        <w:rPr>
          <w:spacing w:val="20"/>
          <w:sz w:val="20"/>
        </w:rPr>
        <w:t xml:space="preserve"> </w:t>
      </w:r>
      <w:r>
        <w:rPr>
          <w:sz w:val="20"/>
        </w:rPr>
        <w:t>parts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FCA application not already completed by the Firm, if any</w:t>
      </w:r>
    </w:p>
    <w:p w14:paraId="6FD7072E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financial</w:t>
      </w:r>
      <w:r>
        <w:rPr>
          <w:spacing w:val="-8"/>
          <w:sz w:val="20"/>
        </w:rPr>
        <w:t xml:space="preserve"> </w:t>
      </w:r>
      <w:r>
        <w:rPr>
          <w:sz w:val="20"/>
        </w:rPr>
        <w:t>projections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assistance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Firm</w:t>
      </w:r>
    </w:p>
    <w:p w14:paraId="6FD7072F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3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complete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parts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pack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conjunction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Firm</w:t>
      </w:r>
    </w:p>
    <w:p w14:paraId="6FD70730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3" w:line="266" w:lineRule="auto"/>
        <w:ind w:right="121"/>
        <w:rPr>
          <w:sz w:val="20"/>
        </w:rPr>
      </w:pPr>
      <w:r>
        <w:rPr>
          <w:sz w:val="20"/>
        </w:rPr>
        <w:t>To</w:t>
      </w:r>
      <w:r>
        <w:rPr>
          <w:spacing w:val="33"/>
          <w:sz w:val="20"/>
        </w:rPr>
        <w:t xml:space="preserve"> </w:t>
      </w:r>
      <w:r>
        <w:rPr>
          <w:sz w:val="20"/>
        </w:rPr>
        <w:t>oversee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3"/>
          <w:sz w:val="20"/>
        </w:rPr>
        <w:t xml:space="preserve"> </w:t>
      </w:r>
      <w:r>
        <w:rPr>
          <w:sz w:val="20"/>
        </w:rPr>
        <w:t>process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FCA,</w:t>
      </w:r>
      <w:r>
        <w:rPr>
          <w:spacing w:val="36"/>
          <w:sz w:val="20"/>
        </w:rPr>
        <w:t xml:space="preserve"> </w:t>
      </w:r>
      <w:r>
        <w:rPr>
          <w:sz w:val="20"/>
        </w:rPr>
        <w:t>whereby</w:t>
      </w:r>
      <w:r>
        <w:rPr>
          <w:spacing w:val="33"/>
          <w:sz w:val="20"/>
        </w:rPr>
        <w:t xml:space="preserve"> </w:t>
      </w:r>
      <w:r>
        <w:rPr>
          <w:sz w:val="20"/>
        </w:rPr>
        <w:t>IQEQ</w:t>
      </w:r>
      <w:r>
        <w:rPr>
          <w:spacing w:val="37"/>
          <w:sz w:val="20"/>
        </w:rPr>
        <w:t xml:space="preserve"> </w:t>
      </w:r>
      <w:r>
        <w:rPr>
          <w:sz w:val="20"/>
        </w:rPr>
        <w:t>will</w:t>
      </w:r>
      <w:r>
        <w:rPr>
          <w:spacing w:val="37"/>
          <w:sz w:val="20"/>
        </w:rPr>
        <w:t xml:space="preserve"> </w:t>
      </w:r>
      <w:r>
        <w:rPr>
          <w:sz w:val="20"/>
        </w:rPr>
        <w:t>work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Firm</w:t>
      </w:r>
      <w:r>
        <w:rPr>
          <w:spacing w:val="38"/>
          <w:sz w:val="20"/>
        </w:rPr>
        <w:t xml:space="preserve"> </w:t>
      </w:r>
      <w:r>
        <w:rPr>
          <w:sz w:val="20"/>
        </w:rPr>
        <w:t>to complete the application</w:t>
      </w:r>
    </w:p>
    <w:p w14:paraId="6FD70731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66" w:lineRule="auto"/>
        <w:ind w:right="125"/>
        <w:rPr>
          <w:sz w:val="20"/>
        </w:rPr>
      </w:pPr>
      <w:r>
        <w:rPr>
          <w:sz w:val="20"/>
        </w:rPr>
        <w:t xml:space="preserve">To act as the conduit between the Firm and the FCA in all matters relating to the application </w:t>
      </w:r>
      <w:r>
        <w:rPr>
          <w:spacing w:val="-2"/>
          <w:sz w:val="20"/>
        </w:rPr>
        <w:t>process</w:t>
      </w:r>
    </w:p>
    <w:p w14:paraId="6FD70732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 w:line="266" w:lineRule="auto"/>
        <w:ind w:right="122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accompany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Firm on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regulatory</w:t>
      </w:r>
      <w:r>
        <w:rPr>
          <w:spacing w:val="-6"/>
          <w:sz w:val="20"/>
        </w:rPr>
        <w:t xml:space="preserve"> </w:t>
      </w:r>
      <w:r>
        <w:rPr>
          <w:sz w:val="20"/>
        </w:rPr>
        <w:t>visits</w:t>
      </w:r>
      <w:r>
        <w:rPr>
          <w:spacing w:val="-2"/>
          <w:sz w:val="20"/>
        </w:rPr>
        <w:t xml:space="preserve"> </w:t>
      </w:r>
      <w:r>
        <w:rPr>
          <w:sz w:val="20"/>
        </w:rPr>
        <w:t>(whether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remote),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prove necessary, in connection with the application process</w:t>
      </w:r>
    </w:p>
    <w:p w14:paraId="6FD70733" w14:textId="77777777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1" w:line="266" w:lineRule="auto"/>
        <w:ind w:right="121"/>
        <w:rPr>
          <w:sz w:val="20"/>
        </w:rPr>
      </w:pP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assistance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Firm</w:t>
      </w:r>
      <w:r>
        <w:rPr>
          <w:spacing w:val="-2"/>
          <w:sz w:val="20"/>
        </w:rPr>
        <w:t xml:space="preserve"> </w:t>
      </w:r>
      <w:r>
        <w:rPr>
          <w:sz w:val="20"/>
        </w:rPr>
        <w:t>throughout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submitted to the FCA until such time as the FCA makes its final decision in respect of that application</w:t>
      </w:r>
    </w:p>
    <w:p w14:paraId="6FD70734" w14:textId="634B0848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 w:line="266" w:lineRule="auto"/>
        <w:ind w:right="123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assist,</w:t>
      </w:r>
      <w:r>
        <w:rPr>
          <w:spacing w:val="-5"/>
          <w:sz w:val="20"/>
        </w:rPr>
        <w:t xml:space="preserve"> </w:t>
      </w:r>
      <w:r>
        <w:rPr>
          <w:sz w:val="20"/>
        </w:rPr>
        <w:t>where</w:t>
      </w:r>
      <w:r>
        <w:rPr>
          <w:spacing w:val="-6"/>
          <w:sz w:val="20"/>
        </w:rPr>
        <w:t xml:space="preserve"> </w:t>
      </w:r>
      <w:r>
        <w:rPr>
          <w:sz w:val="20"/>
        </w:rPr>
        <w:t>necessary,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Firm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establish</w:t>
      </w:r>
      <w:r>
        <w:rPr>
          <w:spacing w:val="-5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Client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Money</w:t>
      </w:r>
      <w:r>
        <w:rPr>
          <w:spacing w:val="-8"/>
          <w:sz w:val="20"/>
        </w:rPr>
        <w:t xml:space="preserve"> </w:t>
      </w:r>
      <w:r>
        <w:rPr>
          <w:sz w:val="20"/>
        </w:rPr>
        <w:t>safeguarding</w:t>
      </w:r>
      <w:r>
        <w:rPr>
          <w:spacing w:val="-5"/>
          <w:sz w:val="20"/>
        </w:rPr>
        <w:t xml:space="preserve"> </w:t>
      </w:r>
      <w:r>
        <w:rPr>
          <w:sz w:val="20"/>
        </w:rPr>
        <w:t>arrangements, compatible with the expectations of the FCA</w:t>
      </w:r>
      <w:r w:rsidR="007D27EF">
        <w:rPr>
          <w:sz w:val="20"/>
        </w:rPr>
        <w:t xml:space="preserve"> and </w:t>
      </w:r>
      <w:r w:rsidR="00C00C66">
        <w:rPr>
          <w:sz w:val="20"/>
        </w:rPr>
        <w:t xml:space="preserve">in alignment with </w:t>
      </w:r>
      <w:r w:rsidR="007D27EF">
        <w:rPr>
          <w:sz w:val="20"/>
        </w:rPr>
        <w:t>the forthcoming r</w:t>
      </w:r>
      <w:r w:rsidR="001F71F1">
        <w:rPr>
          <w:sz w:val="20"/>
        </w:rPr>
        <w:t xml:space="preserve">ules </w:t>
      </w:r>
      <w:r w:rsidR="00C00C66">
        <w:rPr>
          <w:sz w:val="20"/>
        </w:rPr>
        <w:t xml:space="preserve">to be </w:t>
      </w:r>
      <w:r w:rsidR="001F71F1">
        <w:rPr>
          <w:sz w:val="20"/>
        </w:rPr>
        <w:t>set out in chapter 15 of the CASS sourcebook within the FCA Handbook</w:t>
      </w:r>
    </w:p>
    <w:p w14:paraId="6FD70735" w14:textId="033E5AD5" w:rsidR="00E23160" w:rsidRPr="001B36BE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write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Crime</w:t>
      </w:r>
      <w:r>
        <w:rPr>
          <w:spacing w:val="-5"/>
          <w:sz w:val="20"/>
        </w:rPr>
        <w:t xml:space="preserve"> </w:t>
      </w:r>
      <w:r>
        <w:rPr>
          <w:sz w:val="20"/>
        </w:rPr>
        <w:t>Risk</w:t>
      </w:r>
      <w:r>
        <w:rPr>
          <w:spacing w:val="-2"/>
          <w:sz w:val="20"/>
        </w:rPr>
        <w:t xml:space="preserve"> Assessment</w:t>
      </w:r>
      <w:r w:rsidR="00434525">
        <w:rPr>
          <w:spacing w:val="-2"/>
          <w:sz w:val="20"/>
        </w:rPr>
        <w:t>, focusing on Money Laundering/Terrorist Financing risks</w:t>
      </w:r>
    </w:p>
    <w:p w14:paraId="0C3627F8" w14:textId="52292A25" w:rsidR="001F71F1" w:rsidRDefault="001F71F1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pacing w:val="-2"/>
          <w:sz w:val="20"/>
        </w:rPr>
        <w:t xml:space="preserve">To </w:t>
      </w:r>
      <w:r w:rsidR="00C00C66">
        <w:rPr>
          <w:spacing w:val="-2"/>
          <w:sz w:val="20"/>
        </w:rPr>
        <w:t xml:space="preserve">assist </w:t>
      </w:r>
      <w:r w:rsidR="00434525">
        <w:rPr>
          <w:spacing w:val="-2"/>
          <w:sz w:val="20"/>
        </w:rPr>
        <w:t>write a Business Wide Risk Assessment</w:t>
      </w:r>
    </w:p>
    <w:p w14:paraId="6FD70736" w14:textId="5E0660A0" w:rsidR="00E23160" w:rsidRDefault="00423440">
      <w:pPr>
        <w:pStyle w:val="ListParagraph"/>
        <w:numPr>
          <w:ilvl w:val="0"/>
          <w:numId w:val="9"/>
        </w:numPr>
        <w:tabs>
          <w:tab w:val="left" w:pos="838"/>
        </w:tabs>
        <w:spacing w:before="34" w:line="266" w:lineRule="auto"/>
        <w:ind w:right="121"/>
        <w:rPr>
          <w:sz w:val="20"/>
        </w:rPr>
      </w:pPr>
      <w:r>
        <w:rPr>
          <w:sz w:val="20"/>
        </w:rPr>
        <w:t>Work of up to 5 hours to undertake a review of The Firm’s own Information Security Policy document as prepared by the Firm’s senior management/directors</w:t>
      </w:r>
    </w:p>
    <w:p w14:paraId="5E57A412" w14:textId="77777777" w:rsidR="00A13A6F" w:rsidRPr="00A13A6F" w:rsidRDefault="00EC24CE" w:rsidP="00A13A6F">
      <w:pPr>
        <w:pStyle w:val="ListParagraph"/>
        <w:numPr>
          <w:ilvl w:val="0"/>
          <w:numId w:val="9"/>
        </w:numPr>
        <w:tabs>
          <w:tab w:val="left" w:pos="838"/>
        </w:tabs>
        <w:spacing w:before="10"/>
        <w:rPr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z w:val="20"/>
        </w:rPr>
        <w:t>documents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9"/>
          <w:sz w:val="20"/>
        </w:rPr>
        <w:t xml:space="preserve"> </w:t>
      </w:r>
      <w:r>
        <w:rPr>
          <w:sz w:val="20"/>
        </w:rPr>
        <w:t>effective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compliance:</w:t>
      </w:r>
    </w:p>
    <w:p w14:paraId="0AED3CB1" w14:textId="77777777" w:rsidR="00A13A6F" w:rsidRPr="00A13A6F" w:rsidRDefault="00423440" w:rsidP="00A13A6F">
      <w:pPr>
        <w:pStyle w:val="ListParagraph"/>
        <w:numPr>
          <w:ilvl w:val="1"/>
          <w:numId w:val="9"/>
        </w:numPr>
        <w:tabs>
          <w:tab w:val="left" w:pos="838"/>
        </w:tabs>
        <w:spacing w:before="10"/>
        <w:rPr>
          <w:sz w:val="20"/>
        </w:rPr>
      </w:pPr>
      <w:r w:rsidRPr="00A13A6F">
        <w:rPr>
          <w:sz w:val="20"/>
        </w:rPr>
        <w:t>Mandatory</w:t>
      </w:r>
      <w:r w:rsidRPr="00A13A6F">
        <w:rPr>
          <w:spacing w:val="-11"/>
          <w:sz w:val="20"/>
        </w:rPr>
        <w:t xml:space="preserve"> </w:t>
      </w:r>
      <w:r w:rsidRPr="00A13A6F">
        <w:rPr>
          <w:sz w:val="20"/>
        </w:rPr>
        <w:t>components</w:t>
      </w:r>
      <w:r w:rsidRPr="00A13A6F">
        <w:rPr>
          <w:spacing w:val="-7"/>
          <w:sz w:val="20"/>
        </w:rPr>
        <w:t xml:space="preserve"> </w:t>
      </w:r>
      <w:r w:rsidRPr="00A13A6F">
        <w:rPr>
          <w:sz w:val="20"/>
        </w:rPr>
        <w:t>of</w:t>
      </w:r>
      <w:r w:rsidRPr="00A13A6F">
        <w:rPr>
          <w:spacing w:val="-7"/>
          <w:sz w:val="20"/>
        </w:rPr>
        <w:t xml:space="preserve"> </w:t>
      </w:r>
      <w:r w:rsidRPr="00A13A6F">
        <w:rPr>
          <w:sz w:val="20"/>
        </w:rPr>
        <w:t>the</w:t>
      </w:r>
      <w:r w:rsidRPr="00A13A6F">
        <w:rPr>
          <w:spacing w:val="-9"/>
          <w:sz w:val="20"/>
        </w:rPr>
        <w:t xml:space="preserve"> </w:t>
      </w:r>
      <w:r w:rsidRPr="00A13A6F">
        <w:rPr>
          <w:sz w:val="20"/>
        </w:rPr>
        <w:t>Compliance</w:t>
      </w:r>
      <w:r w:rsidRPr="00A13A6F">
        <w:rPr>
          <w:spacing w:val="-8"/>
          <w:sz w:val="20"/>
        </w:rPr>
        <w:t xml:space="preserve"> </w:t>
      </w:r>
      <w:r w:rsidRPr="00A13A6F">
        <w:rPr>
          <w:spacing w:val="-2"/>
          <w:sz w:val="20"/>
        </w:rPr>
        <w:t>Manual</w:t>
      </w:r>
    </w:p>
    <w:p w14:paraId="6FD70739" w14:textId="744CC7D4" w:rsidR="00E23160" w:rsidRPr="00A13A6F" w:rsidRDefault="00423440" w:rsidP="00A13A6F">
      <w:pPr>
        <w:pStyle w:val="ListParagraph"/>
        <w:numPr>
          <w:ilvl w:val="1"/>
          <w:numId w:val="9"/>
        </w:numPr>
        <w:tabs>
          <w:tab w:val="left" w:pos="838"/>
        </w:tabs>
        <w:spacing w:before="10"/>
        <w:rPr>
          <w:sz w:val="20"/>
        </w:rPr>
      </w:pPr>
      <w:r w:rsidRPr="00A13A6F">
        <w:rPr>
          <w:sz w:val="20"/>
        </w:rPr>
        <w:t>A</w:t>
      </w:r>
      <w:r w:rsidRPr="00A13A6F">
        <w:rPr>
          <w:spacing w:val="-10"/>
          <w:sz w:val="20"/>
        </w:rPr>
        <w:t xml:space="preserve"> </w:t>
      </w:r>
      <w:r w:rsidRPr="00A13A6F">
        <w:rPr>
          <w:sz w:val="20"/>
        </w:rPr>
        <w:t>Compliance</w:t>
      </w:r>
      <w:r w:rsidRPr="00A13A6F">
        <w:rPr>
          <w:spacing w:val="-10"/>
          <w:sz w:val="20"/>
        </w:rPr>
        <w:t xml:space="preserve"> </w:t>
      </w:r>
      <w:r w:rsidRPr="00A13A6F">
        <w:rPr>
          <w:sz w:val="20"/>
        </w:rPr>
        <w:t>monitoring</w:t>
      </w:r>
      <w:r w:rsidRPr="00A13A6F">
        <w:rPr>
          <w:spacing w:val="-9"/>
          <w:sz w:val="20"/>
        </w:rPr>
        <w:t xml:space="preserve"> </w:t>
      </w:r>
      <w:proofErr w:type="spellStart"/>
      <w:r w:rsidRPr="00A13A6F">
        <w:rPr>
          <w:spacing w:val="-2"/>
          <w:sz w:val="20"/>
        </w:rPr>
        <w:t>program</w:t>
      </w:r>
      <w:r w:rsidR="00C00C66">
        <w:rPr>
          <w:spacing w:val="-2"/>
          <w:sz w:val="20"/>
        </w:rPr>
        <w:t>me</w:t>
      </w:r>
      <w:proofErr w:type="spellEnd"/>
    </w:p>
    <w:p w14:paraId="6FD7073B" w14:textId="77777777" w:rsidR="00E23160" w:rsidRDefault="00E23160">
      <w:pPr>
        <w:pStyle w:val="BodyText"/>
        <w:spacing w:before="155"/>
      </w:pPr>
    </w:p>
    <w:p w14:paraId="6FD7073C" w14:textId="77777777" w:rsidR="00E23160" w:rsidRDefault="00423440" w:rsidP="00A13A6F">
      <w:pPr>
        <w:pStyle w:val="BodyText"/>
        <w:spacing w:line="292" w:lineRule="auto"/>
        <w:ind w:right="120"/>
        <w:jc w:val="both"/>
      </w:pPr>
      <w:r>
        <w:t>In view of the nature of the application, we may require these and other documents and information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throughout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the Firm of when we become aware that they are needed.</w:t>
      </w:r>
    </w:p>
    <w:p w14:paraId="1BDB90E0" w14:textId="77777777" w:rsidR="00B6380B" w:rsidRDefault="00B6380B" w:rsidP="00A13A6F">
      <w:pPr>
        <w:pStyle w:val="BodyText"/>
        <w:spacing w:line="292" w:lineRule="auto"/>
        <w:ind w:right="120"/>
        <w:jc w:val="both"/>
      </w:pPr>
    </w:p>
    <w:p w14:paraId="6FD7073D" w14:textId="77777777" w:rsidR="00E23160" w:rsidRDefault="00423440" w:rsidP="00A13A6F">
      <w:pPr>
        <w:pStyle w:val="BodyText"/>
        <w:spacing w:line="292" w:lineRule="auto"/>
        <w:ind w:right="117"/>
        <w:jc w:val="both"/>
      </w:pPr>
      <w:r>
        <w:t>Many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 by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Firm.</w:t>
      </w:r>
      <w:r>
        <w:rPr>
          <w:spacing w:val="-10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attention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Firm</w:t>
      </w:r>
      <w:r>
        <w:rPr>
          <w:spacing w:val="-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others,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particular</w:t>
      </w:r>
      <w:proofErr w:type="gramEnd"/>
      <w:r>
        <w:t xml:space="preserve"> those involving the proposed business (e.g., business plan, financial projections). All documents and forms will ultimately require a detailed review and approval by the Firm.</w:t>
      </w:r>
    </w:p>
    <w:p w14:paraId="4101E9CA" w14:textId="77777777" w:rsidR="00B6380B" w:rsidRDefault="00B6380B" w:rsidP="00A13A6F">
      <w:pPr>
        <w:pStyle w:val="BodyText"/>
        <w:spacing w:line="292" w:lineRule="auto"/>
        <w:ind w:right="117"/>
        <w:jc w:val="both"/>
      </w:pPr>
    </w:p>
    <w:p w14:paraId="6FD7073E" w14:textId="77777777" w:rsidR="00E23160" w:rsidRDefault="00423440" w:rsidP="00A13A6F">
      <w:pPr>
        <w:pStyle w:val="BodyText"/>
        <w:spacing w:line="292" w:lineRule="auto"/>
        <w:ind w:right="120"/>
        <w:jc w:val="both"/>
      </w:pPr>
      <w:r>
        <w:t>The preparation of the application can take a few weeks, depending on how promptly we receive the necessary information from the Firm.</w:t>
      </w:r>
    </w:p>
    <w:p w14:paraId="6FD7073F" w14:textId="77777777" w:rsidR="00E23160" w:rsidRDefault="00E23160" w:rsidP="00A13A6F">
      <w:pPr>
        <w:spacing w:line="292" w:lineRule="auto"/>
        <w:jc w:val="both"/>
        <w:sectPr w:rsidR="00E23160">
          <w:pgSz w:w="11910" w:h="16850"/>
          <w:pgMar w:top="1480" w:right="1300" w:bottom="660" w:left="1300" w:header="203" w:footer="480" w:gutter="0"/>
          <w:cols w:space="720"/>
        </w:sectPr>
      </w:pPr>
    </w:p>
    <w:p w14:paraId="6FD70740" w14:textId="77777777" w:rsidR="00E23160" w:rsidRDefault="00423440" w:rsidP="00A13A6F">
      <w:pPr>
        <w:pStyle w:val="BodyText"/>
        <w:spacing w:before="124" w:line="292" w:lineRule="auto"/>
        <w:ind w:right="113"/>
        <w:jc w:val="both"/>
      </w:pPr>
      <w:r>
        <w:lastRenderedPageBreak/>
        <w:t xml:space="preserve">Under normal circumstances we would expect </w:t>
      </w:r>
      <w:proofErr w:type="spellStart"/>
      <w:r>
        <w:t>authorisation</w:t>
      </w:r>
      <w:proofErr w:type="spellEnd"/>
      <w:r>
        <w:t xml:space="preserve"> for straight forward and moderately complex applications to be granted within approximately three to five months following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allocation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officer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FCA,</w:t>
      </w:r>
      <w:r>
        <w:rPr>
          <w:spacing w:val="-9"/>
        </w:rPr>
        <w:t xml:space="preserve"> </w:t>
      </w:r>
      <w:r>
        <w:t>although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FCA</w:t>
      </w:r>
      <w:r>
        <w:rPr>
          <w:spacing w:val="-10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 the decision from the date of the submission of the forms.</w:t>
      </w:r>
    </w:p>
    <w:p w14:paraId="6FD70741" w14:textId="77777777" w:rsidR="00E23160" w:rsidRDefault="00E23160" w:rsidP="00A13A6F">
      <w:pPr>
        <w:pStyle w:val="BodyText"/>
        <w:spacing w:before="40"/>
      </w:pPr>
    </w:p>
    <w:p w14:paraId="6FD70742" w14:textId="462EA3BB" w:rsidR="00E23160" w:rsidRPr="005F2CCB" w:rsidRDefault="00423440" w:rsidP="00A13A6F">
      <w:pPr>
        <w:spacing w:line="278" w:lineRule="auto"/>
        <w:ind w:right="109"/>
        <w:jc w:val="both"/>
        <w:rPr>
          <w:sz w:val="20"/>
          <w:szCs w:val="20"/>
        </w:rPr>
      </w:pPr>
      <w:r w:rsidRPr="005F2CCB">
        <w:rPr>
          <w:sz w:val="20"/>
          <w:szCs w:val="20"/>
        </w:rPr>
        <w:t>IQEQ</w:t>
      </w:r>
      <w:r w:rsidRPr="005F2CCB">
        <w:rPr>
          <w:spacing w:val="-6"/>
          <w:sz w:val="20"/>
          <w:szCs w:val="20"/>
        </w:rPr>
        <w:t xml:space="preserve"> </w:t>
      </w:r>
      <w:r w:rsidRPr="005F2CCB">
        <w:rPr>
          <w:sz w:val="20"/>
          <w:szCs w:val="20"/>
        </w:rPr>
        <w:t>Compliance’s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total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price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charge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for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assistance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and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advisory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work</w:t>
      </w:r>
      <w:r w:rsidRPr="005F2CCB">
        <w:rPr>
          <w:spacing w:val="-3"/>
          <w:sz w:val="20"/>
          <w:szCs w:val="20"/>
        </w:rPr>
        <w:t xml:space="preserve"> </w:t>
      </w:r>
      <w:r w:rsidRPr="005F2CCB">
        <w:rPr>
          <w:sz w:val="20"/>
          <w:szCs w:val="20"/>
        </w:rPr>
        <w:t>to</w:t>
      </w:r>
      <w:r w:rsidR="004A3491">
        <w:rPr>
          <w:spacing w:val="-5"/>
          <w:sz w:val="20"/>
          <w:szCs w:val="20"/>
        </w:rPr>
        <w:t xml:space="preserve"> The Firm</w:t>
      </w:r>
      <w:r w:rsidRPr="005F2CCB">
        <w:rPr>
          <w:spacing w:val="-4"/>
          <w:sz w:val="20"/>
          <w:szCs w:val="20"/>
        </w:rPr>
        <w:t xml:space="preserve"> </w:t>
      </w:r>
      <w:r w:rsidRPr="005F2CCB">
        <w:rPr>
          <w:sz w:val="20"/>
          <w:szCs w:val="20"/>
        </w:rPr>
        <w:t>in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the drafting</w:t>
      </w:r>
      <w:r w:rsidRPr="005F2CCB">
        <w:rPr>
          <w:spacing w:val="-14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-12"/>
          <w:sz w:val="20"/>
          <w:szCs w:val="20"/>
        </w:rPr>
        <w:t xml:space="preserve"> </w:t>
      </w:r>
      <w:r w:rsidRPr="005F2CCB">
        <w:rPr>
          <w:sz w:val="20"/>
          <w:szCs w:val="20"/>
        </w:rPr>
        <w:t>an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application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to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be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an</w:t>
      </w:r>
      <w:r w:rsidRPr="005F2CCB">
        <w:rPr>
          <w:spacing w:val="-13"/>
          <w:sz w:val="20"/>
          <w:szCs w:val="20"/>
        </w:rPr>
        <w:t xml:space="preserve"> </w:t>
      </w:r>
      <w:r w:rsidR="004A3491">
        <w:rPr>
          <w:sz w:val="20"/>
          <w:szCs w:val="20"/>
        </w:rPr>
        <w:t>EMI</w:t>
      </w:r>
      <w:r w:rsidRPr="005F2CCB">
        <w:rPr>
          <w:spacing w:val="-14"/>
          <w:sz w:val="20"/>
          <w:szCs w:val="20"/>
        </w:rPr>
        <w:t xml:space="preserve"> </w:t>
      </w:r>
      <w:r w:rsidRPr="005F2CCB">
        <w:rPr>
          <w:sz w:val="20"/>
          <w:szCs w:val="20"/>
        </w:rPr>
        <w:t>on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a</w:t>
      </w:r>
      <w:r w:rsidRPr="005F2CCB">
        <w:rPr>
          <w:spacing w:val="-13"/>
          <w:sz w:val="20"/>
          <w:szCs w:val="20"/>
        </w:rPr>
        <w:t xml:space="preserve"> </w:t>
      </w:r>
      <w:r w:rsidRPr="005F2CCB">
        <w:rPr>
          <w:sz w:val="20"/>
          <w:szCs w:val="20"/>
        </w:rPr>
        <w:t>turnkey</w:t>
      </w:r>
      <w:r w:rsidRPr="005F2CCB">
        <w:rPr>
          <w:spacing w:val="-15"/>
          <w:sz w:val="20"/>
          <w:szCs w:val="20"/>
        </w:rPr>
        <w:t xml:space="preserve"> </w:t>
      </w:r>
      <w:r w:rsidRPr="00F4534F">
        <w:rPr>
          <w:sz w:val="20"/>
          <w:szCs w:val="20"/>
        </w:rPr>
        <w:t>basis</w:t>
      </w:r>
      <w:r w:rsidRPr="00F4534F">
        <w:rPr>
          <w:spacing w:val="-12"/>
          <w:sz w:val="20"/>
          <w:szCs w:val="20"/>
        </w:rPr>
        <w:t xml:space="preserve"> </w:t>
      </w:r>
      <w:r w:rsidRPr="00F4534F">
        <w:rPr>
          <w:sz w:val="20"/>
          <w:szCs w:val="20"/>
        </w:rPr>
        <w:t>for</w:t>
      </w:r>
      <w:r w:rsidRPr="00F4534F">
        <w:rPr>
          <w:spacing w:val="-14"/>
          <w:sz w:val="20"/>
          <w:szCs w:val="20"/>
        </w:rPr>
        <w:t xml:space="preserve"> </w:t>
      </w:r>
      <w:r w:rsidRPr="00F4534F">
        <w:rPr>
          <w:sz w:val="20"/>
          <w:szCs w:val="20"/>
        </w:rPr>
        <w:t>the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>above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>points</w:t>
      </w:r>
      <w:r w:rsidRPr="00F4534F">
        <w:rPr>
          <w:spacing w:val="33"/>
          <w:sz w:val="20"/>
          <w:szCs w:val="20"/>
        </w:rPr>
        <w:t xml:space="preserve"> </w:t>
      </w:r>
      <w:r w:rsidRPr="00F4534F">
        <w:rPr>
          <w:sz w:val="20"/>
          <w:szCs w:val="20"/>
        </w:rPr>
        <w:t>of</w:t>
      </w:r>
      <w:r w:rsidRPr="00F4534F">
        <w:rPr>
          <w:spacing w:val="-12"/>
          <w:sz w:val="20"/>
          <w:szCs w:val="20"/>
        </w:rPr>
        <w:t xml:space="preserve"> </w:t>
      </w:r>
      <w:r w:rsidRPr="00F4534F">
        <w:rPr>
          <w:sz w:val="20"/>
          <w:szCs w:val="20"/>
        </w:rPr>
        <w:t>the</w:t>
      </w:r>
      <w:r w:rsidRPr="00F4534F">
        <w:rPr>
          <w:spacing w:val="-13"/>
          <w:sz w:val="20"/>
          <w:szCs w:val="20"/>
        </w:rPr>
        <w:t xml:space="preserve"> </w:t>
      </w:r>
      <w:r w:rsidRPr="00F4534F">
        <w:rPr>
          <w:sz w:val="20"/>
          <w:szCs w:val="20"/>
        </w:rPr>
        <w:t xml:space="preserve">scope of IQEQ Compliance’s work, the </w:t>
      </w:r>
      <w:r w:rsidR="00D25188">
        <w:rPr>
          <w:sz w:val="20"/>
          <w:szCs w:val="20"/>
        </w:rPr>
        <w:t xml:space="preserve">aggregate fixed price </w:t>
      </w:r>
      <w:r w:rsidRPr="00F4534F">
        <w:rPr>
          <w:sz w:val="20"/>
          <w:szCs w:val="20"/>
        </w:rPr>
        <w:t>charge</w:t>
      </w:r>
      <w:r w:rsidR="00D25188">
        <w:rPr>
          <w:sz w:val="20"/>
          <w:szCs w:val="20"/>
        </w:rPr>
        <w:t>able</w:t>
      </w:r>
      <w:r w:rsidRPr="00F4534F">
        <w:rPr>
          <w:sz w:val="20"/>
          <w:szCs w:val="20"/>
        </w:rPr>
        <w:t xml:space="preserve"> </w:t>
      </w:r>
      <w:r w:rsidR="001B36BE" w:rsidRPr="00F4534F">
        <w:rPr>
          <w:sz w:val="20"/>
          <w:szCs w:val="20"/>
        </w:rPr>
        <w:t>would</w:t>
      </w:r>
      <w:r w:rsidR="001B36BE">
        <w:rPr>
          <w:sz w:val="20"/>
          <w:szCs w:val="20"/>
        </w:rPr>
        <w:t xml:space="preserve"> </w:t>
      </w:r>
      <w:r w:rsidR="001B36BE" w:rsidRPr="00F4534F">
        <w:rPr>
          <w:sz w:val="20"/>
          <w:szCs w:val="20"/>
        </w:rPr>
        <w:t>indicatively</w:t>
      </w:r>
      <w:r w:rsidRPr="00F4534F">
        <w:rPr>
          <w:sz w:val="20"/>
          <w:szCs w:val="20"/>
        </w:rPr>
        <w:t xml:space="preserve"> </w:t>
      </w:r>
      <w:r w:rsidR="00C00C66">
        <w:rPr>
          <w:sz w:val="20"/>
          <w:szCs w:val="20"/>
        </w:rPr>
        <w:t xml:space="preserve">range </w:t>
      </w:r>
      <w:r w:rsidR="00F4534F" w:rsidRPr="00F4534F">
        <w:rPr>
          <w:sz w:val="20"/>
          <w:szCs w:val="20"/>
        </w:rPr>
        <w:t xml:space="preserve">between </w:t>
      </w:r>
      <w:r w:rsidR="00134995" w:rsidRPr="00134995">
        <w:rPr>
          <w:sz w:val="20"/>
          <w:szCs w:val="20"/>
          <w:highlight w:val="yellow"/>
        </w:rPr>
        <w:t xml:space="preserve">10000</w:t>
      </w:r>
      <w:r w:rsidR="00134995" w:rsidRPr="00134995">
        <w:rPr>
          <w:sz w:val="20"/>
          <w:szCs w:val="20"/>
          <w:highlight w:val="yellow"/>
        </w:rPr>
        <w:t xml:space="preserve"> </w:t>
      </w:r>
      <w:r w:rsidRPr="005F2CCB">
        <w:rPr>
          <w:sz w:val="20"/>
          <w:szCs w:val="20"/>
        </w:rPr>
        <w:t>(plus VAT, where required)</w:t>
      </w:r>
    </w:p>
    <w:p w14:paraId="6FD70743" w14:textId="77777777" w:rsidR="00E23160" w:rsidRDefault="00E23160" w:rsidP="00A13A6F">
      <w:pPr>
        <w:pStyle w:val="BodyText"/>
        <w:spacing w:before="37"/>
        <w:rPr>
          <w:sz w:val="21"/>
        </w:rPr>
      </w:pPr>
    </w:p>
    <w:p w14:paraId="5533772C" w14:textId="367B3DB4" w:rsidR="00D665B1" w:rsidRDefault="00423440" w:rsidP="00D665B1">
      <w:pPr>
        <w:spacing w:line="278" w:lineRule="auto"/>
        <w:rPr>
          <w:sz w:val="20"/>
          <w:szCs w:val="20"/>
        </w:rPr>
      </w:pPr>
      <w:r w:rsidRPr="005F2CCB">
        <w:rPr>
          <w:sz w:val="20"/>
          <w:szCs w:val="20"/>
        </w:rPr>
        <w:t>The</w:t>
      </w:r>
      <w:r w:rsidRPr="005F2CCB">
        <w:rPr>
          <w:spacing w:val="-8"/>
          <w:sz w:val="20"/>
          <w:szCs w:val="20"/>
        </w:rPr>
        <w:t xml:space="preserve"> </w:t>
      </w:r>
      <w:r w:rsidR="00D25188">
        <w:rPr>
          <w:spacing w:val="-8"/>
          <w:sz w:val="20"/>
          <w:szCs w:val="20"/>
        </w:rPr>
        <w:t xml:space="preserve">aggregate fixed </w:t>
      </w:r>
      <w:r w:rsidRPr="005F2CCB">
        <w:rPr>
          <w:sz w:val="20"/>
          <w:szCs w:val="20"/>
        </w:rPr>
        <w:t>price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charge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for</w:t>
      </w:r>
      <w:r w:rsidRPr="005F2CCB">
        <w:rPr>
          <w:spacing w:val="-9"/>
          <w:sz w:val="20"/>
          <w:szCs w:val="20"/>
        </w:rPr>
        <w:t xml:space="preserve"> </w:t>
      </w:r>
      <w:r w:rsidRPr="005F2CCB">
        <w:rPr>
          <w:sz w:val="20"/>
          <w:szCs w:val="20"/>
        </w:rPr>
        <w:t>assistance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in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respect</w:t>
      </w:r>
      <w:r w:rsidRPr="005F2CCB">
        <w:rPr>
          <w:spacing w:val="-9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-7"/>
          <w:sz w:val="20"/>
          <w:szCs w:val="20"/>
        </w:rPr>
        <w:t xml:space="preserve"> </w:t>
      </w:r>
      <w:r w:rsidRPr="005F2CCB">
        <w:rPr>
          <w:sz w:val="20"/>
          <w:szCs w:val="20"/>
        </w:rPr>
        <w:t>those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points</w:t>
      </w:r>
      <w:r w:rsidRPr="005F2CCB">
        <w:rPr>
          <w:spacing w:val="-5"/>
          <w:sz w:val="20"/>
          <w:szCs w:val="20"/>
        </w:rPr>
        <w:t xml:space="preserve"> </w:t>
      </w:r>
      <w:r w:rsidRPr="005F2CCB">
        <w:rPr>
          <w:sz w:val="20"/>
          <w:szCs w:val="20"/>
        </w:rPr>
        <w:t>would</w:t>
      </w:r>
      <w:r w:rsidRPr="005F2CCB">
        <w:rPr>
          <w:spacing w:val="-10"/>
          <w:sz w:val="20"/>
          <w:szCs w:val="20"/>
        </w:rPr>
        <w:t xml:space="preserve"> </w:t>
      </w:r>
      <w:r w:rsidRPr="005F2CCB">
        <w:rPr>
          <w:sz w:val="20"/>
          <w:szCs w:val="20"/>
        </w:rPr>
        <w:t>be</w:t>
      </w:r>
      <w:r w:rsidRPr="005F2CCB">
        <w:rPr>
          <w:spacing w:val="-10"/>
          <w:sz w:val="20"/>
          <w:szCs w:val="20"/>
        </w:rPr>
        <w:t xml:space="preserve"> </w:t>
      </w:r>
      <w:r w:rsidRPr="005F2CCB">
        <w:rPr>
          <w:sz w:val="20"/>
          <w:szCs w:val="20"/>
        </w:rPr>
        <w:t>divided</w:t>
      </w:r>
      <w:r w:rsidRPr="005F2CCB">
        <w:rPr>
          <w:spacing w:val="-8"/>
          <w:sz w:val="20"/>
          <w:szCs w:val="20"/>
        </w:rPr>
        <w:t xml:space="preserve"> </w:t>
      </w:r>
      <w:r w:rsidRPr="005F2CCB">
        <w:rPr>
          <w:sz w:val="20"/>
          <w:szCs w:val="20"/>
        </w:rPr>
        <w:t>into three stage</w:t>
      </w:r>
      <w:r w:rsidR="00C756F8">
        <w:rPr>
          <w:sz w:val="20"/>
          <w:szCs w:val="20"/>
        </w:rPr>
        <w:t xml:space="preserve">s </w:t>
      </w:r>
      <w:r w:rsidRPr="005F2CCB">
        <w:rPr>
          <w:sz w:val="20"/>
          <w:szCs w:val="20"/>
        </w:rPr>
        <w:t>as follows</w:t>
      </w:r>
      <w:r w:rsidR="00206B35">
        <w:rPr>
          <w:sz w:val="20"/>
          <w:szCs w:val="20"/>
        </w:rPr>
        <w:t xml:space="preserve">. </w:t>
      </w:r>
      <w:r w:rsidR="005B0046">
        <w:rPr>
          <w:sz w:val="20"/>
          <w:szCs w:val="20"/>
        </w:rPr>
        <w:t>Please note that payments for Stages One and Two will be</w:t>
      </w:r>
      <w:r w:rsidR="00206B35">
        <w:rPr>
          <w:sz w:val="20"/>
          <w:szCs w:val="20"/>
        </w:rPr>
        <w:t xml:space="preserve"> payable prior to</w:t>
      </w:r>
      <w:r w:rsidR="002F68D8">
        <w:rPr>
          <w:sz w:val="20"/>
          <w:szCs w:val="20"/>
        </w:rPr>
        <w:t xml:space="preserve"> IQ-EQ Compliance </w:t>
      </w:r>
      <w:r w:rsidR="00206B35">
        <w:rPr>
          <w:sz w:val="20"/>
          <w:szCs w:val="20"/>
        </w:rPr>
        <w:t>commencing work</w:t>
      </w:r>
      <w:r w:rsidR="002F68D8">
        <w:rPr>
          <w:sz w:val="20"/>
          <w:szCs w:val="20"/>
        </w:rPr>
        <w:t xml:space="preserve"> on each </w:t>
      </w:r>
      <w:r w:rsidR="001B36BE">
        <w:rPr>
          <w:sz w:val="20"/>
          <w:szCs w:val="20"/>
        </w:rPr>
        <w:t>Stage</w:t>
      </w:r>
      <w:r w:rsidR="001B36BE" w:rsidRPr="005F2CCB">
        <w:rPr>
          <w:sz w:val="20"/>
          <w:szCs w:val="20"/>
        </w:rPr>
        <w:t>:</w:t>
      </w:r>
      <w:r w:rsidR="001B36BE">
        <w:rPr>
          <w:sz w:val="20"/>
          <w:szCs w:val="20"/>
        </w:rPr>
        <w:t xml:space="preserve"> -</w:t>
      </w:r>
    </w:p>
    <w:p w14:paraId="76312F55" w14:textId="77777777" w:rsidR="002603AB" w:rsidRPr="005F2CCB" w:rsidRDefault="002603AB" w:rsidP="00D665B1">
      <w:pPr>
        <w:spacing w:line="278" w:lineRule="auto"/>
        <w:rPr>
          <w:sz w:val="20"/>
          <w:szCs w:val="20"/>
        </w:rPr>
      </w:pPr>
    </w:p>
    <w:p w14:paraId="39FFCFEE" w14:textId="77777777" w:rsidR="00D71391" w:rsidRPr="00551145" w:rsidRDefault="00B823E7" w:rsidP="00B823E7">
      <w:pPr>
        <w:spacing w:line="278" w:lineRule="auto"/>
        <w:rPr>
          <w:b/>
          <w:bCs/>
          <w:sz w:val="20"/>
          <w:szCs w:val="20"/>
        </w:rPr>
      </w:pPr>
      <w:r w:rsidRPr="00DD74E4">
        <w:rPr>
          <w:b/>
          <w:bCs/>
          <w:sz w:val="20"/>
          <w:szCs w:val="20"/>
        </w:rPr>
        <w:t>STAGE ONE</w:t>
      </w:r>
      <w:r>
        <w:rPr>
          <w:sz w:val="20"/>
          <w:szCs w:val="20"/>
        </w:rPr>
        <w:t xml:space="preserve"> </w:t>
      </w:r>
      <w:r w:rsidR="002603A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2603AB" w:rsidRPr="00551145">
        <w:rPr>
          <w:b/>
          <w:bCs/>
          <w:sz w:val="20"/>
          <w:szCs w:val="20"/>
        </w:rPr>
        <w:t xml:space="preserve">Gap Analysis and Validation </w:t>
      </w:r>
      <w:r w:rsidR="00D71391" w:rsidRPr="00551145">
        <w:rPr>
          <w:b/>
          <w:bCs/>
          <w:sz w:val="20"/>
          <w:szCs w:val="20"/>
        </w:rPr>
        <w:t xml:space="preserve">Stage.  </w:t>
      </w:r>
    </w:p>
    <w:p w14:paraId="4D035FC8" w14:textId="5AA01DF4" w:rsidR="00491457" w:rsidRDefault="0044733B" w:rsidP="003801B9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>This stage would allow for IQ-EQ</w:t>
      </w:r>
      <w:r w:rsidR="00795320">
        <w:rPr>
          <w:sz w:val="20"/>
          <w:szCs w:val="20"/>
        </w:rPr>
        <w:t xml:space="preserve"> </w:t>
      </w:r>
      <w:r w:rsidR="00541651">
        <w:rPr>
          <w:sz w:val="20"/>
          <w:szCs w:val="20"/>
        </w:rPr>
        <w:t xml:space="preserve">to review all relevant </w:t>
      </w:r>
      <w:r w:rsidR="00491457">
        <w:rPr>
          <w:sz w:val="20"/>
          <w:szCs w:val="20"/>
        </w:rPr>
        <w:t>docu</w:t>
      </w:r>
      <w:r w:rsidR="00795320">
        <w:rPr>
          <w:sz w:val="20"/>
          <w:szCs w:val="20"/>
        </w:rPr>
        <w:t>ments</w:t>
      </w:r>
      <w:r w:rsidR="00541651">
        <w:rPr>
          <w:sz w:val="20"/>
          <w:szCs w:val="20"/>
        </w:rPr>
        <w:t xml:space="preserve"> prepared to date by The </w:t>
      </w:r>
      <w:r w:rsidR="00795320">
        <w:rPr>
          <w:sz w:val="20"/>
          <w:szCs w:val="20"/>
        </w:rPr>
        <w:t>F</w:t>
      </w:r>
      <w:r w:rsidR="00541651">
        <w:rPr>
          <w:sz w:val="20"/>
          <w:szCs w:val="20"/>
        </w:rPr>
        <w:t>irm</w:t>
      </w:r>
      <w:r w:rsidR="007D592A">
        <w:rPr>
          <w:sz w:val="20"/>
          <w:szCs w:val="20"/>
        </w:rPr>
        <w:t xml:space="preserve"> itself and/or </w:t>
      </w:r>
      <w:r w:rsidR="00491457">
        <w:rPr>
          <w:sz w:val="20"/>
          <w:szCs w:val="20"/>
        </w:rPr>
        <w:t xml:space="preserve">by </w:t>
      </w:r>
      <w:r w:rsidR="007D592A">
        <w:rPr>
          <w:sz w:val="20"/>
          <w:szCs w:val="20"/>
        </w:rPr>
        <w:t xml:space="preserve">third parties </w:t>
      </w:r>
      <w:r w:rsidR="00491457">
        <w:rPr>
          <w:sz w:val="20"/>
          <w:szCs w:val="20"/>
        </w:rPr>
        <w:t>on the Firm’s behalf in support of the FCA application or as part of the application pack to be submitted to the FCA</w:t>
      </w:r>
      <w:r w:rsidR="00795320">
        <w:rPr>
          <w:sz w:val="20"/>
          <w:szCs w:val="20"/>
        </w:rPr>
        <w:t xml:space="preserve">.  </w:t>
      </w:r>
    </w:p>
    <w:p w14:paraId="7FAB9F60" w14:textId="77777777" w:rsidR="00491457" w:rsidRDefault="00491457" w:rsidP="003801B9">
      <w:pPr>
        <w:spacing w:line="278" w:lineRule="auto"/>
        <w:rPr>
          <w:sz w:val="20"/>
          <w:szCs w:val="20"/>
        </w:rPr>
      </w:pPr>
    </w:p>
    <w:p w14:paraId="50ADBBEF" w14:textId="7535888E" w:rsidR="003801B9" w:rsidRPr="00B823E7" w:rsidRDefault="0016540A" w:rsidP="003801B9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 xml:space="preserve">In this phase, we will </w:t>
      </w:r>
      <w:proofErr w:type="spellStart"/>
      <w:r>
        <w:rPr>
          <w:sz w:val="20"/>
          <w:szCs w:val="20"/>
        </w:rPr>
        <w:t>analyse</w:t>
      </w:r>
      <w:proofErr w:type="spellEnd"/>
      <w:r>
        <w:rPr>
          <w:sz w:val="20"/>
          <w:szCs w:val="20"/>
        </w:rPr>
        <w:t xml:space="preserve"> and v</w:t>
      </w:r>
      <w:r w:rsidR="00795320">
        <w:rPr>
          <w:sz w:val="20"/>
          <w:szCs w:val="20"/>
        </w:rPr>
        <w:t>alidate those elements</w:t>
      </w:r>
      <w:r>
        <w:rPr>
          <w:sz w:val="20"/>
          <w:szCs w:val="20"/>
        </w:rPr>
        <w:t xml:space="preserve"> as to their fitness for purpose</w:t>
      </w:r>
      <w:r w:rsidR="00795320">
        <w:rPr>
          <w:sz w:val="20"/>
          <w:szCs w:val="20"/>
        </w:rPr>
        <w:t xml:space="preserve">, </w:t>
      </w:r>
      <w:r w:rsidR="00A32BFA">
        <w:rPr>
          <w:sz w:val="20"/>
          <w:szCs w:val="20"/>
        </w:rPr>
        <w:t xml:space="preserve">identify gaps, </w:t>
      </w:r>
      <w:r w:rsidR="009C08EE">
        <w:rPr>
          <w:sz w:val="20"/>
          <w:szCs w:val="20"/>
        </w:rPr>
        <w:t>areas of completion and areas in need of</w:t>
      </w:r>
      <w:r w:rsidR="00795320">
        <w:rPr>
          <w:sz w:val="20"/>
          <w:szCs w:val="20"/>
        </w:rPr>
        <w:t xml:space="preserve"> further </w:t>
      </w:r>
      <w:r w:rsidR="00A22052">
        <w:rPr>
          <w:sz w:val="20"/>
          <w:szCs w:val="20"/>
        </w:rPr>
        <w:t xml:space="preserve">development to meet </w:t>
      </w:r>
      <w:r w:rsidR="00076432">
        <w:rPr>
          <w:sz w:val="20"/>
          <w:szCs w:val="20"/>
        </w:rPr>
        <w:t xml:space="preserve">the FCA’s </w:t>
      </w:r>
      <w:r w:rsidR="00A22052">
        <w:rPr>
          <w:sz w:val="20"/>
          <w:szCs w:val="20"/>
        </w:rPr>
        <w:t>threshold requirements.</w:t>
      </w:r>
      <w:r w:rsidR="003801B9">
        <w:rPr>
          <w:sz w:val="20"/>
          <w:szCs w:val="20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 xml:space="preserve">101000</w:t>
      </w:r>
      <w:r w:rsidR="00134995">
        <w:rPr>
          <w:b/>
          <w:bCs/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>plus</w:t>
      </w:r>
      <w:r w:rsidR="003801B9" w:rsidRPr="003801B9">
        <w:rPr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>VAT</w:t>
      </w:r>
      <w:r w:rsidR="003801B9" w:rsidRPr="003801B9">
        <w:rPr>
          <w:sz w:val="20"/>
          <w:szCs w:val="20"/>
        </w:rPr>
        <w:t xml:space="preserve"> </w:t>
      </w:r>
      <w:r w:rsidR="003801B9" w:rsidRPr="00B823E7">
        <w:rPr>
          <w:sz w:val="20"/>
          <w:szCs w:val="20"/>
        </w:rPr>
        <w:t xml:space="preserve">(where </w:t>
      </w:r>
      <w:r w:rsidR="003801B9" w:rsidRPr="003801B9">
        <w:rPr>
          <w:sz w:val="20"/>
          <w:szCs w:val="20"/>
        </w:rPr>
        <w:t>applicable)</w:t>
      </w:r>
      <w:r w:rsidR="003801B9">
        <w:rPr>
          <w:sz w:val="20"/>
          <w:szCs w:val="20"/>
        </w:rPr>
        <w:t>.</w:t>
      </w:r>
    </w:p>
    <w:p w14:paraId="3B05D532" w14:textId="77777777" w:rsidR="005627D8" w:rsidRDefault="005627D8" w:rsidP="005627D8">
      <w:pPr>
        <w:spacing w:line="278" w:lineRule="auto"/>
        <w:rPr>
          <w:sz w:val="20"/>
          <w:szCs w:val="20"/>
        </w:rPr>
      </w:pPr>
    </w:p>
    <w:p w14:paraId="563A4139" w14:textId="26E06CB6" w:rsidR="00D5658B" w:rsidRPr="00551145" w:rsidRDefault="005627D8" w:rsidP="00F05FF3">
      <w:pPr>
        <w:spacing w:line="278" w:lineRule="auto"/>
        <w:rPr>
          <w:b/>
          <w:bCs/>
          <w:sz w:val="20"/>
          <w:szCs w:val="20"/>
        </w:rPr>
      </w:pPr>
      <w:r w:rsidRPr="005627D8">
        <w:rPr>
          <w:b/>
          <w:bCs/>
          <w:sz w:val="20"/>
          <w:szCs w:val="20"/>
        </w:rPr>
        <w:t xml:space="preserve">STAGE TWO - </w:t>
      </w:r>
      <w:r w:rsidR="00B5080F" w:rsidRPr="00551145">
        <w:rPr>
          <w:b/>
          <w:bCs/>
          <w:sz w:val="20"/>
          <w:szCs w:val="20"/>
        </w:rPr>
        <w:t>A</w:t>
      </w:r>
      <w:r w:rsidRPr="00551145">
        <w:rPr>
          <w:b/>
          <w:bCs/>
          <w:sz w:val="20"/>
          <w:szCs w:val="20"/>
        </w:rPr>
        <w:t>pplication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="00D5658B" w:rsidRPr="00551145">
        <w:rPr>
          <w:b/>
          <w:bCs/>
          <w:spacing w:val="-14"/>
          <w:sz w:val="20"/>
          <w:szCs w:val="20"/>
        </w:rPr>
        <w:t>P</w:t>
      </w:r>
      <w:r w:rsidRPr="00551145">
        <w:rPr>
          <w:b/>
          <w:bCs/>
          <w:sz w:val="20"/>
          <w:szCs w:val="20"/>
        </w:rPr>
        <w:t>ack</w:t>
      </w:r>
      <w:r w:rsidRPr="00551145">
        <w:rPr>
          <w:b/>
          <w:bCs/>
          <w:spacing w:val="-12"/>
          <w:sz w:val="20"/>
          <w:szCs w:val="20"/>
        </w:rPr>
        <w:t xml:space="preserve"> </w:t>
      </w:r>
      <w:r w:rsidR="00B5080F" w:rsidRPr="00551145">
        <w:rPr>
          <w:b/>
          <w:bCs/>
          <w:spacing w:val="-12"/>
          <w:sz w:val="20"/>
          <w:szCs w:val="20"/>
        </w:rPr>
        <w:t xml:space="preserve">and </w:t>
      </w:r>
      <w:r w:rsidR="00D5658B" w:rsidRPr="00551145">
        <w:rPr>
          <w:b/>
          <w:bCs/>
          <w:spacing w:val="-12"/>
          <w:sz w:val="20"/>
          <w:szCs w:val="20"/>
        </w:rPr>
        <w:t>S</w:t>
      </w:r>
      <w:r w:rsidR="00B5080F" w:rsidRPr="00551145">
        <w:rPr>
          <w:b/>
          <w:bCs/>
          <w:spacing w:val="-12"/>
          <w:sz w:val="20"/>
          <w:szCs w:val="20"/>
        </w:rPr>
        <w:t xml:space="preserve">ubmission </w:t>
      </w:r>
      <w:r w:rsidRPr="00551145">
        <w:rPr>
          <w:b/>
          <w:bCs/>
          <w:sz w:val="20"/>
          <w:szCs w:val="20"/>
        </w:rPr>
        <w:t>to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Pr="00551145">
        <w:rPr>
          <w:b/>
          <w:bCs/>
          <w:sz w:val="20"/>
          <w:szCs w:val="20"/>
        </w:rPr>
        <w:t>the</w:t>
      </w:r>
      <w:r w:rsidRPr="00551145">
        <w:rPr>
          <w:b/>
          <w:bCs/>
          <w:spacing w:val="-14"/>
          <w:sz w:val="20"/>
          <w:szCs w:val="20"/>
        </w:rPr>
        <w:t xml:space="preserve"> </w:t>
      </w:r>
      <w:r w:rsidRPr="00551145">
        <w:rPr>
          <w:b/>
          <w:bCs/>
          <w:sz w:val="20"/>
          <w:szCs w:val="20"/>
        </w:rPr>
        <w:t>FCA</w:t>
      </w:r>
      <w:r w:rsidR="00D5658B" w:rsidRPr="00551145">
        <w:rPr>
          <w:b/>
          <w:bCs/>
          <w:sz w:val="20"/>
          <w:szCs w:val="20"/>
        </w:rPr>
        <w:t>.</w:t>
      </w:r>
    </w:p>
    <w:p w14:paraId="5786DAD8" w14:textId="236B4ACA" w:rsidR="00D5658B" w:rsidRDefault="00FA132C" w:rsidP="00F05FF3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 xml:space="preserve">This stage </w:t>
      </w:r>
      <w:r w:rsidR="007D26A7">
        <w:rPr>
          <w:sz w:val="20"/>
          <w:szCs w:val="20"/>
        </w:rPr>
        <w:t>would allow for the detailed work of preparing an elegant application in all respects.</w:t>
      </w:r>
    </w:p>
    <w:p w14:paraId="193BF046" w14:textId="7B97E071" w:rsidR="007D26A7" w:rsidRPr="00BC05D8" w:rsidRDefault="007D26A7" w:rsidP="00F05FF3">
      <w:pPr>
        <w:spacing w:line="278" w:lineRule="auto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NB – </w:t>
      </w:r>
      <w:r w:rsidR="0069654D">
        <w:rPr>
          <w:sz w:val="20"/>
          <w:szCs w:val="20"/>
        </w:rPr>
        <w:t>T</w:t>
      </w:r>
      <w:r>
        <w:rPr>
          <w:sz w:val="20"/>
          <w:szCs w:val="20"/>
        </w:rPr>
        <w:t>he FCA will only accept and process complete applications.</w:t>
      </w:r>
      <w:r w:rsidR="00C57265">
        <w:rPr>
          <w:sz w:val="20"/>
          <w:szCs w:val="20"/>
        </w:rPr>
        <w:t xml:space="preserve"> </w:t>
      </w:r>
      <w:r w:rsidR="00186542">
        <w:rPr>
          <w:sz w:val="20"/>
          <w:szCs w:val="20"/>
        </w:rPr>
        <w:t xml:space="preserve">A range </w:t>
      </w:r>
      <w:r w:rsidR="00186542" w:rsidRPr="000571EB">
        <w:rPr>
          <w:sz w:val="20"/>
          <w:szCs w:val="20"/>
        </w:rPr>
        <w:t>from</w:t>
      </w:r>
      <w:r w:rsidR="00186542" w:rsidRPr="0006532E">
        <w:rPr>
          <w:sz w:val="20"/>
          <w:szCs w:val="20"/>
          <w:highlight w:val="yellow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 xml:space="preserve">1000</w:t>
      </w:r>
      <w:r w:rsidR="00864779" w:rsidRPr="0006532E">
        <w:rPr>
          <w:b/>
          <w:bCs/>
          <w:sz w:val="20"/>
          <w:szCs w:val="20"/>
          <w:highlight w:val="yellow"/>
        </w:rPr>
        <w:t>*</w:t>
      </w:r>
      <w:proofErr w:type="gramEnd"/>
      <w:r w:rsidR="0086477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>plus</w:t>
      </w:r>
      <w:r w:rsidR="00C57265" w:rsidRPr="003801B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>VAT</w:t>
      </w:r>
      <w:r w:rsidR="00C57265" w:rsidRPr="003801B9">
        <w:rPr>
          <w:sz w:val="20"/>
          <w:szCs w:val="20"/>
        </w:rPr>
        <w:t xml:space="preserve"> </w:t>
      </w:r>
      <w:r w:rsidR="00C57265" w:rsidRPr="00B823E7">
        <w:rPr>
          <w:sz w:val="20"/>
          <w:szCs w:val="20"/>
        </w:rPr>
        <w:t xml:space="preserve">(where </w:t>
      </w:r>
      <w:r w:rsidR="00C57265" w:rsidRPr="003801B9">
        <w:rPr>
          <w:sz w:val="20"/>
          <w:szCs w:val="20"/>
        </w:rPr>
        <w:t>applicable)</w:t>
      </w:r>
      <w:r w:rsidR="00C57265">
        <w:rPr>
          <w:sz w:val="20"/>
          <w:szCs w:val="20"/>
        </w:rPr>
        <w:t>.</w:t>
      </w:r>
      <w:r w:rsidR="00A14A0A">
        <w:rPr>
          <w:sz w:val="20"/>
          <w:szCs w:val="20"/>
        </w:rPr>
        <w:t xml:space="preserve"> * </w:t>
      </w:r>
      <w:r w:rsidR="00A14A0A" w:rsidRPr="00BC05D8">
        <w:rPr>
          <w:i/>
          <w:iCs/>
          <w:sz w:val="20"/>
          <w:szCs w:val="20"/>
        </w:rPr>
        <w:t xml:space="preserve">Price will be dependent on the </w:t>
      </w:r>
      <w:r w:rsidR="00BC05D8" w:rsidRPr="00BC05D8">
        <w:rPr>
          <w:i/>
          <w:iCs/>
          <w:sz w:val="20"/>
          <w:szCs w:val="20"/>
        </w:rPr>
        <w:t xml:space="preserve">outcome of </w:t>
      </w:r>
      <w:r w:rsidR="00BC05D8">
        <w:rPr>
          <w:i/>
          <w:iCs/>
          <w:sz w:val="20"/>
          <w:szCs w:val="20"/>
        </w:rPr>
        <w:t xml:space="preserve">the gap analysis </w:t>
      </w:r>
      <w:r w:rsidR="00ED63FC">
        <w:rPr>
          <w:i/>
          <w:iCs/>
          <w:sz w:val="20"/>
          <w:szCs w:val="20"/>
        </w:rPr>
        <w:t xml:space="preserve">conducted in </w:t>
      </w:r>
      <w:r w:rsidR="00BC05D8" w:rsidRPr="00BC05D8">
        <w:rPr>
          <w:i/>
          <w:iCs/>
          <w:sz w:val="20"/>
          <w:szCs w:val="20"/>
        </w:rPr>
        <w:t>stage one.</w:t>
      </w:r>
      <w:r w:rsidR="0094238F">
        <w:rPr>
          <w:i/>
          <w:iCs/>
          <w:sz w:val="20"/>
          <w:szCs w:val="20"/>
        </w:rPr>
        <w:t xml:space="preserve"> We would propose to agree the </w:t>
      </w:r>
      <w:r w:rsidR="008F2D5B">
        <w:rPr>
          <w:i/>
          <w:iCs/>
          <w:sz w:val="20"/>
          <w:szCs w:val="20"/>
        </w:rPr>
        <w:t>final stage 2 price with the Firm upon completion of Stage 1 above.</w:t>
      </w:r>
    </w:p>
    <w:p w14:paraId="4238CAF9" w14:textId="77777777" w:rsidR="00A1440D" w:rsidRDefault="00A1440D" w:rsidP="00F05FF3">
      <w:pPr>
        <w:spacing w:line="278" w:lineRule="auto"/>
        <w:rPr>
          <w:sz w:val="20"/>
          <w:szCs w:val="20"/>
        </w:rPr>
      </w:pPr>
    </w:p>
    <w:p w14:paraId="2526D549" w14:textId="611A1F8A" w:rsidR="00922DF9" w:rsidRDefault="009103D2" w:rsidP="00F05FF3">
      <w:pPr>
        <w:spacing w:line="278" w:lineRule="auto"/>
        <w:rPr>
          <w:sz w:val="20"/>
          <w:szCs w:val="20"/>
        </w:rPr>
      </w:pPr>
      <w:r>
        <w:rPr>
          <w:sz w:val="20"/>
          <w:szCs w:val="20"/>
        </w:rPr>
        <w:t>This stage will address</w:t>
      </w:r>
      <w:r w:rsidR="009161B8">
        <w:rPr>
          <w:sz w:val="20"/>
          <w:szCs w:val="20"/>
        </w:rPr>
        <w:t xml:space="preserve"> in detail the:</w:t>
      </w:r>
    </w:p>
    <w:p w14:paraId="0E84D3E9" w14:textId="77777777" w:rsidR="00151548" w:rsidRPr="00960373" w:rsidRDefault="002A2433" w:rsidP="00151548">
      <w:pPr>
        <w:pStyle w:val="ListParagraph"/>
        <w:numPr>
          <w:ilvl w:val="0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business plan, with sufficient detail to allow IQEQ and the regulator to understand:</w:t>
      </w:r>
    </w:p>
    <w:p w14:paraId="4B774A94" w14:textId="77777777" w:rsidR="00151548" w:rsidRPr="00960373" w:rsidRDefault="002A2433" w:rsidP="00151548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background to the business,</w:t>
      </w:r>
    </w:p>
    <w:p w14:paraId="53C29C2B" w14:textId="77777777" w:rsidR="00151548" w:rsidRPr="00960373" w:rsidRDefault="002A2433" w:rsidP="00151548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 xml:space="preserve">The business activities you will be carrying on as an </w:t>
      </w:r>
      <w:proofErr w:type="spellStart"/>
      <w:r w:rsidRPr="00960373">
        <w:rPr>
          <w:sz w:val="20"/>
          <w:szCs w:val="20"/>
        </w:rPr>
        <w:t>authorised</w:t>
      </w:r>
      <w:proofErr w:type="spellEnd"/>
      <w:r w:rsidRPr="00960373">
        <w:rPr>
          <w:sz w:val="20"/>
          <w:szCs w:val="20"/>
        </w:rPr>
        <w:t xml:space="preserve"> firm and the opportunities the firm hopes to exploit,</w:t>
      </w:r>
    </w:p>
    <w:p w14:paraId="15CF0DCE" w14:textId="77777777" w:rsidR="00960373" w:rsidRPr="0096037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risks faced by the business, and the steps taken to mitigate them.</w:t>
      </w:r>
    </w:p>
    <w:p w14:paraId="6FBB6A5A" w14:textId="77777777" w:rsidR="00960373" w:rsidRPr="0096037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The background, experience and proposed roles of all key staff at the firm.</w:t>
      </w:r>
    </w:p>
    <w:p w14:paraId="76520A4E" w14:textId="4A95CBE2" w:rsidR="002A2433" w:rsidRDefault="002A2433" w:rsidP="00960373">
      <w:pPr>
        <w:pStyle w:val="ListParagraph"/>
        <w:numPr>
          <w:ilvl w:val="1"/>
          <w:numId w:val="13"/>
        </w:numPr>
        <w:tabs>
          <w:tab w:val="left" w:pos="1193"/>
        </w:tabs>
        <w:rPr>
          <w:sz w:val="20"/>
          <w:szCs w:val="20"/>
        </w:rPr>
      </w:pPr>
      <w:r w:rsidRPr="00960373">
        <w:rPr>
          <w:sz w:val="20"/>
          <w:szCs w:val="20"/>
        </w:rPr>
        <w:t>If the firm is currently trading, your latest financial statements including your latest annual and management accounts.</w:t>
      </w:r>
    </w:p>
    <w:p w14:paraId="3DE039C2" w14:textId="77777777" w:rsidR="003867A6" w:rsidRDefault="003867A6" w:rsidP="003867A6"/>
    <w:p w14:paraId="59FBC0E5" w14:textId="77777777" w:rsidR="003867A6" w:rsidRPr="00F57FB7" w:rsidRDefault="003867A6" w:rsidP="003867A6">
      <w:pPr>
        <w:rPr>
          <w:sz w:val="20"/>
          <w:szCs w:val="20"/>
        </w:rPr>
      </w:pPr>
    </w:p>
    <w:p w14:paraId="52AEF3FB" w14:textId="7B19D7EB" w:rsidR="00F57FB7" w:rsidRDefault="00A1440D" w:rsidP="00F57FB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 xml:space="preserve">More complex topics included in the </w:t>
      </w:r>
      <w:r w:rsidR="00186542">
        <w:rPr>
          <w:sz w:val="20"/>
          <w:szCs w:val="20"/>
        </w:rPr>
        <w:t>AEMI</w:t>
      </w:r>
      <w:r w:rsidRPr="00F57FB7">
        <w:rPr>
          <w:sz w:val="20"/>
          <w:szCs w:val="20"/>
        </w:rPr>
        <w:t xml:space="preserve"> application process,</w:t>
      </w:r>
      <w:r w:rsidR="00E46A81" w:rsidRPr="00F57FB7">
        <w:rPr>
          <w:sz w:val="20"/>
          <w:szCs w:val="20"/>
        </w:rPr>
        <w:t xml:space="preserve"> including</w:t>
      </w:r>
      <w:r w:rsidRPr="00F57FB7">
        <w:rPr>
          <w:sz w:val="20"/>
          <w:szCs w:val="20"/>
        </w:rPr>
        <w:t>:</w:t>
      </w:r>
    </w:p>
    <w:p w14:paraId="7A4CC0BC" w14:textId="77777777" w:rsidR="00F57FB7" w:rsidRPr="00F57FB7" w:rsidRDefault="00A1440D" w:rsidP="00F57FB7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>Procedures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monitor,</w:t>
      </w:r>
      <w:r w:rsidRPr="00F57FB7">
        <w:rPr>
          <w:spacing w:val="20"/>
          <w:sz w:val="20"/>
          <w:szCs w:val="20"/>
        </w:rPr>
        <w:t xml:space="preserve"> </w:t>
      </w:r>
      <w:r w:rsidRPr="00F57FB7">
        <w:rPr>
          <w:sz w:val="20"/>
          <w:szCs w:val="20"/>
        </w:rPr>
        <w:t>handle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follow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up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on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a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security</w:t>
      </w:r>
      <w:r w:rsidRPr="00F57FB7">
        <w:rPr>
          <w:spacing w:val="19"/>
          <w:sz w:val="20"/>
          <w:szCs w:val="20"/>
        </w:rPr>
        <w:t xml:space="preserve"> </w:t>
      </w:r>
      <w:r w:rsidRPr="00F57FB7">
        <w:rPr>
          <w:sz w:val="20"/>
          <w:szCs w:val="20"/>
        </w:rPr>
        <w:t>incident</w:t>
      </w:r>
      <w:r w:rsidRPr="00F57FB7">
        <w:rPr>
          <w:spacing w:val="22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21"/>
          <w:sz w:val="20"/>
          <w:szCs w:val="20"/>
        </w:rPr>
        <w:t xml:space="preserve"> </w:t>
      </w:r>
      <w:r w:rsidRPr="00F57FB7">
        <w:rPr>
          <w:sz w:val="20"/>
          <w:szCs w:val="20"/>
        </w:rPr>
        <w:t>security-</w:t>
      </w:r>
      <w:r w:rsidRPr="00F57FB7">
        <w:rPr>
          <w:spacing w:val="-2"/>
          <w:sz w:val="20"/>
          <w:szCs w:val="20"/>
        </w:rPr>
        <w:t>related</w:t>
      </w:r>
      <w:r w:rsid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customer</w:t>
      </w:r>
      <w:r w:rsidRPr="00F57FB7">
        <w:rPr>
          <w:spacing w:val="-6"/>
          <w:sz w:val="20"/>
          <w:szCs w:val="20"/>
        </w:rPr>
        <w:t xml:space="preserve"> </w:t>
      </w:r>
      <w:r w:rsidRPr="00F57FB7">
        <w:rPr>
          <w:spacing w:val="-2"/>
          <w:sz w:val="20"/>
          <w:szCs w:val="20"/>
        </w:rPr>
        <w:t>complaint</w:t>
      </w:r>
      <w:r w:rsidR="006C0EA3" w:rsidRPr="00F57FB7">
        <w:rPr>
          <w:spacing w:val="-2"/>
          <w:sz w:val="20"/>
          <w:szCs w:val="20"/>
        </w:rPr>
        <w:t>s</w:t>
      </w:r>
    </w:p>
    <w:p w14:paraId="013287AD" w14:textId="4F96A24E" w:rsidR="00B05789" w:rsidRPr="00963A3D" w:rsidRDefault="00A1440D" w:rsidP="00963A3D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F57FB7">
        <w:rPr>
          <w:sz w:val="20"/>
          <w:szCs w:val="20"/>
        </w:rPr>
        <w:t>Process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file,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monitor,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track</w:t>
      </w:r>
      <w:r w:rsidRPr="00F57FB7">
        <w:rPr>
          <w:spacing w:val="-6"/>
          <w:sz w:val="20"/>
          <w:szCs w:val="20"/>
        </w:rPr>
        <w:t xml:space="preserve"> </w:t>
      </w:r>
      <w:r w:rsidRPr="00F57FB7">
        <w:rPr>
          <w:sz w:val="20"/>
          <w:szCs w:val="20"/>
        </w:rPr>
        <w:t>and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restrict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access</w:t>
      </w:r>
      <w:r w:rsidRPr="00F57FB7">
        <w:rPr>
          <w:spacing w:val="-9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sensitive</w:t>
      </w:r>
      <w:r w:rsidRPr="00F57FB7">
        <w:rPr>
          <w:spacing w:val="-8"/>
          <w:sz w:val="20"/>
          <w:szCs w:val="20"/>
        </w:rPr>
        <w:t xml:space="preserve"> </w:t>
      </w:r>
      <w:r w:rsidRPr="00F57FB7">
        <w:rPr>
          <w:sz w:val="20"/>
          <w:szCs w:val="20"/>
        </w:rPr>
        <w:t>payment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data;</w:t>
      </w:r>
      <w:r w:rsidRPr="00F57FB7">
        <w:rPr>
          <w:spacing w:val="-10"/>
          <w:sz w:val="20"/>
          <w:szCs w:val="20"/>
        </w:rPr>
        <w:t xml:space="preserve"> </w:t>
      </w:r>
      <w:r w:rsidRPr="00F57FB7">
        <w:rPr>
          <w:sz w:val="20"/>
          <w:szCs w:val="20"/>
        </w:rPr>
        <w:t>this will</w:t>
      </w:r>
      <w:r w:rsidRPr="00F57FB7">
        <w:rPr>
          <w:spacing w:val="-11"/>
          <w:sz w:val="20"/>
          <w:szCs w:val="20"/>
        </w:rPr>
        <w:t xml:space="preserve"> </w:t>
      </w:r>
      <w:r w:rsidRPr="00F57FB7">
        <w:rPr>
          <w:sz w:val="20"/>
          <w:szCs w:val="20"/>
        </w:rPr>
        <w:t>require significant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liaison</w:t>
      </w:r>
      <w:r w:rsidRPr="00F57FB7">
        <w:rPr>
          <w:spacing w:val="-3"/>
          <w:sz w:val="20"/>
          <w:szCs w:val="20"/>
        </w:rPr>
        <w:t xml:space="preserve"> </w:t>
      </w:r>
      <w:r w:rsidRPr="00F57FB7">
        <w:rPr>
          <w:sz w:val="20"/>
          <w:szCs w:val="20"/>
        </w:rPr>
        <w:t>with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your</w:t>
      </w:r>
      <w:r w:rsidRPr="00F57FB7">
        <w:rPr>
          <w:spacing w:val="-1"/>
          <w:sz w:val="20"/>
          <w:szCs w:val="20"/>
        </w:rPr>
        <w:t xml:space="preserve"> </w:t>
      </w:r>
      <w:r w:rsidRPr="00F57FB7">
        <w:rPr>
          <w:sz w:val="20"/>
          <w:szCs w:val="20"/>
        </w:rPr>
        <w:t>IT</w:t>
      </w:r>
      <w:r w:rsidRPr="00F57FB7">
        <w:rPr>
          <w:spacing w:val="-1"/>
          <w:sz w:val="20"/>
          <w:szCs w:val="20"/>
        </w:rPr>
        <w:t xml:space="preserve"> </w:t>
      </w:r>
      <w:r w:rsidRPr="00F57FB7">
        <w:rPr>
          <w:sz w:val="20"/>
          <w:szCs w:val="20"/>
        </w:rPr>
        <w:t>provider</w:t>
      </w:r>
      <w:r w:rsidRPr="00F57FB7">
        <w:rPr>
          <w:spacing w:val="-4"/>
          <w:sz w:val="20"/>
          <w:szCs w:val="20"/>
        </w:rPr>
        <w:t xml:space="preserve"> </w:t>
      </w:r>
      <w:proofErr w:type="gramStart"/>
      <w:r w:rsidRPr="00F57FB7">
        <w:rPr>
          <w:sz w:val="20"/>
          <w:szCs w:val="20"/>
        </w:rPr>
        <w:t>in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order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to</w:t>
      </w:r>
      <w:proofErr w:type="gramEnd"/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obtaining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an</w:t>
      </w:r>
      <w:r w:rsidRPr="00F57FB7">
        <w:rPr>
          <w:spacing w:val="-4"/>
          <w:sz w:val="20"/>
          <w:szCs w:val="20"/>
        </w:rPr>
        <w:t xml:space="preserve"> </w:t>
      </w:r>
      <w:r w:rsidRPr="00F57FB7">
        <w:rPr>
          <w:sz w:val="20"/>
          <w:szCs w:val="20"/>
        </w:rPr>
        <w:t>access</w:t>
      </w:r>
      <w:r w:rsidRPr="00F57FB7">
        <w:rPr>
          <w:spacing w:val="-3"/>
          <w:sz w:val="20"/>
          <w:szCs w:val="20"/>
        </w:rPr>
        <w:t xml:space="preserve"> </w:t>
      </w:r>
      <w:r w:rsidRPr="00F57FB7">
        <w:rPr>
          <w:sz w:val="20"/>
          <w:szCs w:val="20"/>
        </w:rPr>
        <w:t>right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policy,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if</w:t>
      </w:r>
      <w:r w:rsidRPr="00F57FB7">
        <w:rPr>
          <w:spacing w:val="-2"/>
          <w:sz w:val="20"/>
          <w:szCs w:val="20"/>
        </w:rPr>
        <w:t xml:space="preserve"> </w:t>
      </w:r>
      <w:r w:rsidRPr="00F57FB7">
        <w:rPr>
          <w:sz w:val="20"/>
          <w:szCs w:val="20"/>
        </w:rPr>
        <w:t>any,</w:t>
      </w:r>
      <w:r w:rsidRPr="00F57FB7">
        <w:rPr>
          <w:spacing w:val="-4"/>
          <w:sz w:val="20"/>
          <w:szCs w:val="20"/>
        </w:rPr>
        <w:t xml:space="preserve"> </w:t>
      </w:r>
      <w:r w:rsidRPr="00963A3D">
        <w:rPr>
          <w:sz w:val="20"/>
          <w:szCs w:val="20"/>
        </w:rPr>
        <w:t>a description of IT system and technical security measures implemented, and an annual internal control program for IT systems safety</w:t>
      </w:r>
    </w:p>
    <w:p w14:paraId="79601509" w14:textId="77777777" w:rsidR="000620B6" w:rsidRPr="000620B6" w:rsidRDefault="00A1440D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B05789">
        <w:rPr>
          <w:sz w:val="20"/>
          <w:szCs w:val="20"/>
        </w:rPr>
        <w:t>Business</w:t>
      </w:r>
      <w:r w:rsidRPr="00B05789">
        <w:rPr>
          <w:spacing w:val="-10"/>
          <w:sz w:val="20"/>
          <w:szCs w:val="20"/>
        </w:rPr>
        <w:t xml:space="preserve"> </w:t>
      </w:r>
      <w:r w:rsidRPr="00B05789">
        <w:rPr>
          <w:sz w:val="20"/>
          <w:szCs w:val="20"/>
        </w:rPr>
        <w:t>continuity</w:t>
      </w:r>
      <w:r w:rsidRPr="00B05789">
        <w:rPr>
          <w:spacing w:val="-11"/>
          <w:sz w:val="20"/>
          <w:szCs w:val="20"/>
        </w:rPr>
        <w:t xml:space="preserve"> </w:t>
      </w:r>
      <w:r w:rsidRPr="00B05789">
        <w:rPr>
          <w:spacing w:val="-2"/>
          <w:sz w:val="20"/>
          <w:szCs w:val="20"/>
        </w:rPr>
        <w:t>arrangement</w:t>
      </w:r>
    </w:p>
    <w:p w14:paraId="4277AD8D" w14:textId="77777777" w:rsidR="000620B6" w:rsidRDefault="00E71861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 w:rsidRPr="000620B6">
        <w:rPr>
          <w:sz w:val="20"/>
          <w:szCs w:val="20"/>
        </w:rPr>
        <w:t>Principles and definitions applicable to the collection of statistical data on performance, transactions &amp; fraud</w:t>
      </w:r>
    </w:p>
    <w:p w14:paraId="78353CED" w14:textId="07AF9F3A" w:rsidR="00212AA5" w:rsidRDefault="00186542" w:rsidP="00E71861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Information </w:t>
      </w:r>
      <w:r w:rsidR="0094238F">
        <w:rPr>
          <w:sz w:val="20"/>
          <w:szCs w:val="20"/>
        </w:rPr>
        <w:t xml:space="preserve">and Cyber </w:t>
      </w:r>
      <w:r w:rsidR="00E71861" w:rsidRPr="000620B6">
        <w:rPr>
          <w:sz w:val="20"/>
          <w:szCs w:val="20"/>
        </w:rPr>
        <w:t>Security policy - you will need to liaise with your IT provider in such areas as ‘logical security measures and mechanisms’</w:t>
      </w:r>
      <w:r w:rsidR="00566E60">
        <w:rPr>
          <w:sz w:val="20"/>
          <w:szCs w:val="20"/>
        </w:rPr>
        <w:t>,</w:t>
      </w:r>
      <w:r w:rsidR="00E71861" w:rsidRPr="000620B6">
        <w:rPr>
          <w:sz w:val="20"/>
          <w:szCs w:val="20"/>
        </w:rPr>
        <w:t xml:space="preserve"> ‘description of the IT systems’, ‘security of payment processes’ and ‘a list of the main written procedures for your IT systems’ will be necessary</w:t>
      </w:r>
      <w:r w:rsidR="00471636">
        <w:rPr>
          <w:sz w:val="20"/>
          <w:szCs w:val="20"/>
        </w:rPr>
        <w:t>.</w:t>
      </w:r>
    </w:p>
    <w:p w14:paraId="2F899424" w14:textId="77777777" w:rsidR="00212AA5" w:rsidRDefault="00212AA5" w:rsidP="00212AA5">
      <w:pPr>
        <w:rPr>
          <w:sz w:val="20"/>
          <w:szCs w:val="20"/>
        </w:rPr>
      </w:pPr>
    </w:p>
    <w:p w14:paraId="1A9465EC" w14:textId="6EE3B91E" w:rsidR="00E1191D" w:rsidRDefault="0074110B" w:rsidP="00212AA5">
      <w:pPr>
        <w:rPr>
          <w:sz w:val="20"/>
          <w:szCs w:val="20"/>
        </w:rPr>
      </w:pPr>
      <w:r w:rsidRPr="0074110B">
        <w:rPr>
          <w:sz w:val="20"/>
          <w:szCs w:val="20"/>
        </w:rPr>
        <w:t xml:space="preserve">Please note that we will provide the Firm with a compliance manual as part of the Service, which must be </w:t>
      </w:r>
      <w:r w:rsidRPr="0074110B">
        <w:rPr>
          <w:sz w:val="20"/>
          <w:szCs w:val="20"/>
        </w:rPr>
        <w:lastRenderedPageBreak/>
        <w:t>in place upon application but is not a document to be filed with the application to the FCA.</w:t>
      </w:r>
    </w:p>
    <w:p w14:paraId="6619E3CE" w14:textId="77777777" w:rsidR="00E1191D" w:rsidRDefault="00E1191D" w:rsidP="00212AA5">
      <w:pPr>
        <w:rPr>
          <w:sz w:val="20"/>
          <w:szCs w:val="20"/>
        </w:rPr>
      </w:pPr>
    </w:p>
    <w:p w14:paraId="60CBEAB8" w14:textId="327F1C4D" w:rsidR="008B5A67" w:rsidRDefault="0069654D" w:rsidP="00E71861">
      <w:pPr>
        <w:rPr>
          <w:sz w:val="20"/>
          <w:szCs w:val="20"/>
        </w:rPr>
      </w:pPr>
      <w:r w:rsidRPr="0069654D">
        <w:rPr>
          <w:b/>
          <w:bCs/>
          <w:sz w:val="20"/>
          <w:szCs w:val="20"/>
        </w:rPr>
        <w:t xml:space="preserve">STAGE THREE </w:t>
      </w:r>
      <w:r w:rsidR="00551145">
        <w:rPr>
          <w:b/>
          <w:bCs/>
          <w:sz w:val="20"/>
          <w:szCs w:val="20"/>
        </w:rPr>
        <w:t>–</w:t>
      </w:r>
      <w:r w:rsidRPr="0069654D">
        <w:rPr>
          <w:b/>
          <w:bCs/>
          <w:sz w:val="20"/>
          <w:szCs w:val="20"/>
        </w:rPr>
        <w:t xml:space="preserve"> </w:t>
      </w:r>
      <w:r w:rsidR="00537167">
        <w:rPr>
          <w:b/>
          <w:bCs/>
          <w:sz w:val="20"/>
          <w:szCs w:val="20"/>
        </w:rPr>
        <w:t>FCA Decision</w:t>
      </w:r>
      <w:r w:rsidR="008B5A67">
        <w:rPr>
          <w:b/>
          <w:bCs/>
          <w:sz w:val="20"/>
          <w:szCs w:val="20"/>
        </w:rPr>
        <w:t>.</w:t>
      </w:r>
    </w:p>
    <w:p w14:paraId="7CA1C3EA" w14:textId="2A1EA001" w:rsidR="00467F0E" w:rsidRDefault="00E5519C" w:rsidP="00E71861">
      <w:pPr>
        <w:rPr>
          <w:sz w:val="20"/>
          <w:szCs w:val="20"/>
        </w:rPr>
      </w:pPr>
      <w:r>
        <w:rPr>
          <w:sz w:val="20"/>
          <w:szCs w:val="20"/>
        </w:rPr>
        <w:t>U</w:t>
      </w:r>
      <w:r w:rsidRPr="005F2CCB">
        <w:rPr>
          <w:sz w:val="20"/>
          <w:szCs w:val="20"/>
        </w:rPr>
        <w:t>pon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receipt</w:t>
      </w:r>
      <w:r w:rsidRPr="005F2CCB">
        <w:rPr>
          <w:spacing w:val="31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33"/>
          <w:sz w:val="20"/>
          <w:szCs w:val="20"/>
        </w:rPr>
        <w:t xml:space="preserve"> </w:t>
      </w:r>
      <w:r w:rsidRPr="005F2CCB">
        <w:rPr>
          <w:sz w:val="20"/>
          <w:szCs w:val="20"/>
        </w:rPr>
        <w:t>the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decision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of</w:t>
      </w:r>
      <w:r w:rsidRPr="005F2CCB">
        <w:rPr>
          <w:spacing w:val="33"/>
          <w:sz w:val="20"/>
          <w:szCs w:val="20"/>
        </w:rPr>
        <w:t xml:space="preserve"> </w:t>
      </w:r>
      <w:r w:rsidRPr="005F2CCB">
        <w:rPr>
          <w:sz w:val="20"/>
          <w:szCs w:val="20"/>
        </w:rPr>
        <w:t>the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FCA</w:t>
      </w:r>
      <w:r w:rsidRPr="005F2CCB">
        <w:rPr>
          <w:spacing w:val="32"/>
          <w:sz w:val="20"/>
          <w:szCs w:val="20"/>
        </w:rPr>
        <w:t xml:space="preserve"> </w:t>
      </w:r>
      <w:r w:rsidRPr="005F2CCB">
        <w:rPr>
          <w:sz w:val="20"/>
          <w:szCs w:val="20"/>
        </w:rPr>
        <w:t>in respect of the application</w:t>
      </w:r>
      <w:r w:rsidR="00467F0E">
        <w:rPr>
          <w:sz w:val="20"/>
          <w:szCs w:val="20"/>
        </w:rPr>
        <w:t xml:space="preserve">, IQ-EQ will assist </w:t>
      </w:r>
      <w:r w:rsidR="003D77B8">
        <w:rPr>
          <w:sz w:val="20"/>
          <w:szCs w:val="20"/>
        </w:rPr>
        <w:t>with any rele</w:t>
      </w:r>
      <w:r w:rsidR="00CE647D">
        <w:rPr>
          <w:sz w:val="20"/>
          <w:szCs w:val="20"/>
        </w:rPr>
        <w:t>vant training</w:t>
      </w:r>
      <w:r w:rsidR="003D77B8">
        <w:rPr>
          <w:sz w:val="20"/>
          <w:szCs w:val="20"/>
        </w:rPr>
        <w:t xml:space="preserve"> </w:t>
      </w:r>
      <w:r w:rsidR="00CE647D">
        <w:rPr>
          <w:sz w:val="20"/>
          <w:szCs w:val="20"/>
        </w:rPr>
        <w:t>required.</w:t>
      </w:r>
      <w:r w:rsidR="00DB567F">
        <w:rPr>
          <w:sz w:val="20"/>
          <w:szCs w:val="20"/>
        </w:rPr>
        <w:t xml:space="preserve"> </w:t>
      </w:r>
      <w:r w:rsidR="00134995" w:rsidRPr="00134995">
        <w:rPr>
          <w:b/>
          <w:bCs/>
          <w:sz w:val="20"/>
          <w:szCs w:val="20"/>
          <w:highlight w:val="yellow"/>
        </w:rPr>
        <w:t xml:space="preserve">10000</w:t>
      </w:r>
      <w:r w:rsidR="00134995">
        <w:rPr>
          <w:b/>
          <w:bCs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plus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VAT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(where</w:t>
      </w:r>
      <w:r w:rsidR="00DB567F" w:rsidRPr="00DB567F">
        <w:rPr>
          <w:spacing w:val="32"/>
          <w:sz w:val="20"/>
          <w:szCs w:val="20"/>
        </w:rPr>
        <w:t xml:space="preserve"> </w:t>
      </w:r>
      <w:r w:rsidR="00DB567F" w:rsidRPr="00DB567F">
        <w:rPr>
          <w:sz w:val="20"/>
          <w:szCs w:val="20"/>
        </w:rPr>
        <w:t>applicable).</w:t>
      </w:r>
    </w:p>
    <w:p w14:paraId="734FCF85" w14:textId="77777777" w:rsidR="000F6DB1" w:rsidRDefault="000F6DB1" w:rsidP="00E71861">
      <w:pPr>
        <w:rPr>
          <w:sz w:val="20"/>
          <w:szCs w:val="20"/>
        </w:rPr>
      </w:pPr>
    </w:p>
    <w:p w14:paraId="3C40171F" w14:textId="284B6994" w:rsidR="000F6DB1" w:rsidRDefault="000F6DB1" w:rsidP="00E71861">
      <w:pPr>
        <w:rPr>
          <w:sz w:val="20"/>
          <w:szCs w:val="20"/>
        </w:rPr>
      </w:pPr>
      <w:r w:rsidRPr="000F6DB1">
        <w:rPr>
          <w:sz w:val="20"/>
          <w:szCs w:val="20"/>
        </w:rPr>
        <w:t xml:space="preserve">Please also note that our fees do not cover the FCA application fee which is payable to the FCA. We do not guarantee the amount of this </w:t>
      </w:r>
      <w:proofErr w:type="gramStart"/>
      <w:r w:rsidRPr="000F6DB1">
        <w:rPr>
          <w:sz w:val="20"/>
          <w:szCs w:val="20"/>
        </w:rPr>
        <w:t>fee</w:t>
      </w:r>
      <w:proofErr w:type="gramEnd"/>
      <w:r w:rsidRPr="000F6DB1">
        <w:rPr>
          <w:sz w:val="20"/>
          <w:szCs w:val="20"/>
        </w:rPr>
        <w:t xml:space="preserve"> and the fee may be subject to variation by the FCA. Should the fee increase, any such increase is payable by the Firm and is not covered by our fees.</w:t>
      </w:r>
    </w:p>
    <w:p w14:paraId="18F388A1" w14:textId="77777777" w:rsidR="00620C0E" w:rsidRDefault="00620C0E" w:rsidP="00E71861">
      <w:pPr>
        <w:rPr>
          <w:sz w:val="20"/>
          <w:szCs w:val="20"/>
        </w:rPr>
      </w:pPr>
    </w:p>
    <w:p w14:paraId="4C2E659F" w14:textId="77777777" w:rsidR="00620C0E" w:rsidRDefault="00620C0E" w:rsidP="00E71861">
      <w:pPr>
        <w:rPr>
          <w:sz w:val="20"/>
          <w:szCs w:val="20"/>
        </w:rPr>
      </w:pPr>
    </w:p>
    <w:p w14:paraId="35259435" w14:textId="77777777" w:rsidR="00423440" w:rsidRDefault="00423440" w:rsidP="00E71861">
      <w:pPr>
        <w:rPr>
          <w:sz w:val="20"/>
          <w:szCs w:val="20"/>
        </w:rPr>
      </w:pPr>
    </w:p>
    <w:p w14:paraId="5327434D" w14:textId="77777777" w:rsidR="00B06DB8" w:rsidRDefault="00B06DB8" w:rsidP="00E71861">
      <w:pPr>
        <w:rPr>
          <w:sz w:val="20"/>
          <w:szCs w:val="20"/>
        </w:rPr>
      </w:pPr>
    </w:p>
    <w:p w14:paraId="57F88D38" w14:textId="77777777" w:rsidR="00B06DB8" w:rsidRDefault="00B06DB8" w:rsidP="00E71861">
      <w:pPr>
        <w:rPr>
          <w:sz w:val="20"/>
          <w:szCs w:val="20"/>
        </w:rPr>
      </w:pPr>
    </w:p>
    <w:p w14:paraId="6FD70766" w14:textId="7418B546" w:rsidR="003930F7" w:rsidRPr="003930F7" w:rsidRDefault="00620C0E" w:rsidP="00423440">
      <w:pPr>
        <w:jc w:val="center"/>
        <w:sectPr w:rsidR="003930F7" w:rsidRPr="003930F7">
          <w:pgSz w:w="11910" w:h="16850"/>
          <w:pgMar w:top="1480" w:right="1300" w:bottom="660" w:left="1300" w:header="203" w:footer="480" w:gutter="0"/>
          <w:cols w:space="720"/>
        </w:sectPr>
      </w:pPr>
      <w:r w:rsidRPr="000571EB">
        <w:rPr>
          <w:b/>
          <w:bCs/>
        </w:rPr>
        <w:t xml:space="preserve">IQ-EQ Relevant Experience with </w:t>
      </w:r>
      <w:r w:rsidR="00356D59" w:rsidRPr="000571EB">
        <w:rPr>
          <w:b/>
          <w:bCs/>
        </w:rPr>
        <w:t>A</w:t>
      </w:r>
      <w:r w:rsidRPr="000571EB">
        <w:rPr>
          <w:b/>
          <w:bCs/>
        </w:rPr>
        <w:t>EMI</w:t>
      </w:r>
      <w:r w:rsidR="001B36BE" w:rsidRPr="000571EB">
        <w:rPr>
          <w:b/>
          <w:bCs/>
        </w:rPr>
        <w:t xml:space="preserve"> </w:t>
      </w:r>
      <w:r w:rsidR="00356D59" w:rsidRPr="000571EB">
        <w:rPr>
          <w:b/>
          <w:bCs/>
        </w:rPr>
        <w:t>application</w:t>
      </w:r>
      <w:r w:rsidRPr="000571EB">
        <w:rPr>
          <w:b/>
          <w:bCs/>
        </w:rPr>
        <w:t>s and CASS 7</w:t>
      </w:r>
    </w:p>
    <w:p w14:paraId="2AFB10A7" w14:textId="341AD448" w:rsidR="00356D59" w:rsidRDefault="00356D59" w:rsidP="00DD19D2">
      <w:pPr>
        <w:tabs>
          <w:tab w:val="left" w:pos="1193"/>
        </w:tabs>
        <w:spacing w:before="88" w:line="268" w:lineRule="auto"/>
        <w:ind w:right="113"/>
        <w:rPr>
          <w:rFonts w:ascii="Lucida Console"/>
          <w:sz w:val="18"/>
        </w:rPr>
      </w:pPr>
      <w:bookmarkStart w:id="0" w:name="COMPLIANCE_SERVICES_Agreement"/>
      <w:bookmarkEnd w:id="0"/>
    </w:p>
    <w:p w14:paraId="631CF694" w14:textId="5617B65B" w:rsidR="004640E3" w:rsidRDefault="00356D59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Of the </w:t>
      </w:r>
      <w:r w:rsidR="00745268">
        <w:rPr>
          <w:sz w:val="20"/>
          <w:szCs w:val="20"/>
        </w:rPr>
        <w:t xml:space="preserve">more than 200 existing FCA investment firms which are clients of </w:t>
      </w:r>
      <w:r w:rsidR="00106712">
        <w:rPr>
          <w:sz w:val="20"/>
          <w:szCs w:val="20"/>
        </w:rPr>
        <w:t xml:space="preserve">IQ-EQ Compliance, approximately </w:t>
      </w:r>
      <w:r w:rsidR="00D2603A">
        <w:rPr>
          <w:sz w:val="20"/>
          <w:szCs w:val="20"/>
        </w:rPr>
        <w:t>5</w:t>
      </w:r>
      <w:r w:rsidR="00106712">
        <w:rPr>
          <w:sz w:val="20"/>
          <w:szCs w:val="20"/>
        </w:rPr>
        <w:t xml:space="preserve">% are subject to the </w:t>
      </w:r>
      <w:r w:rsidR="005E5C4C">
        <w:rPr>
          <w:sz w:val="20"/>
          <w:szCs w:val="20"/>
        </w:rPr>
        <w:t xml:space="preserve">Client Money rules as set out in chapter 7 of the CASS sourcebook. </w:t>
      </w:r>
      <w:r w:rsidR="004640E3">
        <w:rPr>
          <w:sz w:val="20"/>
          <w:szCs w:val="20"/>
        </w:rPr>
        <w:t xml:space="preserve">As part of our normal compliance consultancy engagements, we are undertaking </w:t>
      </w:r>
      <w:r w:rsidR="00B31915">
        <w:rPr>
          <w:sz w:val="20"/>
          <w:szCs w:val="20"/>
        </w:rPr>
        <w:t xml:space="preserve">thematic health checks on how clients with these permissions are </w:t>
      </w:r>
      <w:r w:rsidR="001545C5">
        <w:rPr>
          <w:sz w:val="20"/>
          <w:szCs w:val="20"/>
        </w:rPr>
        <w:t>complying with their CASS obligations, through reviews of their</w:t>
      </w:r>
      <w:r w:rsidR="002E0E59">
        <w:rPr>
          <w:sz w:val="20"/>
          <w:szCs w:val="20"/>
        </w:rPr>
        <w:t xml:space="preserve"> CASS systems and controls infrastructure</w:t>
      </w:r>
      <w:r w:rsidR="007A6FE8">
        <w:rPr>
          <w:sz w:val="20"/>
          <w:szCs w:val="20"/>
        </w:rPr>
        <w:t>.</w:t>
      </w:r>
    </w:p>
    <w:p w14:paraId="385677C0" w14:textId="54C07667" w:rsidR="007A6FE8" w:rsidRDefault="007A6FE8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a result, we are therefore well versed in </w:t>
      </w:r>
      <w:r w:rsidR="00874139">
        <w:rPr>
          <w:sz w:val="20"/>
          <w:szCs w:val="20"/>
        </w:rPr>
        <w:t xml:space="preserve">building and maintaining existing firms’ infrastructures </w:t>
      </w:r>
      <w:r w:rsidR="00D2603A">
        <w:rPr>
          <w:sz w:val="20"/>
          <w:szCs w:val="20"/>
        </w:rPr>
        <w:t>in relation to</w:t>
      </w:r>
      <w:r w:rsidR="00874139">
        <w:rPr>
          <w:sz w:val="20"/>
          <w:szCs w:val="20"/>
        </w:rPr>
        <w:t xml:space="preserve"> CASS 7 Holding Client Money permissions</w:t>
      </w:r>
      <w:r w:rsidR="00D2603A">
        <w:rPr>
          <w:sz w:val="20"/>
          <w:szCs w:val="20"/>
        </w:rPr>
        <w:t>.</w:t>
      </w:r>
    </w:p>
    <w:p w14:paraId="5FC2F219" w14:textId="35A99D32" w:rsidR="00A81BE3" w:rsidRDefault="005E5C4C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</w:t>
      </w:r>
      <w:r w:rsidR="00E939B3">
        <w:rPr>
          <w:sz w:val="20"/>
          <w:szCs w:val="20"/>
        </w:rPr>
        <w:t xml:space="preserve">the Firm will know, the FCA is in the process of updating its </w:t>
      </w:r>
      <w:proofErr w:type="gramStart"/>
      <w:r w:rsidR="00E939B3">
        <w:rPr>
          <w:sz w:val="20"/>
          <w:szCs w:val="20"/>
        </w:rPr>
        <w:t>Client</w:t>
      </w:r>
      <w:proofErr w:type="gramEnd"/>
      <w:r w:rsidR="00E939B3">
        <w:rPr>
          <w:sz w:val="20"/>
          <w:szCs w:val="20"/>
        </w:rPr>
        <w:t xml:space="preserve"> Money safeguarding </w:t>
      </w:r>
      <w:r w:rsidR="00307D53">
        <w:rPr>
          <w:sz w:val="20"/>
          <w:szCs w:val="20"/>
        </w:rPr>
        <w:t>rules for Electronic Money Institutions and Payment Services directive firms</w:t>
      </w:r>
      <w:r w:rsidR="00500D00">
        <w:rPr>
          <w:sz w:val="20"/>
          <w:szCs w:val="20"/>
        </w:rPr>
        <w:t xml:space="preserve">. </w:t>
      </w:r>
    </w:p>
    <w:p w14:paraId="7BF87232" w14:textId="77777777" w:rsidR="00287505" w:rsidRDefault="00500D00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>To date, the FCA has launched a consultation paper on the proposed amendments to the existing client money safeguarding regime</w:t>
      </w:r>
      <w:r w:rsidR="00A81BE3">
        <w:rPr>
          <w:sz w:val="20"/>
          <w:szCs w:val="20"/>
        </w:rPr>
        <w:t>. Through the consultation paper</w:t>
      </w:r>
      <w:r w:rsidR="00D2603A">
        <w:rPr>
          <w:sz w:val="20"/>
          <w:szCs w:val="20"/>
        </w:rPr>
        <w:t xml:space="preserve"> the FCA has indicated the direction of travel for the </w:t>
      </w:r>
      <w:r w:rsidR="00FC7A5B">
        <w:rPr>
          <w:sz w:val="20"/>
          <w:szCs w:val="20"/>
        </w:rPr>
        <w:t xml:space="preserve">amendments it is proposing to make. These will not exactly mirror </w:t>
      </w:r>
      <w:r w:rsidR="00E35D1A">
        <w:rPr>
          <w:sz w:val="20"/>
          <w:szCs w:val="20"/>
        </w:rPr>
        <w:t xml:space="preserve">the existing CASS 7 rules, however there will be a much closer alignment between </w:t>
      </w:r>
      <w:r w:rsidR="00DB0BDC">
        <w:rPr>
          <w:sz w:val="20"/>
          <w:szCs w:val="20"/>
        </w:rPr>
        <w:t xml:space="preserve">the CASS 7 rules and those which will be implemented in a new chapter of the CASS Sourcebook, namely chapter 15 with effect from the beginning of 2026. </w:t>
      </w:r>
    </w:p>
    <w:p w14:paraId="0EFCC907" w14:textId="4320A8B0" w:rsidR="00356D59" w:rsidRDefault="00DB0BDC" w:rsidP="00DD19D2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As a result, </w:t>
      </w:r>
      <w:r w:rsidR="00287505">
        <w:rPr>
          <w:sz w:val="20"/>
          <w:szCs w:val="20"/>
        </w:rPr>
        <w:t>the Firm’s client money safeguarding arrangements will need to be al</w:t>
      </w:r>
      <w:r w:rsidR="001D2817">
        <w:rPr>
          <w:sz w:val="20"/>
          <w:szCs w:val="20"/>
        </w:rPr>
        <w:t xml:space="preserve">igned to the </w:t>
      </w:r>
      <w:r w:rsidR="001B36BE">
        <w:rPr>
          <w:sz w:val="20"/>
          <w:szCs w:val="20"/>
        </w:rPr>
        <w:t>obligations</w:t>
      </w:r>
      <w:r w:rsidR="001D2817">
        <w:rPr>
          <w:sz w:val="20"/>
          <w:szCs w:val="20"/>
        </w:rPr>
        <w:t xml:space="preserve"> set out in chapter 15 of the CASS sourcebook. The industry is </w:t>
      </w:r>
      <w:r w:rsidR="001116FE">
        <w:rPr>
          <w:sz w:val="20"/>
          <w:szCs w:val="20"/>
        </w:rPr>
        <w:t xml:space="preserve">imminently </w:t>
      </w:r>
      <w:r w:rsidR="001D2817">
        <w:rPr>
          <w:sz w:val="20"/>
          <w:szCs w:val="20"/>
        </w:rPr>
        <w:t xml:space="preserve">awaiting the publication of the </w:t>
      </w:r>
      <w:r w:rsidR="001116FE">
        <w:rPr>
          <w:sz w:val="20"/>
          <w:szCs w:val="20"/>
        </w:rPr>
        <w:t>new final rules in the FCA’s Policy statement</w:t>
      </w:r>
      <w:r w:rsidR="005A0246">
        <w:rPr>
          <w:sz w:val="20"/>
          <w:szCs w:val="20"/>
        </w:rPr>
        <w:t xml:space="preserve">, following which we will be assisting other </w:t>
      </w:r>
      <w:r w:rsidR="00CC0BC7">
        <w:rPr>
          <w:sz w:val="20"/>
          <w:szCs w:val="20"/>
        </w:rPr>
        <w:t>EMIs and PSDs to comply with the new obligations.</w:t>
      </w:r>
    </w:p>
    <w:p w14:paraId="720E0945" w14:textId="6A54EC22" w:rsidR="006A34EE" w:rsidRDefault="00CC0BC7" w:rsidP="00EC3FEE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One of our senior consultants, </w:t>
      </w:r>
      <w:r w:rsidRPr="00921504">
        <w:rPr>
          <w:sz w:val="20"/>
          <w:szCs w:val="20"/>
          <w:highlight w:val="yellow"/>
        </w:rPr>
        <w:t>Andrew Welsh</w:t>
      </w:r>
      <w:r w:rsidR="00EC3FEE">
        <w:rPr>
          <w:sz w:val="20"/>
          <w:szCs w:val="20"/>
        </w:rPr>
        <w:t>, who is a qualified accountant, is in the process of completing a secondment to a</w:t>
      </w:r>
      <w:r w:rsidR="008A2CCF">
        <w:rPr>
          <w:sz w:val="20"/>
          <w:szCs w:val="20"/>
        </w:rPr>
        <w:t xml:space="preserve">n </w:t>
      </w:r>
      <w:proofErr w:type="spellStart"/>
      <w:r w:rsidR="008A2CCF">
        <w:rPr>
          <w:sz w:val="20"/>
          <w:szCs w:val="20"/>
        </w:rPr>
        <w:t>Authorised</w:t>
      </w:r>
      <w:proofErr w:type="spellEnd"/>
      <w:r w:rsidR="008A2CCF">
        <w:rPr>
          <w:sz w:val="20"/>
          <w:szCs w:val="20"/>
        </w:rPr>
        <w:t xml:space="preserve"> EMI</w:t>
      </w:r>
      <w:r w:rsidR="006A34EE">
        <w:rPr>
          <w:sz w:val="20"/>
          <w:szCs w:val="20"/>
        </w:rPr>
        <w:t xml:space="preserve"> client</w:t>
      </w:r>
      <w:r w:rsidR="008A2CCF">
        <w:rPr>
          <w:sz w:val="20"/>
          <w:szCs w:val="20"/>
        </w:rPr>
        <w:t>. He has worked for this firm for five months, sorting out legal, accounting and compliance issues together with other members of the UK Compliance Consultancy team at IQEQ</w:t>
      </w:r>
      <w:r w:rsidR="005D364B">
        <w:rPr>
          <w:sz w:val="20"/>
          <w:szCs w:val="20"/>
        </w:rPr>
        <w:t>, and in the face of serious scrutiny by the FCA</w:t>
      </w:r>
      <w:r w:rsidR="008A2CCF">
        <w:rPr>
          <w:sz w:val="20"/>
          <w:szCs w:val="20"/>
        </w:rPr>
        <w:t xml:space="preserve">. </w:t>
      </w:r>
    </w:p>
    <w:p w14:paraId="69691596" w14:textId="77777777" w:rsidR="001A7390" w:rsidRDefault="006A34EE" w:rsidP="00EC3FEE">
      <w:pPr>
        <w:tabs>
          <w:tab w:val="left" w:pos="1193"/>
        </w:tabs>
        <w:spacing w:before="88" w:line="268" w:lineRule="auto"/>
        <w:ind w:right="113"/>
        <w:rPr>
          <w:sz w:val="20"/>
          <w:szCs w:val="20"/>
        </w:rPr>
      </w:pPr>
      <w:r>
        <w:rPr>
          <w:sz w:val="20"/>
          <w:szCs w:val="20"/>
        </w:rPr>
        <w:t>Unfortunately, the breadth of the issues uncovered has led to the client recently moving into the Special Administration process</w:t>
      </w:r>
      <w:r w:rsidR="001A7390">
        <w:rPr>
          <w:sz w:val="20"/>
          <w:szCs w:val="20"/>
        </w:rPr>
        <w:t>, at the behest of the FCA.</w:t>
      </w:r>
    </w:p>
    <w:p w14:paraId="3BD398A8" w14:textId="3816C51E" w:rsidR="002F68D8" w:rsidRPr="002F68D8" w:rsidRDefault="001A7390" w:rsidP="00EC3FEE">
      <w:pPr>
        <w:tabs>
          <w:tab w:val="left" w:pos="1193"/>
        </w:tabs>
        <w:spacing w:before="88" w:line="268" w:lineRule="auto"/>
        <w:ind w:right="113"/>
        <w:rPr>
          <w:rFonts w:ascii="Lucida Console"/>
          <w:sz w:val="18"/>
        </w:rPr>
      </w:pPr>
      <w:r>
        <w:rPr>
          <w:sz w:val="20"/>
          <w:szCs w:val="20"/>
        </w:rPr>
        <w:t>We are currently working on o</w:t>
      </w:r>
      <w:r w:rsidR="00E66B1A">
        <w:rPr>
          <w:sz w:val="20"/>
          <w:szCs w:val="20"/>
        </w:rPr>
        <w:t>ne</w:t>
      </w:r>
      <w:r>
        <w:rPr>
          <w:sz w:val="20"/>
          <w:szCs w:val="20"/>
        </w:rPr>
        <w:t xml:space="preserve"> other </w:t>
      </w:r>
      <w:r w:rsidR="00FB7F63">
        <w:rPr>
          <w:sz w:val="20"/>
          <w:szCs w:val="20"/>
        </w:rPr>
        <w:t>PSD application, which will be imminently submitted to the FCA. Therefore, we have current</w:t>
      </w:r>
      <w:r w:rsidR="005D364B">
        <w:rPr>
          <w:sz w:val="20"/>
          <w:szCs w:val="20"/>
        </w:rPr>
        <w:t xml:space="preserve"> </w:t>
      </w:r>
      <w:r w:rsidR="001B36BE">
        <w:rPr>
          <w:sz w:val="20"/>
          <w:szCs w:val="20"/>
        </w:rPr>
        <w:t>in-depth</w:t>
      </w:r>
      <w:r w:rsidR="00FB7F63">
        <w:rPr>
          <w:sz w:val="20"/>
          <w:szCs w:val="20"/>
        </w:rPr>
        <w:t xml:space="preserve"> knowledge of the FCA’s attitudes towards the threshold conditions for new applicant firms</w:t>
      </w:r>
      <w:r w:rsidR="00E66B1A">
        <w:rPr>
          <w:sz w:val="20"/>
          <w:szCs w:val="20"/>
        </w:rPr>
        <w:t xml:space="preserve"> and the difficulties of finding UK credit institutions willing to open corporate and client money safeguarding </w:t>
      </w:r>
      <w:r w:rsidR="005D364B">
        <w:rPr>
          <w:sz w:val="20"/>
          <w:szCs w:val="20"/>
        </w:rPr>
        <w:t>accounts for new entrants</w:t>
      </w:r>
      <w:r w:rsidR="00FB7F63">
        <w:rPr>
          <w:sz w:val="20"/>
          <w:szCs w:val="20"/>
        </w:rPr>
        <w:t>.</w:t>
      </w:r>
      <w:r w:rsidR="00E66B1A">
        <w:rPr>
          <w:sz w:val="20"/>
          <w:szCs w:val="20"/>
        </w:rPr>
        <w:t xml:space="preserve"> </w:t>
      </w:r>
      <w:r w:rsidR="006A34EE">
        <w:rPr>
          <w:sz w:val="20"/>
          <w:szCs w:val="20"/>
        </w:rPr>
        <w:t xml:space="preserve"> </w:t>
      </w:r>
      <w:r w:rsidR="002F68D8">
        <w:rPr>
          <w:rFonts w:ascii="Lucida Console"/>
          <w:sz w:val="18"/>
        </w:rPr>
        <w:tab/>
        <w:t xml:space="preserve"> </w:t>
      </w:r>
    </w:p>
    <w:sectPr w:rsidR="002F68D8" w:rsidRPr="002F68D8">
      <w:type w:val="continuous"/>
      <w:pgSz w:w="11910" w:h="16850"/>
      <w:pgMar w:top="1480" w:right="1300" w:bottom="660" w:left="1300" w:header="203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3510B" w14:textId="77777777" w:rsidR="00522F44" w:rsidRDefault="00522F44">
      <w:r>
        <w:separator/>
      </w:r>
    </w:p>
  </w:endnote>
  <w:endnote w:type="continuationSeparator" w:id="0">
    <w:p w14:paraId="48539E53" w14:textId="77777777" w:rsidR="00522F44" w:rsidRDefault="0052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08E5" w14:textId="77777777" w:rsidR="00E23160" w:rsidRDefault="0042344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6FD708EC" wp14:editId="6FD708ED">
              <wp:simplePos x="0" y="0"/>
              <wp:positionH relativeFrom="page">
                <wp:posOffset>6113779</wp:posOffset>
              </wp:positionH>
              <wp:positionV relativeFrom="page">
                <wp:posOffset>10249458</wp:posOffset>
              </wp:positionV>
              <wp:extent cx="534670" cy="1612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670" cy="161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708F2" w14:textId="77777777" w:rsidR="00E23160" w:rsidRDefault="00423440">
                          <w:pPr>
                            <w:spacing w:before="21"/>
                            <w:ind w:left="20"/>
                            <w:rPr>
                              <w:rFonts w:ascii="Segoe UI"/>
                              <w:sz w:val="16"/>
                            </w:rPr>
                          </w:pPr>
                          <w:r>
                            <w:rPr>
                              <w:rFonts w:ascii="Segoe UI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Segoe UI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Segoe UI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708E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81.4pt;margin-top:807.05pt;width:42.1pt;height:12.7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" filled="f" stroked="f">
              <v:textbox inset="0,0,0,0">
                <w:txbxContent>
                  <w:p w14:paraId="6FD708F2" w14:textId="77777777" w:rsidR="00E23160" w:rsidRDefault="00423440">
                    <w:pPr>
                      <w:spacing w:before="21"/>
                      <w:ind w:left="20"/>
                      <w:rPr>
                        <w:rFonts w:ascii="Segoe UI"/>
                        <w:sz w:val="16"/>
                      </w:rPr>
                    </w:pPr>
                    <w:r>
                      <w:rPr>
                        <w:rFonts w:ascii="Segoe UI"/>
                        <w:sz w:val="16"/>
                      </w:rPr>
                      <w:t>Page</w:t>
                    </w:r>
                    <w:r>
                      <w:rPr>
                        <w:rFonts w:ascii="Segoe UI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t>17</w:t>
                    </w:r>
                    <w:r>
                      <w:rPr>
                        <w:rFonts w:ascii="Segoe UI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1B7B9" w14:textId="77777777" w:rsidR="00522F44" w:rsidRDefault="00522F44">
      <w:r>
        <w:separator/>
      </w:r>
    </w:p>
  </w:footnote>
  <w:footnote w:type="continuationSeparator" w:id="0">
    <w:p w14:paraId="71CC0097" w14:textId="77777777" w:rsidR="00522F44" w:rsidRDefault="0052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708E4" w14:textId="77777777" w:rsidR="00E23160" w:rsidRDefault="0042344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267328" behindDoc="1" locked="0" layoutInCell="1" allowOverlap="1" wp14:anchorId="6FD708E6" wp14:editId="6FD708E7">
          <wp:simplePos x="0" y="0"/>
          <wp:positionH relativeFrom="page">
            <wp:posOffset>5873101</wp:posOffset>
          </wp:positionH>
          <wp:positionV relativeFrom="page">
            <wp:posOffset>180790</wp:posOffset>
          </wp:positionV>
          <wp:extent cx="878785" cy="5127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8785" cy="51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67840" behindDoc="1" locked="0" layoutInCell="1" allowOverlap="1" wp14:anchorId="6FD708E8" wp14:editId="6FD708E9">
          <wp:simplePos x="0" y="0"/>
          <wp:positionH relativeFrom="page">
            <wp:posOffset>1440814</wp:posOffset>
          </wp:positionH>
          <wp:positionV relativeFrom="page">
            <wp:posOffset>288035</wp:posOffset>
          </wp:positionV>
          <wp:extent cx="2261870" cy="14249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61870" cy="1424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6FD708EA" wp14:editId="6FD708EB">
              <wp:simplePos x="0" y="0"/>
              <wp:positionH relativeFrom="page">
                <wp:posOffset>203200</wp:posOffset>
              </wp:positionH>
              <wp:positionV relativeFrom="page">
                <wp:posOffset>116405</wp:posOffset>
              </wp:positionV>
              <wp:extent cx="317055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055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708F1" w14:textId="1B62E584" w:rsidR="00E23160" w:rsidRDefault="00E2316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708E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pt;margin-top:9.15pt;width:249.65pt;height:10.9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" filled="f" stroked="f">
              <v:textbox inset="0,0,0,0">
                <w:txbxContent>
                  <w:p w14:paraId="6FD708F1" w14:textId="1B62E584" w:rsidR="00E23160" w:rsidRDefault="00E23160">
                    <w:pPr>
                      <w:spacing w:before="14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68D"/>
    <w:multiLevelType w:val="hybridMultilevel"/>
    <w:tmpl w:val="8FDC66F8"/>
    <w:lvl w:ilvl="0" w:tplc="969077E0">
      <w:start w:val="1"/>
      <w:numFmt w:val="lowerRoman"/>
      <w:lvlText w:val="(%1)"/>
      <w:lvlJc w:val="left"/>
      <w:pPr>
        <w:ind w:left="119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0"/>
        <w:szCs w:val="20"/>
        <w:lang w:val="en-US" w:eastAsia="en-US" w:bidi="ar-SA"/>
      </w:rPr>
    </w:lvl>
    <w:lvl w:ilvl="1" w:tplc="385C7C48">
      <w:numFmt w:val="bullet"/>
      <w:lvlText w:val="•"/>
      <w:lvlJc w:val="left"/>
      <w:pPr>
        <w:ind w:left="2010" w:hanging="720"/>
      </w:pPr>
      <w:rPr>
        <w:rFonts w:hint="default"/>
        <w:lang w:val="en-US" w:eastAsia="en-US" w:bidi="ar-SA"/>
      </w:rPr>
    </w:lvl>
    <w:lvl w:ilvl="2" w:tplc="439645C0">
      <w:numFmt w:val="bullet"/>
      <w:lvlText w:val="•"/>
      <w:lvlJc w:val="left"/>
      <w:pPr>
        <w:ind w:left="2821" w:hanging="720"/>
      </w:pPr>
      <w:rPr>
        <w:rFonts w:hint="default"/>
        <w:lang w:val="en-US" w:eastAsia="en-US" w:bidi="ar-SA"/>
      </w:rPr>
    </w:lvl>
    <w:lvl w:ilvl="3" w:tplc="3A2C0C2A">
      <w:numFmt w:val="bullet"/>
      <w:lvlText w:val="•"/>
      <w:lvlJc w:val="left"/>
      <w:pPr>
        <w:ind w:left="3631" w:hanging="720"/>
      </w:pPr>
      <w:rPr>
        <w:rFonts w:hint="default"/>
        <w:lang w:val="en-US" w:eastAsia="en-US" w:bidi="ar-SA"/>
      </w:rPr>
    </w:lvl>
    <w:lvl w:ilvl="4" w:tplc="16B22E0C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ar-SA"/>
      </w:rPr>
    </w:lvl>
    <w:lvl w:ilvl="5" w:tplc="12326858">
      <w:numFmt w:val="bullet"/>
      <w:lvlText w:val="•"/>
      <w:lvlJc w:val="left"/>
      <w:pPr>
        <w:ind w:left="5253" w:hanging="720"/>
      </w:pPr>
      <w:rPr>
        <w:rFonts w:hint="default"/>
        <w:lang w:val="en-US" w:eastAsia="en-US" w:bidi="ar-SA"/>
      </w:rPr>
    </w:lvl>
    <w:lvl w:ilvl="6" w:tplc="7B7A734A">
      <w:numFmt w:val="bullet"/>
      <w:lvlText w:val="•"/>
      <w:lvlJc w:val="left"/>
      <w:pPr>
        <w:ind w:left="6063" w:hanging="720"/>
      </w:pPr>
      <w:rPr>
        <w:rFonts w:hint="default"/>
        <w:lang w:val="en-US" w:eastAsia="en-US" w:bidi="ar-SA"/>
      </w:rPr>
    </w:lvl>
    <w:lvl w:ilvl="7" w:tplc="4DDEAC1A">
      <w:numFmt w:val="bullet"/>
      <w:lvlText w:val="•"/>
      <w:lvlJc w:val="left"/>
      <w:pPr>
        <w:ind w:left="6874" w:hanging="720"/>
      </w:pPr>
      <w:rPr>
        <w:rFonts w:hint="default"/>
        <w:lang w:val="en-US" w:eastAsia="en-US" w:bidi="ar-SA"/>
      </w:rPr>
    </w:lvl>
    <w:lvl w:ilvl="8" w:tplc="E9B0CD9E">
      <w:numFmt w:val="bullet"/>
      <w:lvlText w:val="•"/>
      <w:lvlJc w:val="left"/>
      <w:pPr>
        <w:ind w:left="7685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17A1A16"/>
    <w:multiLevelType w:val="hybridMultilevel"/>
    <w:tmpl w:val="0762BED8"/>
    <w:lvl w:ilvl="0" w:tplc="08E6B090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A70972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7960C7E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DC1835A4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5E3472B8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6FCECB5E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615EC73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44363B70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86DACA6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F70EC1"/>
    <w:multiLevelType w:val="hybridMultilevel"/>
    <w:tmpl w:val="FBD24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79DD"/>
    <w:multiLevelType w:val="hybridMultilevel"/>
    <w:tmpl w:val="C7EE88C8"/>
    <w:lvl w:ilvl="0" w:tplc="08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4" w15:restartNumberingAfterBreak="0">
    <w:nsid w:val="27331ABD"/>
    <w:multiLevelType w:val="hybridMultilevel"/>
    <w:tmpl w:val="F77CFD76"/>
    <w:lvl w:ilvl="0" w:tplc="58EE18C0">
      <w:start w:val="1"/>
      <w:numFmt w:val="lowerLetter"/>
      <w:lvlText w:val="%1)"/>
      <w:lvlJc w:val="left"/>
      <w:pPr>
        <w:ind w:left="970" w:hanging="5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EA09D3E">
      <w:numFmt w:val="bullet"/>
      <w:lvlText w:val="•"/>
      <w:lvlJc w:val="left"/>
      <w:pPr>
        <w:ind w:left="1812" w:hanging="588"/>
      </w:pPr>
      <w:rPr>
        <w:rFonts w:hint="default"/>
        <w:lang w:val="en-US" w:eastAsia="en-US" w:bidi="ar-SA"/>
      </w:rPr>
    </w:lvl>
    <w:lvl w:ilvl="2" w:tplc="FE720568">
      <w:numFmt w:val="bullet"/>
      <w:lvlText w:val="•"/>
      <w:lvlJc w:val="left"/>
      <w:pPr>
        <w:ind w:left="2645" w:hanging="588"/>
      </w:pPr>
      <w:rPr>
        <w:rFonts w:hint="default"/>
        <w:lang w:val="en-US" w:eastAsia="en-US" w:bidi="ar-SA"/>
      </w:rPr>
    </w:lvl>
    <w:lvl w:ilvl="3" w:tplc="B5A61BCC">
      <w:numFmt w:val="bullet"/>
      <w:lvlText w:val="•"/>
      <w:lvlJc w:val="left"/>
      <w:pPr>
        <w:ind w:left="3477" w:hanging="588"/>
      </w:pPr>
      <w:rPr>
        <w:rFonts w:hint="default"/>
        <w:lang w:val="en-US" w:eastAsia="en-US" w:bidi="ar-SA"/>
      </w:rPr>
    </w:lvl>
    <w:lvl w:ilvl="4" w:tplc="B75E134C">
      <w:numFmt w:val="bullet"/>
      <w:lvlText w:val="•"/>
      <w:lvlJc w:val="left"/>
      <w:pPr>
        <w:ind w:left="4310" w:hanging="588"/>
      </w:pPr>
      <w:rPr>
        <w:rFonts w:hint="default"/>
        <w:lang w:val="en-US" w:eastAsia="en-US" w:bidi="ar-SA"/>
      </w:rPr>
    </w:lvl>
    <w:lvl w:ilvl="5" w:tplc="C06805FA">
      <w:numFmt w:val="bullet"/>
      <w:lvlText w:val="•"/>
      <w:lvlJc w:val="left"/>
      <w:pPr>
        <w:ind w:left="5143" w:hanging="588"/>
      </w:pPr>
      <w:rPr>
        <w:rFonts w:hint="default"/>
        <w:lang w:val="en-US" w:eastAsia="en-US" w:bidi="ar-SA"/>
      </w:rPr>
    </w:lvl>
    <w:lvl w:ilvl="6" w:tplc="B3BA9366">
      <w:numFmt w:val="bullet"/>
      <w:lvlText w:val="•"/>
      <w:lvlJc w:val="left"/>
      <w:pPr>
        <w:ind w:left="5975" w:hanging="588"/>
      </w:pPr>
      <w:rPr>
        <w:rFonts w:hint="default"/>
        <w:lang w:val="en-US" w:eastAsia="en-US" w:bidi="ar-SA"/>
      </w:rPr>
    </w:lvl>
    <w:lvl w:ilvl="7" w:tplc="170C7C4E">
      <w:numFmt w:val="bullet"/>
      <w:lvlText w:val="•"/>
      <w:lvlJc w:val="left"/>
      <w:pPr>
        <w:ind w:left="6808" w:hanging="588"/>
      </w:pPr>
      <w:rPr>
        <w:rFonts w:hint="default"/>
        <w:lang w:val="en-US" w:eastAsia="en-US" w:bidi="ar-SA"/>
      </w:rPr>
    </w:lvl>
    <w:lvl w:ilvl="8" w:tplc="238E79FC">
      <w:numFmt w:val="bullet"/>
      <w:lvlText w:val="•"/>
      <w:lvlJc w:val="left"/>
      <w:pPr>
        <w:ind w:left="7641" w:hanging="588"/>
      </w:pPr>
      <w:rPr>
        <w:rFonts w:hint="default"/>
        <w:lang w:val="en-US" w:eastAsia="en-US" w:bidi="ar-SA"/>
      </w:rPr>
    </w:lvl>
  </w:abstractNum>
  <w:abstractNum w:abstractNumId="5" w15:restartNumberingAfterBreak="0">
    <w:nsid w:val="2C3F39B5"/>
    <w:multiLevelType w:val="hybridMultilevel"/>
    <w:tmpl w:val="39781B40"/>
    <w:lvl w:ilvl="0" w:tplc="08090003">
      <w:start w:val="1"/>
      <w:numFmt w:val="bullet"/>
      <w:lvlText w:val="o"/>
      <w:lvlJc w:val="left"/>
      <w:pPr>
        <w:ind w:left="83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3DA40B8B"/>
    <w:multiLevelType w:val="hybridMultilevel"/>
    <w:tmpl w:val="20047980"/>
    <w:lvl w:ilvl="0" w:tplc="8A901818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BF2D2B8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66B477F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16FC4548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5EC06736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F48C653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B0BE186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7A9E9CAC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0E08A26A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EAA3E1B"/>
    <w:multiLevelType w:val="hybridMultilevel"/>
    <w:tmpl w:val="C0340AEC"/>
    <w:lvl w:ilvl="0" w:tplc="6CEE5862">
      <w:start w:val="1"/>
      <w:numFmt w:val="lowerLetter"/>
      <w:lvlText w:val="(%1)"/>
      <w:lvlJc w:val="left"/>
      <w:pPr>
        <w:ind w:left="119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158CCFC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7DAA899A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4C6A0C5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C0D42AB4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846476B8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D3895B4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82DC9E7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45EE29B8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C11E56"/>
    <w:multiLevelType w:val="hybridMultilevel"/>
    <w:tmpl w:val="F1C0E54A"/>
    <w:lvl w:ilvl="0" w:tplc="08090003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4" w:hanging="360"/>
      </w:pPr>
      <w:rPr>
        <w:rFonts w:ascii="Wingdings" w:hAnsi="Wingdings" w:hint="default"/>
      </w:rPr>
    </w:lvl>
  </w:abstractNum>
  <w:abstractNum w:abstractNumId="9" w15:restartNumberingAfterBreak="0">
    <w:nsid w:val="58AF7DB0"/>
    <w:multiLevelType w:val="hybridMultilevel"/>
    <w:tmpl w:val="52A622EE"/>
    <w:lvl w:ilvl="0" w:tplc="703E819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2686212">
      <w:numFmt w:val="bullet"/>
      <w:lvlText w:val="•"/>
      <w:lvlJc w:val="left"/>
      <w:pPr>
        <w:ind w:left="119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BF360B6C"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 w:tplc="8EF8241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A55C522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 w:tplc="E0AEF71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F93E5C4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6520D430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F4086B52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65D549D"/>
    <w:multiLevelType w:val="hybridMultilevel"/>
    <w:tmpl w:val="8B585ADC"/>
    <w:lvl w:ilvl="0" w:tplc="01C88D72">
      <w:start w:val="1"/>
      <w:numFmt w:val="lowerLetter"/>
      <w:lvlText w:val="%1)"/>
      <w:lvlJc w:val="left"/>
      <w:pPr>
        <w:ind w:left="970" w:hanging="58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E947E9C">
      <w:numFmt w:val="bullet"/>
      <w:lvlText w:val="•"/>
      <w:lvlJc w:val="left"/>
      <w:pPr>
        <w:ind w:left="1812" w:hanging="588"/>
      </w:pPr>
      <w:rPr>
        <w:rFonts w:hint="default"/>
        <w:lang w:val="en-US" w:eastAsia="en-US" w:bidi="ar-SA"/>
      </w:rPr>
    </w:lvl>
    <w:lvl w:ilvl="2" w:tplc="B3A442A6">
      <w:numFmt w:val="bullet"/>
      <w:lvlText w:val="•"/>
      <w:lvlJc w:val="left"/>
      <w:pPr>
        <w:ind w:left="2645" w:hanging="588"/>
      </w:pPr>
      <w:rPr>
        <w:rFonts w:hint="default"/>
        <w:lang w:val="en-US" w:eastAsia="en-US" w:bidi="ar-SA"/>
      </w:rPr>
    </w:lvl>
    <w:lvl w:ilvl="3" w:tplc="6D025BE2">
      <w:numFmt w:val="bullet"/>
      <w:lvlText w:val="•"/>
      <w:lvlJc w:val="left"/>
      <w:pPr>
        <w:ind w:left="3477" w:hanging="588"/>
      </w:pPr>
      <w:rPr>
        <w:rFonts w:hint="default"/>
        <w:lang w:val="en-US" w:eastAsia="en-US" w:bidi="ar-SA"/>
      </w:rPr>
    </w:lvl>
    <w:lvl w:ilvl="4" w:tplc="7F36BC16">
      <w:numFmt w:val="bullet"/>
      <w:lvlText w:val="•"/>
      <w:lvlJc w:val="left"/>
      <w:pPr>
        <w:ind w:left="4310" w:hanging="588"/>
      </w:pPr>
      <w:rPr>
        <w:rFonts w:hint="default"/>
        <w:lang w:val="en-US" w:eastAsia="en-US" w:bidi="ar-SA"/>
      </w:rPr>
    </w:lvl>
    <w:lvl w:ilvl="5" w:tplc="10E0E8B0">
      <w:numFmt w:val="bullet"/>
      <w:lvlText w:val="•"/>
      <w:lvlJc w:val="left"/>
      <w:pPr>
        <w:ind w:left="5143" w:hanging="588"/>
      </w:pPr>
      <w:rPr>
        <w:rFonts w:hint="default"/>
        <w:lang w:val="en-US" w:eastAsia="en-US" w:bidi="ar-SA"/>
      </w:rPr>
    </w:lvl>
    <w:lvl w:ilvl="6" w:tplc="6298F9DC">
      <w:numFmt w:val="bullet"/>
      <w:lvlText w:val="•"/>
      <w:lvlJc w:val="left"/>
      <w:pPr>
        <w:ind w:left="5975" w:hanging="588"/>
      </w:pPr>
      <w:rPr>
        <w:rFonts w:hint="default"/>
        <w:lang w:val="en-US" w:eastAsia="en-US" w:bidi="ar-SA"/>
      </w:rPr>
    </w:lvl>
    <w:lvl w:ilvl="7" w:tplc="3762F772">
      <w:numFmt w:val="bullet"/>
      <w:lvlText w:val="•"/>
      <w:lvlJc w:val="left"/>
      <w:pPr>
        <w:ind w:left="6808" w:hanging="588"/>
      </w:pPr>
      <w:rPr>
        <w:rFonts w:hint="default"/>
        <w:lang w:val="en-US" w:eastAsia="en-US" w:bidi="ar-SA"/>
      </w:rPr>
    </w:lvl>
    <w:lvl w:ilvl="8" w:tplc="590A4E8E">
      <w:numFmt w:val="bullet"/>
      <w:lvlText w:val="•"/>
      <w:lvlJc w:val="left"/>
      <w:pPr>
        <w:ind w:left="7641" w:hanging="588"/>
      </w:pPr>
      <w:rPr>
        <w:rFonts w:hint="default"/>
        <w:lang w:val="en-US" w:eastAsia="en-US" w:bidi="ar-SA"/>
      </w:rPr>
    </w:lvl>
  </w:abstractNum>
  <w:abstractNum w:abstractNumId="11" w15:restartNumberingAfterBreak="0">
    <w:nsid w:val="66CD20C1"/>
    <w:multiLevelType w:val="hybridMultilevel"/>
    <w:tmpl w:val="9F0C2DD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16288"/>
    <w:multiLevelType w:val="hybridMultilevel"/>
    <w:tmpl w:val="1F382A9C"/>
    <w:lvl w:ilvl="0" w:tplc="0809001B">
      <w:start w:val="1"/>
      <w:numFmt w:val="lowerRoman"/>
      <w:lvlText w:val="%1."/>
      <w:lvlJc w:val="right"/>
      <w:pPr>
        <w:ind w:left="1018" w:hanging="360"/>
      </w:pPr>
    </w:lvl>
    <w:lvl w:ilvl="1" w:tplc="08090019" w:tentative="1">
      <w:start w:val="1"/>
      <w:numFmt w:val="lowerLetter"/>
      <w:lvlText w:val="%2."/>
      <w:lvlJc w:val="left"/>
      <w:pPr>
        <w:ind w:left="1738" w:hanging="360"/>
      </w:pPr>
    </w:lvl>
    <w:lvl w:ilvl="2" w:tplc="0809001B" w:tentative="1">
      <w:start w:val="1"/>
      <w:numFmt w:val="lowerRoman"/>
      <w:lvlText w:val="%3."/>
      <w:lvlJc w:val="right"/>
      <w:pPr>
        <w:ind w:left="2458" w:hanging="180"/>
      </w:pPr>
    </w:lvl>
    <w:lvl w:ilvl="3" w:tplc="0809000F" w:tentative="1">
      <w:start w:val="1"/>
      <w:numFmt w:val="decimal"/>
      <w:lvlText w:val="%4."/>
      <w:lvlJc w:val="left"/>
      <w:pPr>
        <w:ind w:left="3178" w:hanging="360"/>
      </w:pPr>
    </w:lvl>
    <w:lvl w:ilvl="4" w:tplc="08090019" w:tentative="1">
      <w:start w:val="1"/>
      <w:numFmt w:val="lowerLetter"/>
      <w:lvlText w:val="%5."/>
      <w:lvlJc w:val="left"/>
      <w:pPr>
        <w:ind w:left="3898" w:hanging="360"/>
      </w:pPr>
    </w:lvl>
    <w:lvl w:ilvl="5" w:tplc="0809001B" w:tentative="1">
      <w:start w:val="1"/>
      <w:numFmt w:val="lowerRoman"/>
      <w:lvlText w:val="%6."/>
      <w:lvlJc w:val="right"/>
      <w:pPr>
        <w:ind w:left="4618" w:hanging="180"/>
      </w:pPr>
    </w:lvl>
    <w:lvl w:ilvl="6" w:tplc="0809000F" w:tentative="1">
      <w:start w:val="1"/>
      <w:numFmt w:val="decimal"/>
      <w:lvlText w:val="%7."/>
      <w:lvlJc w:val="left"/>
      <w:pPr>
        <w:ind w:left="5338" w:hanging="360"/>
      </w:pPr>
    </w:lvl>
    <w:lvl w:ilvl="7" w:tplc="08090019" w:tentative="1">
      <w:start w:val="1"/>
      <w:numFmt w:val="lowerLetter"/>
      <w:lvlText w:val="%8."/>
      <w:lvlJc w:val="left"/>
      <w:pPr>
        <w:ind w:left="6058" w:hanging="360"/>
      </w:pPr>
    </w:lvl>
    <w:lvl w:ilvl="8" w:tplc="080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13" w15:restartNumberingAfterBreak="0">
    <w:nsid w:val="6AA33E9B"/>
    <w:multiLevelType w:val="hybridMultilevel"/>
    <w:tmpl w:val="1870EAD2"/>
    <w:lvl w:ilvl="0" w:tplc="32429F2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B45446">
      <w:numFmt w:val="bullet"/>
      <w:lvlText w:val="•"/>
      <w:lvlJc w:val="left"/>
      <w:pPr>
        <w:ind w:left="119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7304E298"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3" w:tplc="A15254C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 w:tplc="E7DC9C5E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 w:tplc="33F83A8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6" w:tplc="4166393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CEA4F9BA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1D00DBCC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00532F8"/>
    <w:multiLevelType w:val="multilevel"/>
    <w:tmpl w:val="451A7536"/>
    <w:lvl w:ilvl="0">
      <w:start w:val="1"/>
      <w:numFmt w:val="upperLetter"/>
      <w:lvlText w:val="(%1)"/>
      <w:lvlJc w:val="left"/>
      <w:pPr>
        <w:ind w:left="838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"/>
      <w:lvlJc w:val="left"/>
      <w:pPr>
        <w:ind w:left="838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26" w:hanging="567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537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48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4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AB13378"/>
    <w:multiLevelType w:val="hybridMultilevel"/>
    <w:tmpl w:val="7936715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FF685F"/>
    <w:multiLevelType w:val="hybridMultilevel"/>
    <w:tmpl w:val="A6A45000"/>
    <w:lvl w:ilvl="0" w:tplc="656449BE">
      <w:start w:val="1"/>
      <w:numFmt w:val="decimal"/>
      <w:lvlText w:val="%1."/>
      <w:lvlJc w:val="left"/>
      <w:pPr>
        <w:ind w:left="478" w:hanging="360"/>
      </w:pPr>
      <w:rPr>
        <w:rFonts w:hint="default"/>
        <w:spacing w:val="-1"/>
        <w:w w:val="99"/>
        <w:lang w:val="en-US" w:eastAsia="en-US" w:bidi="ar-SA"/>
      </w:rPr>
    </w:lvl>
    <w:lvl w:ilvl="1" w:tplc="7D00FC36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47BAFB98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7A5E0412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83500B1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A2AAF7F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174033C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BB2E72CC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67E88A32">
      <w:numFmt w:val="bullet"/>
      <w:lvlText w:val="•"/>
      <w:lvlJc w:val="left"/>
      <w:pPr>
        <w:ind w:left="7541" w:hanging="360"/>
      </w:pPr>
      <w:rPr>
        <w:rFonts w:hint="default"/>
        <w:lang w:val="en-US" w:eastAsia="en-US" w:bidi="ar-SA"/>
      </w:rPr>
    </w:lvl>
  </w:abstractNum>
  <w:num w:numId="1" w16cid:durableId="1077752907">
    <w:abstractNumId w:val="4"/>
  </w:num>
  <w:num w:numId="2" w16cid:durableId="184758027">
    <w:abstractNumId w:val="13"/>
  </w:num>
  <w:num w:numId="3" w16cid:durableId="339939314">
    <w:abstractNumId w:val="7"/>
  </w:num>
  <w:num w:numId="4" w16cid:durableId="73625852">
    <w:abstractNumId w:val="6"/>
  </w:num>
  <w:num w:numId="5" w16cid:durableId="1818690965">
    <w:abstractNumId w:val="1"/>
  </w:num>
  <w:num w:numId="6" w16cid:durableId="238179711">
    <w:abstractNumId w:val="14"/>
  </w:num>
  <w:num w:numId="7" w16cid:durableId="1452357968">
    <w:abstractNumId w:val="16"/>
  </w:num>
  <w:num w:numId="8" w16cid:durableId="1232499951">
    <w:abstractNumId w:val="10"/>
  </w:num>
  <w:num w:numId="9" w16cid:durableId="328559696">
    <w:abstractNumId w:val="9"/>
  </w:num>
  <w:num w:numId="10" w16cid:durableId="1114251790">
    <w:abstractNumId w:val="0"/>
  </w:num>
  <w:num w:numId="11" w16cid:durableId="1326200994">
    <w:abstractNumId w:val="12"/>
  </w:num>
  <w:num w:numId="12" w16cid:durableId="483666421">
    <w:abstractNumId w:val="11"/>
  </w:num>
  <w:num w:numId="13" w16cid:durableId="1915116710">
    <w:abstractNumId w:val="2"/>
  </w:num>
  <w:num w:numId="14" w16cid:durableId="1493256224">
    <w:abstractNumId w:val="8"/>
  </w:num>
  <w:num w:numId="15" w16cid:durableId="2046127058">
    <w:abstractNumId w:val="3"/>
  </w:num>
  <w:num w:numId="16" w16cid:durableId="383915612">
    <w:abstractNumId w:val="15"/>
  </w:num>
  <w:num w:numId="17" w16cid:durableId="101153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60"/>
    <w:rsid w:val="00036669"/>
    <w:rsid w:val="00037F7A"/>
    <w:rsid w:val="000571EB"/>
    <w:rsid w:val="000620B6"/>
    <w:rsid w:val="0006532E"/>
    <w:rsid w:val="00076432"/>
    <w:rsid w:val="00092B5D"/>
    <w:rsid w:val="000A4C5D"/>
    <w:rsid w:val="000C04B7"/>
    <w:rsid w:val="000C1AD5"/>
    <w:rsid w:val="000D1F21"/>
    <w:rsid w:val="000F6DB1"/>
    <w:rsid w:val="00106712"/>
    <w:rsid w:val="001116FE"/>
    <w:rsid w:val="00125D10"/>
    <w:rsid w:val="00126313"/>
    <w:rsid w:val="00134995"/>
    <w:rsid w:val="00151548"/>
    <w:rsid w:val="00152D11"/>
    <w:rsid w:val="001545C5"/>
    <w:rsid w:val="001652D0"/>
    <w:rsid w:val="0016540A"/>
    <w:rsid w:val="00167FAE"/>
    <w:rsid w:val="00185629"/>
    <w:rsid w:val="00186542"/>
    <w:rsid w:val="001A7390"/>
    <w:rsid w:val="001B36BE"/>
    <w:rsid w:val="001D2817"/>
    <w:rsid w:val="001F2148"/>
    <w:rsid w:val="001F68E5"/>
    <w:rsid w:val="001F71F1"/>
    <w:rsid w:val="00206B35"/>
    <w:rsid w:val="00212AA5"/>
    <w:rsid w:val="00224998"/>
    <w:rsid w:val="002603AB"/>
    <w:rsid w:val="00287505"/>
    <w:rsid w:val="002A2433"/>
    <w:rsid w:val="002A466F"/>
    <w:rsid w:val="002E0E59"/>
    <w:rsid w:val="002F68D8"/>
    <w:rsid w:val="00307D53"/>
    <w:rsid w:val="00336258"/>
    <w:rsid w:val="00340AA0"/>
    <w:rsid w:val="00352EC0"/>
    <w:rsid w:val="00356D59"/>
    <w:rsid w:val="003614B6"/>
    <w:rsid w:val="00373DD3"/>
    <w:rsid w:val="003801B9"/>
    <w:rsid w:val="003867A6"/>
    <w:rsid w:val="003930F7"/>
    <w:rsid w:val="003D77B8"/>
    <w:rsid w:val="003F63E4"/>
    <w:rsid w:val="0040175C"/>
    <w:rsid w:val="00423440"/>
    <w:rsid w:val="00434525"/>
    <w:rsid w:val="0044733B"/>
    <w:rsid w:val="004640E3"/>
    <w:rsid w:val="004651AA"/>
    <w:rsid w:val="00467F0E"/>
    <w:rsid w:val="00471636"/>
    <w:rsid w:val="00483131"/>
    <w:rsid w:val="00491457"/>
    <w:rsid w:val="0049171B"/>
    <w:rsid w:val="004A0367"/>
    <w:rsid w:val="004A3491"/>
    <w:rsid w:val="004A6E92"/>
    <w:rsid w:val="004C5A7B"/>
    <w:rsid w:val="004D595D"/>
    <w:rsid w:val="004E6F35"/>
    <w:rsid w:val="00500D00"/>
    <w:rsid w:val="00502D2F"/>
    <w:rsid w:val="00510FB5"/>
    <w:rsid w:val="00515E1C"/>
    <w:rsid w:val="00522F44"/>
    <w:rsid w:val="00524CB6"/>
    <w:rsid w:val="00537167"/>
    <w:rsid w:val="00541651"/>
    <w:rsid w:val="00551145"/>
    <w:rsid w:val="005627D8"/>
    <w:rsid w:val="00566BDF"/>
    <w:rsid w:val="00566E60"/>
    <w:rsid w:val="005A0246"/>
    <w:rsid w:val="005B0046"/>
    <w:rsid w:val="005C542A"/>
    <w:rsid w:val="005C5CBF"/>
    <w:rsid w:val="005D364B"/>
    <w:rsid w:val="005D7DFE"/>
    <w:rsid w:val="005E1FF2"/>
    <w:rsid w:val="005E5C4C"/>
    <w:rsid w:val="005F2CCB"/>
    <w:rsid w:val="00620C0E"/>
    <w:rsid w:val="00637D1F"/>
    <w:rsid w:val="0069654D"/>
    <w:rsid w:val="006A34EE"/>
    <w:rsid w:val="006B6695"/>
    <w:rsid w:val="006C0EA3"/>
    <w:rsid w:val="006C44D5"/>
    <w:rsid w:val="006D5030"/>
    <w:rsid w:val="00723BD4"/>
    <w:rsid w:val="007301E4"/>
    <w:rsid w:val="0074110B"/>
    <w:rsid w:val="00745268"/>
    <w:rsid w:val="007540E8"/>
    <w:rsid w:val="0075551F"/>
    <w:rsid w:val="007626DF"/>
    <w:rsid w:val="00791B5E"/>
    <w:rsid w:val="00795320"/>
    <w:rsid w:val="007A2711"/>
    <w:rsid w:val="007A4DC9"/>
    <w:rsid w:val="007A6FE8"/>
    <w:rsid w:val="007D26A7"/>
    <w:rsid w:val="007D27EF"/>
    <w:rsid w:val="007D555D"/>
    <w:rsid w:val="007D592A"/>
    <w:rsid w:val="007F3113"/>
    <w:rsid w:val="008015A1"/>
    <w:rsid w:val="00801702"/>
    <w:rsid w:val="0082497B"/>
    <w:rsid w:val="008365BF"/>
    <w:rsid w:val="00853AE7"/>
    <w:rsid w:val="00860632"/>
    <w:rsid w:val="00864779"/>
    <w:rsid w:val="00874139"/>
    <w:rsid w:val="008A2CCF"/>
    <w:rsid w:val="008B5057"/>
    <w:rsid w:val="008B57EF"/>
    <w:rsid w:val="008B5A67"/>
    <w:rsid w:val="008F2D5B"/>
    <w:rsid w:val="00900953"/>
    <w:rsid w:val="009103D2"/>
    <w:rsid w:val="0091060D"/>
    <w:rsid w:val="00912026"/>
    <w:rsid w:val="009161B8"/>
    <w:rsid w:val="00921504"/>
    <w:rsid w:val="00922DF9"/>
    <w:rsid w:val="00926711"/>
    <w:rsid w:val="00933051"/>
    <w:rsid w:val="0093677D"/>
    <w:rsid w:val="0094238F"/>
    <w:rsid w:val="00951FE5"/>
    <w:rsid w:val="00960373"/>
    <w:rsid w:val="00963A3D"/>
    <w:rsid w:val="00987D7F"/>
    <w:rsid w:val="00992A66"/>
    <w:rsid w:val="00992DC9"/>
    <w:rsid w:val="009A176D"/>
    <w:rsid w:val="009B79EB"/>
    <w:rsid w:val="009C08EE"/>
    <w:rsid w:val="009D0764"/>
    <w:rsid w:val="009E060F"/>
    <w:rsid w:val="009E6880"/>
    <w:rsid w:val="00A07D8B"/>
    <w:rsid w:val="00A13A6F"/>
    <w:rsid w:val="00A1440D"/>
    <w:rsid w:val="00A14A0A"/>
    <w:rsid w:val="00A22052"/>
    <w:rsid w:val="00A32BFA"/>
    <w:rsid w:val="00A47BAF"/>
    <w:rsid w:val="00A8100F"/>
    <w:rsid w:val="00A81BE3"/>
    <w:rsid w:val="00A85576"/>
    <w:rsid w:val="00AA2CC7"/>
    <w:rsid w:val="00AA3401"/>
    <w:rsid w:val="00AF0024"/>
    <w:rsid w:val="00B05789"/>
    <w:rsid w:val="00B06DB8"/>
    <w:rsid w:val="00B15A3C"/>
    <w:rsid w:val="00B169AF"/>
    <w:rsid w:val="00B229B4"/>
    <w:rsid w:val="00B26E09"/>
    <w:rsid w:val="00B31915"/>
    <w:rsid w:val="00B5080F"/>
    <w:rsid w:val="00B536FA"/>
    <w:rsid w:val="00B6380B"/>
    <w:rsid w:val="00B823E7"/>
    <w:rsid w:val="00B86032"/>
    <w:rsid w:val="00B8685B"/>
    <w:rsid w:val="00BB4DC2"/>
    <w:rsid w:val="00BC05D8"/>
    <w:rsid w:val="00BC1B24"/>
    <w:rsid w:val="00BD550A"/>
    <w:rsid w:val="00C00C66"/>
    <w:rsid w:val="00C57265"/>
    <w:rsid w:val="00C7257F"/>
    <w:rsid w:val="00C756F8"/>
    <w:rsid w:val="00C85E34"/>
    <w:rsid w:val="00CA61E3"/>
    <w:rsid w:val="00CA6EA0"/>
    <w:rsid w:val="00CB6481"/>
    <w:rsid w:val="00CC0BC7"/>
    <w:rsid w:val="00CE647D"/>
    <w:rsid w:val="00D25188"/>
    <w:rsid w:val="00D2603A"/>
    <w:rsid w:val="00D27DD2"/>
    <w:rsid w:val="00D30BD5"/>
    <w:rsid w:val="00D5658B"/>
    <w:rsid w:val="00D665B1"/>
    <w:rsid w:val="00D71391"/>
    <w:rsid w:val="00DB0BDC"/>
    <w:rsid w:val="00DB567F"/>
    <w:rsid w:val="00DD19D2"/>
    <w:rsid w:val="00DD74E4"/>
    <w:rsid w:val="00E0108E"/>
    <w:rsid w:val="00E052CF"/>
    <w:rsid w:val="00E1191D"/>
    <w:rsid w:val="00E23160"/>
    <w:rsid w:val="00E30498"/>
    <w:rsid w:val="00E35D1A"/>
    <w:rsid w:val="00E46A81"/>
    <w:rsid w:val="00E5519C"/>
    <w:rsid w:val="00E60EB8"/>
    <w:rsid w:val="00E66B1A"/>
    <w:rsid w:val="00E71861"/>
    <w:rsid w:val="00E73578"/>
    <w:rsid w:val="00E939B3"/>
    <w:rsid w:val="00EC24CE"/>
    <w:rsid w:val="00EC3FEE"/>
    <w:rsid w:val="00ED63FC"/>
    <w:rsid w:val="00F05FF3"/>
    <w:rsid w:val="00F31A35"/>
    <w:rsid w:val="00F424F3"/>
    <w:rsid w:val="00F4534F"/>
    <w:rsid w:val="00F57FB7"/>
    <w:rsid w:val="00F61DF1"/>
    <w:rsid w:val="00FA132C"/>
    <w:rsid w:val="00FB7F63"/>
    <w:rsid w:val="00FC7A5B"/>
    <w:rsid w:val="00FF110E"/>
    <w:rsid w:val="0A006D7B"/>
    <w:rsid w:val="1C4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706FE"/>
  <w15:docId w15:val="{CDBD2F00-A9DF-4822-9235-01DCF076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38" w:hanging="7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38" w:hanging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1" w:lineRule="exact"/>
      <w:ind w:left="11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6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F3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6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F35"/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0C1AD5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224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49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4998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998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Dongelmans, Niek</dc:creator>
  <cp:lastModifiedBy>Santiago Perez</cp:lastModifiedBy>
  <cp:revision>4</cp:revision>
  <cp:lastPrinted>2025-07-23T17:08:00Z</cp:lastPrinted>
  <dcterms:created xsi:type="dcterms:W3CDTF">2025-08-05T14:01:00Z</dcterms:created>
  <dcterms:modified xsi:type="dcterms:W3CDTF">2025-08-05T20:20:00Z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2024-04-25T00:00:00Z</vt:filetime>
  </property>
  <property fmtid="{D5CDD505-2E9C-101B-9397-08002B2CF9AE}" pid="4" name="DocuSignConversionCorrelationToken">
    <vt:lpwstr>92959ed6-e316-4145-b605-f0c2818d3f5e</vt:lpwstr>
  </property>
  <property fmtid="{D5CDD505-2E9C-101B-9397-08002B2CF9AE}" pid="5" name="DocuSignConversionTraceToken">
    <vt:lpwstr>9d7138d7-2add-4e63-9510-7a90be2b31b1</vt:lpwstr>
  </property>
  <property fmtid="{D5CDD505-2E9C-101B-9397-08002B2CF9AE}" pid="6" name="LastSaved">
    <vt:filetime>2025-07-21T00:00:00Z</vt:filetime>
  </property>
  <property fmtid="{D5CDD505-2E9C-101B-9397-08002B2CF9AE}" pid="7" name="Producer">
    <vt:lpwstr>PDFKit.NET 11.9.751.0 DMV10</vt:lpwstr>
  </property>
</Properties>
</file>