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E89EE" w14:textId="151B0D8F" w:rsidR="00C646AC" w:rsidRDefault="00542032">
      <w:r>
        <w:t>SWED Excercise 4</w:t>
      </w:r>
    </w:p>
    <w:p w14:paraId="4983A820" w14:textId="77777777" w:rsidR="00542032" w:rsidRDefault="00542032"/>
    <w:p w14:paraId="5363B4C8" w14:textId="09641FF5" w:rsidR="00542032" w:rsidRDefault="00542032">
      <w:r>
        <w:t>Aufgabe 2</w:t>
      </w:r>
    </w:p>
    <w:p w14:paraId="4A176E8E" w14:textId="77777777" w:rsidR="00542032" w:rsidRDefault="00542032" w:rsidP="00542032">
      <w:pPr>
        <w:spacing w:after="210" w:line="360" w:lineRule="auto"/>
      </w:pPr>
      <w:r>
        <w:rPr>
          <w:rFonts w:ascii="inter" w:eastAsia="inter" w:hAnsi="inter" w:cs="inter"/>
          <w:b/>
          <w:color w:val="000000"/>
        </w:rPr>
        <w:t>Definitionen:</w:t>
      </w:r>
    </w:p>
    <w:p w14:paraId="7FF91B8B" w14:textId="77777777" w:rsidR="00542032" w:rsidRDefault="00542032" w:rsidP="00542032">
      <w:pPr>
        <w:numPr>
          <w:ilvl w:val="0"/>
          <w:numId w:val="1"/>
        </w:numPr>
        <w:spacing w:before="105" w:after="105" w:line="360" w:lineRule="auto"/>
      </w:pPr>
      <w:r>
        <w:rPr>
          <w:rFonts w:ascii="inter" w:eastAsia="inter" w:hAnsi="inter" w:cs="inter"/>
          <w:b/>
          <w:color w:val="000000"/>
          <w:sz w:val="21"/>
        </w:rPr>
        <w:t>Afferente Kopplung (Ca - Afferent Coupling):</w:t>
      </w:r>
      <w:r>
        <w:rPr>
          <w:rFonts w:ascii="inter" w:eastAsia="inter" w:hAnsi="inter" w:cs="inter"/>
          <w:color w:val="000000"/>
          <w:sz w:val="21"/>
        </w:rPr>
        <w:t xml:space="preserve"> Die Anzahl der Klassen </w:t>
      </w:r>
      <w:r>
        <w:rPr>
          <w:rFonts w:ascii="inter" w:eastAsia="inter" w:hAnsi="inter" w:cs="inter"/>
          <w:i/>
          <w:color w:val="000000"/>
          <w:sz w:val="21"/>
        </w:rPr>
        <w:t>außerhalb</w:t>
      </w:r>
      <w:r>
        <w:rPr>
          <w:rFonts w:ascii="inter" w:eastAsia="inter" w:hAnsi="inter" w:cs="inter"/>
          <w:color w:val="000000"/>
          <w:sz w:val="21"/>
        </w:rPr>
        <w:t xml:space="preserve"> dieses Pakets (oder in diesem Fall, anderer Klassen), die von Klassen </w:t>
      </w:r>
      <w:r>
        <w:rPr>
          <w:rFonts w:ascii="inter" w:eastAsia="inter" w:hAnsi="inter" w:cs="inter"/>
          <w:i/>
          <w:color w:val="000000"/>
          <w:sz w:val="21"/>
        </w:rPr>
        <w:t>innerhalb</w:t>
      </w:r>
      <w:r>
        <w:rPr>
          <w:rFonts w:ascii="inter" w:eastAsia="inter" w:hAnsi="inter" w:cs="inter"/>
          <w:color w:val="000000"/>
          <w:sz w:val="21"/>
        </w:rPr>
        <w:t xml:space="preserve"> dieses Pakets (oder dieser spezifischen Klasse) abhängen. Es misst die Verantwortung einer Klasse.</w:t>
      </w:r>
    </w:p>
    <w:p w14:paraId="12A29B29" w14:textId="77777777" w:rsidR="00542032" w:rsidRDefault="00542032" w:rsidP="00542032">
      <w:pPr>
        <w:numPr>
          <w:ilvl w:val="0"/>
          <w:numId w:val="1"/>
        </w:numPr>
        <w:spacing w:before="105" w:after="105" w:line="360" w:lineRule="auto"/>
      </w:pPr>
      <w:r>
        <w:rPr>
          <w:rFonts w:ascii="inter" w:eastAsia="inter" w:hAnsi="inter" w:cs="inter"/>
          <w:b/>
          <w:color w:val="000000"/>
          <w:sz w:val="21"/>
        </w:rPr>
        <w:t>Efferente Kopplung (Ce - Efferent Coupling):</w:t>
      </w:r>
      <w:r>
        <w:rPr>
          <w:rFonts w:ascii="inter" w:eastAsia="inter" w:hAnsi="inter" w:cs="inter"/>
          <w:color w:val="000000"/>
          <w:sz w:val="21"/>
        </w:rPr>
        <w:t xml:space="preserve"> Die Anzahl der Klassen </w:t>
      </w:r>
      <w:r>
        <w:rPr>
          <w:rFonts w:ascii="inter" w:eastAsia="inter" w:hAnsi="inter" w:cs="inter"/>
          <w:i/>
          <w:color w:val="000000"/>
          <w:sz w:val="21"/>
        </w:rPr>
        <w:t>außerhalb</w:t>
      </w:r>
      <w:r>
        <w:rPr>
          <w:rFonts w:ascii="inter" w:eastAsia="inter" w:hAnsi="inter" w:cs="inter"/>
          <w:color w:val="000000"/>
          <w:sz w:val="21"/>
        </w:rPr>
        <w:t xml:space="preserve"> dieses Pakets (oder anderer Klassen), von denen Klassen </w:t>
      </w:r>
      <w:r>
        <w:rPr>
          <w:rFonts w:ascii="inter" w:eastAsia="inter" w:hAnsi="inter" w:cs="inter"/>
          <w:i/>
          <w:color w:val="000000"/>
          <w:sz w:val="21"/>
        </w:rPr>
        <w:t>innerhalb</w:t>
      </w:r>
      <w:r>
        <w:rPr>
          <w:rFonts w:ascii="inter" w:eastAsia="inter" w:hAnsi="inter" w:cs="inter"/>
          <w:color w:val="000000"/>
          <w:sz w:val="21"/>
        </w:rPr>
        <w:t xml:space="preserve"> dieses Pakets (oder dieser spezifischen Klasse) abhängen. Es misst die Abhängigkeit einer Klasse von anderen.</w:t>
      </w:r>
    </w:p>
    <w:p w14:paraId="03272A85" w14:textId="77777777" w:rsidR="00542032" w:rsidRDefault="00542032" w:rsidP="00542032">
      <w:pPr>
        <w:numPr>
          <w:ilvl w:val="0"/>
          <w:numId w:val="1"/>
        </w:numPr>
        <w:spacing w:before="105" w:after="105" w:line="360" w:lineRule="auto"/>
      </w:pPr>
      <w:r>
        <w:rPr>
          <w:rFonts w:ascii="inter" w:eastAsia="inter" w:hAnsi="inter" w:cs="inter"/>
          <w:b/>
          <w:color w:val="000000"/>
          <w:sz w:val="21"/>
        </w:rPr>
        <w:t>Instabilität (I):</w:t>
      </w:r>
      <w:r>
        <w:rPr>
          <w:rFonts w:ascii="inter" w:eastAsia="inter" w:hAnsi="inter" w:cs="inter"/>
          <w:color w:val="000000"/>
          <w:sz w:val="21"/>
        </w:rPr>
        <w:t xml:space="preserve"> Ein Maß dafür, wie anfällig eine Klasse für Änderungen ist. Die Formel lautet: $ I = \frac{Ce}{Ca + Ce} $.</w:t>
      </w:r>
    </w:p>
    <w:p w14:paraId="1096F3C1" w14:textId="77777777" w:rsidR="00542032" w:rsidRDefault="00542032" w:rsidP="00542032">
      <w:pPr>
        <w:numPr>
          <w:ilvl w:val="1"/>
          <w:numId w:val="1"/>
        </w:numPr>
        <w:spacing w:before="105" w:after="105" w:line="360" w:lineRule="auto"/>
      </w:pPr>
      <w:r>
        <w:rPr>
          <w:rFonts w:ascii="inter" w:eastAsia="inter" w:hAnsi="inter" w:cs="inter"/>
          <w:color w:val="000000"/>
          <w:sz w:val="21"/>
        </w:rPr>
        <w:t>Ein Wert von I=0 bedeutet, dass die Klasse maximal stabil ist (viele andere hängen von ihr ab, sie hängt von wenigen ab).</w:t>
      </w:r>
    </w:p>
    <w:p w14:paraId="0A11F8E1" w14:textId="77777777" w:rsidR="00542032" w:rsidRDefault="00542032" w:rsidP="00542032">
      <w:pPr>
        <w:numPr>
          <w:ilvl w:val="1"/>
          <w:numId w:val="1"/>
        </w:numPr>
        <w:spacing w:before="105" w:after="105" w:line="360" w:lineRule="auto"/>
      </w:pPr>
      <w:r>
        <w:rPr>
          <w:rFonts w:ascii="inter" w:eastAsia="inter" w:hAnsi="inter" w:cs="inter"/>
          <w:color w:val="000000"/>
          <w:sz w:val="21"/>
        </w:rPr>
        <w:t>Ein Wert von I=1 bedeutet, dass die Klasse maximal instabil ist (wenige hängen von ihr ab, sie hängt von vielen ab).</w:t>
      </w:r>
    </w:p>
    <w:p w14:paraId="6E8577F9" w14:textId="77777777" w:rsidR="00542032" w:rsidRDefault="00542032" w:rsidP="00542032">
      <w:pPr>
        <w:numPr>
          <w:ilvl w:val="1"/>
          <w:numId w:val="1"/>
        </w:numPr>
        <w:spacing w:before="105" w:after="105" w:line="360" w:lineRule="auto"/>
      </w:pPr>
      <w:r>
        <w:rPr>
          <w:rFonts w:ascii="inter" w:eastAsia="inter" w:hAnsi="inter" w:cs="inter"/>
          <w:color w:val="000000"/>
          <w:sz w:val="21"/>
        </w:rPr>
        <w:t>Wenn Ca + Ce = 0, ist I undefiniert oder wird oft als 0 interpretiert (keine externen Kopplungen).</w:t>
      </w:r>
    </w:p>
    <w:p w14:paraId="11587A0E" w14:textId="77777777" w:rsidR="00542032" w:rsidRDefault="00542032" w:rsidP="00542032">
      <w:pPr>
        <w:spacing w:after="210" w:line="360" w:lineRule="auto"/>
      </w:pPr>
      <w:r>
        <w:rPr>
          <w:rFonts w:ascii="inter" w:eastAsia="inter" w:hAnsi="inter" w:cs="inter"/>
          <w:b/>
          <w:color w:val="000000"/>
        </w:rPr>
        <w:t>Analyse der Abhängigkeiten basierend auf dem UML-Diagramm:</w:t>
      </w:r>
    </w:p>
    <w:p w14:paraId="0A4F2276" w14:textId="77777777" w:rsidR="00542032" w:rsidRDefault="00542032" w:rsidP="00542032">
      <w:pPr>
        <w:numPr>
          <w:ilvl w:val="0"/>
          <w:numId w:val="2"/>
        </w:numPr>
        <w:spacing w:after="210" w:line="360" w:lineRule="auto"/>
      </w:pPr>
      <w:r>
        <w:rPr>
          <w:rFonts w:ascii="inter" w:eastAsia="inter" w:hAnsi="inter" w:cs="inter"/>
          <w:b/>
          <w:color w:val="000000"/>
          <w:sz w:val="21"/>
        </w:rPr>
        <w:t>User:</w:t>
      </w:r>
    </w:p>
    <w:p w14:paraId="18E9C543" w14:textId="77777777" w:rsidR="00542032" w:rsidRDefault="00542032" w:rsidP="00542032">
      <w:pPr>
        <w:numPr>
          <w:ilvl w:val="1"/>
          <w:numId w:val="2"/>
        </w:numPr>
        <w:spacing w:before="105" w:after="105" w:line="360" w:lineRule="auto"/>
      </w:pPr>
      <w:r>
        <w:rPr>
          <w:rFonts w:ascii="inter" w:eastAsia="inter" w:hAnsi="inter" w:cs="inter"/>
          <w:color w:val="000000"/>
          <w:sz w:val="21"/>
        </w:rPr>
        <w:t>Hängt ab von (Ce):</w:t>
      </w:r>
    </w:p>
    <w:p w14:paraId="5B415E40"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(Attribut </w:t>
      </w:r>
      <w:r>
        <w:rPr>
          <w:rStyle w:val="VerbatimChar"/>
          <w:rFonts w:ascii="IBM Plex Mono" w:eastAsia="IBM Plex Mono" w:hAnsi="IBM Plex Mono" w:cs="IBM Plex Mono"/>
          <w:color w:val="000000"/>
          <w:sz w:val="18"/>
          <w:shd w:val="clear" w:color="auto" w:fill="F8F8FA"/>
        </w:rPr>
        <w:t>List&lt;Subscription&gt;</w:t>
      </w:r>
      <w:r>
        <w:rPr>
          <w:rFonts w:ascii="inter" w:eastAsia="inter" w:hAnsi="inter" w:cs="inter"/>
          <w:color w:val="000000"/>
          <w:sz w:val="21"/>
        </w:rPr>
        <w:t xml:space="preserve">, Rückgabetyp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w:t>
      </w:r>
    </w:p>
    <w:p w14:paraId="75C99EF4"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sz w:val="21"/>
        </w:rPr>
        <w:t xml:space="preserve"> (Parameter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w:t>
      </w:r>
    </w:p>
    <w:p w14:paraId="52E3F173"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sz w:val="21"/>
        </w:rPr>
        <w:t xml:space="preserve"> (Parameter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w:t>
      </w:r>
    </w:p>
    <w:p w14:paraId="0DB29788" w14:textId="77777777" w:rsidR="00542032" w:rsidRDefault="00542032" w:rsidP="00542032">
      <w:pPr>
        <w:numPr>
          <w:ilvl w:val="1"/>
          <w:numId w:val="2"/>
        </w:numPr>
        <w:spacing w:before="105" w:after="105" w:line="360" w:lineRule="auto"/>
      </w:pPr>
      <w:r>
        <w:rPr>
          <w:rFonts w:ascii="inter" w:eastAsia="inter" w:hAnsi="inter" w:cs="inter"/>
          <w:b/>
          <w:color w:val="000000"/>
          <w:sz w:val="21"/>
        </w:rPr>
        <w:t>Ce (User) = 3</w:t>
      </w:r>
    </w:p>
    <w:p w14:paraId="176BEC37" w14:textId="77777777" w:rsidR="00542032" w:rsidRDefault="00542032" w:rsidP="00542032">
      <w:pPr>
        <w:numPr>
          <w:ilvl w:val="1"/>
          <w:numId w:val="2"/>
        </w:numPr>
        <w:spacing w:before="105" w:after="105" w:line="360" w:lineRule="auto"/>
      </w:pPr>
      <w:r>
        <w:rPr>
          <w:rFonts w:ascii="inter" w:eastAsia="inter" w:hAnsi="inter" w:cs="inter"/>
          <w:color w:val="000000"/>
          <w:sz w:val="21"/>
        </w:rPr>
        <w:t>Wird verwendet von (Ca):</w:t>
      </w:r>
    </w:p>
    <w:p w14:paraId="2251A91D"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(Rückgabetyp von </w:t>
      </w:r>
      <w:r>
        <w:rPr>
          <w:rStyle w:val="VerbatimChar"/>
          <w:rFonts w:ascii="IBM Plex Mono" w:eastAsia="IBM Plex Mono" w:hAnsi="IBM Plex Mono" w:cs="IBM Plex Mono"/>
          <w:color w:val="000000"/>
          <w:sz w:val="18"/>
          <w:shd w:val="clear" w:color="auto" w:fill="F8F8FA"/>
        </w:rPr>
        <w:t>getUser()</w:t>
      </w:r>
      <w:r>
        <w:rPr>
          <w:rFonts w:ascii="inter" w:eastAsia="inter" w:hAnsi="inter" w:cs="inter"/>
          <w:color w:val="000000"/>
          <w:sz w:val="21"/>
        </w:rPr>
        <w:t>, implizite Assoziation)</w:t>
      </w:r>
    </w:p>
    <w:p w14:paraId="31D17AAE" w14:textId="77777777" w:rsidR="00542032" w:rsidRDefault="00542032" w:rsidP="00542032">
      <w:pPr>
        <w:numPr>
          <w:ilvl w:val="1"/>
          <w:numId w:val="2"/>
        </w:numPr>
        <w:spacing w:before="105" w:after="105" w:line="360" w:lineRule="auto"/>
      </w:pPr>
      <w:r>
        <w:rPr>
          <w:rFonts w:ascii="inter" w:eastAsia="inter" w:hAnsi="inter" w:cs="inter"/>
          <w:b/>
          <w:color w:val="000000"/>
          <w:sz w:val="21"/>
        </w:rPr>
        <w:t>Ca (User) = 1</w:t>
      </w:r>
    </w:p>
    <w:p w14:paraId="4C5C2114" w14:textId="77777777" w:rsidR="00542032" w:rsidRDefault="00542032" w:rsidP="00542032">
      <w:pPr>
        <w:numPr>
          <w:ilvl w:val="1"/>
          <w:numId w:val="2"/>
        </w:numPr>
        <w:spacing w:before="105" w:after="105" w:line="360" w:lineRule="auto"/>
      </w:pPr>
      <w:r>
        <w:rPr>
          <w:rFonts w:ascii="inter" w:eastAsia="inter" w:hAnsi="inter" w:cs="inter"/>
          <w:b/>
          <w:color w:val="000000"/>
          <w:sz w:val="21"/>
        </w:rPr>
        <w:t>I (User)</w:t>
      </w:r>
      <w:r>
        <w:rPr>
          <w:rFonts w:ascii="inter" w:eastAsia="inter" w:hAnsi="inter" w:cs="inter"/>
          <w:color w:val="000000"/>
          <w:sz w:val="21"/>
        </w:rPr>
        <w:t xml:space="preserve"> = 3 / (1 + 3) = 3 / 4 = </w:t>
      </w:r>
      <w:r>
        <w:rPr>
          <w:rFonts w:ascii="inter" w:eastAsia="inter" w:hAnsi="inter" w:cs="inter"/>
          <w:b/>
          <w:color w:val="000000"/>
          <w:sz w:val="21"/>
        </w:rPr>
        <w:t>0.75</w:t>
      </w:r>
    </w:p>
    <w:p w14:paraId="056DDB21" w14:textId="77777777" w:rsidR="00542032" w:rsidRDefault="00542032" w:rsidP="00542032">
      <w:pPr>
        <w:numPr>
          <w:ilvl w:val="0"/>
          <w:numId w:val="2"/>
        </w:numPr>
        <w:spacing w:after="210" w:line="360" w:lineRule="auto"/>
      </w:pPr>
      <w:r>
        <w:rPr>
          <w:rFonts w:ascii="inter" w:eastAsia="inter" w:hAnsi="inter" w:cs="inter"/>
          <w:b/>
          <w:color w:val="000000"/>
          <w:sz w:val="21"/>
        </w:rPr>
        <w:t>Subscription:</w:t>
      </w:r>
    </w:p>
    <w:p w14:paraId="627C32D0" w14:textId="77777777" w:rsidR="00542032" w:rsidRDefault="00542032" w:rsidP="00542032">
      <w:pPr>
        <w:numPr>
          <w:ilvl w:val="1"/>
          <w:numId w:val="2"/>
        </w:numPr>
        <w:spacing w:before="105" w:after="105" w:line="360" w:lineRule="auto"/>
      </w:pPr>
      <w:r>
        <w:rPr>
          <w:rFonts w:ascii="inter" w:eastAsia="inter" w:hAnsi="inter" w:cs="inter"/>
          <w:color w:val="000000"/>
          <w:sz w:val="21"/>
        </w:rPr>
        <w:lastRenderedPageBreak/>
        <w:t>Hängt ab von (Ce):</w:t>
      </w:r>
    </w:p>
    <w:p w14:paraId="51B64DBF"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sz w:val="21"/>
        </w:rPr>
        <w:t xml:space="preserve"> (Rückgabetyp von </w:t>
      </w:r>
      <w:r>
        <w:rPr>
          <w:rStyle w:val="VerbatimChar"/>
          <w:rFonts w:ascii="IBM Plex Mono" w:eastAsia="IBM Plex Mono" w:hAnsi="IBM Plex Mono" w:cs="IBM Plex Mono"/>
          <w:color w:val="000000"/>
          <w:sz w:val="18"/>
          <w:shd w:val="clear" w:color="auto" w:fill="F8F8FA"/>
        </w:rPr>
        <w:t>getUser()</w:t>
      </w:r>
      <w:r>
        <w:rPr>
          <w:rFonts w:ascii="inter" w:eastAsia="inter" w:hAnsi="inter" w:cs="inter"/>
          <w:color w:val="000000"/>
          <w:sz w:val="21"/>
        </w:rPr>
        <w:t>, implizite Assoziation)</w:t>
      </w:r>
    </w:p>
    <w:p w14:paraId="59D17FB6"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sz w:val="21"/>
        </w:rPr>
        <w:t xml:space="preserve"> (Rückgabetyp von </w:t>
      </w:r>
      <w:r>
        <w:rPr>
          <w:rStyle w:val="VerbatimChar"/>
          <w:rFonts w:ascii="IBM Plex Mono" w:eastAsia="IBM Plex Mono" w:hAnsi="IBM Plex Mono" w:cs="IBM Plex Mono"/>
          <w:color w:val="000000"/>
          <w:sz w:val="18"/>
          <w:shd w:val="clear" w:color="auto" w:fill="F8F8FA"/>
        </w:rPr>
        <w:t>getWebsite()</w:t>
      </w:r>
      <w:r>
        <w:rPr>
          <w:rFonts w:ascii="inter" w:eastAsia="inter" w:hAnsi="inter" w:cs="inter"/>
          <w:color w:val="000000"/>
          <w:sz w:val="21"/>
        </w:rPr>
        <w:t>, implizite Assoziation)</w:t>
      </w:r>
    </w:p>
    <w:p w14:paraId="551D5576"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sz w:val="21"/>
        </w:rPr>
        <w:t xml:space="preserve"> (Parameter und Rückgabetyp von </w:t>
      </w:r>
      <w:r>
        <w:rPr>
          <w:rStyle w:val="VerbatimChar"/>
          <w:rFonts w:ascii="IBM Plex Mono" w:eastAsia="IBM Plex Mono" w:hAnsi="IBM Plex Mono" w:cs="IBM Plex Mono"/>
          <w:color w:val="000000"/>
          <w:sz w:val="18"/>
          <w:shd w:val="clear" w:color="auto" w:fill="F8F8FA"/>
        </w:rPr>
        <w:t>setPreferences()</w:t>
      </w:r>
      <w:r>
        <w:rPr>
          <w:rFonts w:ascii="inter" w:eastAsia="inter" w:hAnsi="inter" w:cs="inter"/>
          <w:color w:val="000000"/>
          <w:sz w:val="21"/>
        </w:rPr>
        <w:t>/</w:t>
      </w:r>
      <w:r>
        <w:rPr>
          <w:rStyle w:val="VerbatimChar"/>
          <w:rFonts w:ascii="IBM Plex Mono" w:eastAsia="IBM Plex Mono" w:hAnsi="IBM Plex Mono" w:cs="IBM Plex Mono"/>
          <w:color w:val="000000"/>
          <w:sz w:val="18"/>
          <w:shd w:val="clear" w:color="auto" w:fill="F8F8FA"/>
        </w:rPr>
        <w:t>getPreferences()</w:t>
      </w:r>
      <w:r>
        <w:rPr>
          <w:rFonts w:ascii="inter" w:eastAsia="inter" w:hAnsi="inter" w:cs="inter"/>
          <w:color w:val="000000"/>
          <w:sz w:val="21"/>
        </w:rPr>
        <w:t>, implizite Assoziation)</w:t>
      </w:r>
    </w:p>
    <w:p w14:paraId="616482BB"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Notification</w:t>
      </w:r>
      <w:r>
        <w:rPr>
          <w:rFonts w:ascii="inter" w:eastAsia="inter" w:hAnsi="inter" w:cs="inter"/>
          <w:color w:val="000000"/>
          <w:sz w:val="21"/>
        </w:rPr>
        <w:t xml:space="preserve"> (gerichtete Assoziation von Subscription zu Notification, impliziert, dass Subscription Notifications erstellt oder verwendet)</w:t>
      </w:r>
    </w:p>
    <w:p w14:paraId="67F82B3B" w14:textId="77777777" w:rsidR="00542032" w:rsidRDefault="00542032" w:rsidP="00542032">
      <w:pPr>
        <w:numPr>
          <w:ilvl w:val="1"/>
          <w:numId w:val="2"/>
        </w:numPr>
        <w:spacing w:before="105" w:after="105" w:line="360" w:lineRule="auto"/>
      </w:pPr>
      <w:r>
        <w:rPr>
          <w:rFonts w:ascii="inter" w:eastAsia="inter" w:hAnsi="inter" w:cs="inter"/>
          <w:b/>
          <w:color w:val="000000"/>
          <w:sz w:val="21"/>
        </w:rPr>
        <w:t>Ce (Subscription) = 4</w:t>
      </w:r>
    </w:p>
    <w:p w14:paraId="369F5478" w14:textId="77777777" w:rsidR="00542032" w:rsidRDefault="00542032" w:rsidP="00542032">
      <w:pPr>
        <w:numPr>
          <w:ilvl w:val="1"/>
          <w:numId w:val="2"/>
        </w:numPr>
        <w:spacing w:before="105" w:after="105" w:line="360" w:lineRule="auto"/>
      </w:pPr>
      <w:r>
        <w:rPr>
          <w:rFonts w:ascii="inter" w:eastAsia="inter" w:hAnsi="inter" w:cs="inter"/>
          <w:color w:val="000000"/>
          <w:sz w:val="21"/>
        </w:rPr>
        <w:t>Wird verwendet von (Ca):</w:t>
      </w:r>
    </w:p>
    <w:p w14:paraId="197857DD"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sz w:val="21"/>
        </w:rPr>
        <w:t xml:space="preserve"> (Attribut </w:t>
      </w:r>
      <w:r>
        <w:rPr>
          <w:rStyle w:val="VerbatimChar"/>
          <w:rFonts w:ascii="IBM Plex Mono" w:eastAsia="IBM Plex Mono" w:hAnsi="IBM Plex Mono" w:cs="IBM Plex Mono"/>
          <w:color w:val="000000"/>
          <w:sz w:val="18"/>
          <w:shd w:val="clear" w:color="auto" w:fill="F8F8FA"/>
        </w:rPr>
        <w:t>List&lt;Subscription&gt;</w:t>
      </w:r>
      <w:r>
        <w:rPr>
          <w:rFonts w:ascii="inter" w:eastAsia="inter" w:hAnsi="inter" w:cs="inter"/>
          <w:color w:val="000000"/>
          <w:sz w:val="21"/>
        </w:rPr>
        <w:t xml:space="preserve"> in User, Rückgabetyp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 xml:space="preserve"> in User)</w:t>
      </w:r>
    </w:p>
    <w:p w14:paraId="38CF6BB6" w14:textId="77777777" w:rsidR="00542032" w:rsidRDefault="00542032" w:rsidP="00542032">
      <w:pPr>
        <w:numPr>
          <w:ilvl w:val="1"/>
          <w:numId w:val="2"/>
        </w:numPr>
        <w:spacing w:before="105" w:after="105" w:line="360" w:lineRule="auto"/>
      </w:pPr>
      <w:r>
        <w:rPr>
          <w:rFonts w:ascii="inter" w:eastAsia="inter" w:hAnsi="inter" w:cs="inter"/>
          <w:b/>
          <w:color w:val="000000"/>
          <w:sz w:val="21"/>
        </w:rPr>
        <w:t>Ca (Subscription) = 1</w:t>
      </w:r>
    </w:p>
    <w:p w14:paraId="08640853" w14:textId="77777777" w:rsidR="00542032" w:rsidRDefault="00542032" w:rsidP="00542032">
      <w:pPr>
        <w:numPr>
          <w:ilvl w:val="1"/>
          <w:numId w:val="2"/>
        </w:numPr>
        <w:spacing w:before="105" w:after="105" w:line="360" w:lineRule="auto"/>
      </w:pPr>
      <w:r>
        <w:rPr>
          <w:rFonts w:ascii="inter" w:eastAsia="inter" w:hAnsi="inter" w:cs="inter"/>
          <w:b/>
          <w:color w:val="000000"/>
          <w:sz w:val="21"/>
        </w:rPr>
        <w:t>I (Subscription)</w:t>
      </w:r>
      <w:r>
        <w:rPr>
          <w:rFonts w:ascii="inter" w:eastAsia="inter" w:hAnsi="inter" w:cs="inter"/>
          <w:color w:val="000000"/>
          <w:sz w:val="21"/>
        </w:rPr>
        <w:t xml:space="preserve"> = 4 / (1 + 4) = 4 / 5 = </w:t>
      </w:r>
      <w:r>
        <w:rPr>
          <w:rFonts w:ascii="inter" w:eastAsia="inter" w:hAnsi="inter" w:cs="inter"/>
          <w:b/>
          <w:color w:val="000000"/>
          <w:sz w:val="21"/>
        </w:rPr>
        <w:t>0.8</w:t>
      </w:r>
    </w:p>
    <w:p w14:paraId="00A01E84" w14:textId="77777777" w:rsidR="00542032" w:rsidRDefault="00542032" w:rsidP="00542032">
      <w:pPr>
        <w:numPr>
          <w:ilvl w:val="0"/>
          <w:numId w:val="2"/>
        </w:numPr>
        <w:spacing w:after="210" w:line="360" w:lineRule="auto"/>
      </w:pPr>
      <w:r>
        <w:rPr>
          <w:rFonts w:ascii="inter" w:eastAsia="inter" w:hAnsi="inter" w:cs="inter"/>
          <w:b/>
          <w:color w:val="000000"/>
          <w:sz w:val="21"/>
        </w:rPr>
        <w:t>Website:</w:t>
      </w:r>
    </w:p>
    <w:p w14:paraId="19BF5093" w14:textId="77777777" w:rsidR="00542032" w:rsidRDefault="00542032" w:rsidP="00542032">
      <w:pPr>
        <w:numPr>
          <w:ilvl w:val="1"/>
          <w:numId w:val="2"/>
        </w:numPr>
        <w:spacing w:before="105" w:after="105" w:line="360" w:lineRule="auto"/>
      </w:pPr>
      <w:r>
        <w:rPr>
          <w:rFonts w:ascii="inter" w:eastAsia="inter" w:hAnsi="inter" w:cs="inter"/>
          <w:color w:val="000000"/>
          <w:sz w:val="21"/>
        </w:rPr>
        <w:t>Hängt ab von (Ce):</w:t>
      </w:r>
    </w:p>
    <w:p w14:paraId="5B82C7BB" w14:textId="77777777" w:rsidR="00542032" w:rsidRDefault="00542032" w:rsidP="00542032">
      <w:pPr>
        <w:numPr>
          <w:ilvl w:val="2"/>
          <w:numId w:val="2"/>
        </w:numPr>
        <w:spacing w:before="105" w:after="105" w:line="360" w:lineRule="auto"/>
      </w:pPr>
      <w:r>
        <w:rPr>
          <w:rFonts w:ascii="inter" w:eastAsia="inter" w:hAnsi="inter" w:cs="inter"/>
          <w:color w:val="000000"/>
          <w:sz w:val="21"/>
        </w:rPr>
        <w:t xml:space="preserve">Keine Abhängigkeiten zu </w:t>
      </w:r>
      <w:r>
        <w:rPr>
          <w:rFonts w:ascii="inter" w:eastAsia="inter" w:hAnsi="inter" w:cs="inter"/>
          <w:i/>
          <w:color w:val="000000"/>
          <w:sz w:val="21"/>
        </w:rPr>
        <w:t>anderen dargestellten Klassen</w:t>
      </w:r>
      <w:r>
        <w:rPr>
          <w:rFonts w:ascii="inter" w:eastAsia="inter" w:hAnsi="inter" w:cs="inter"/>
          <w:color w:val="000000"/>
          <w:sz w:val="21"/>
        </w:rPr>
        <w:t xml:space="preserve"> (DateTime ist ein Basistyp).</w:t>
      </w:r>
    </w:p>
    <w:p w14:paraId="43353C58" w14:textId="77777777" w:rsidR="00542032" w:rsidRDefault="00542032" w:rsidP="00542032">
      <w:pPr>
        <w:numPr>
          <w:ilvl w:val="1"/>
          <w:numId w:val="2"/>
        </w:numPr>
        <w:spacing w:before="105" w:after="105" w:line="360" w:lineRule="auto"/>
      </w:pPr>
      <w:r>
        <w:rPr>
          <w:rFonts w:ascii="inter" w:eastAsia="inter" w:hAnsi="inter" w:cs="inter"/>
          <w:b/>
          <w:color w:val="000000"/>
          <w:sz w:val="21"/>
        </w:rPr>
        <w:t>Ce (Website) = 0</w:t>
      </w:r>
    </w:p>
    <w:p w14:paraId="6C58D13C" w14:textId="77777777" w:rsidR="00542032" w:rsidRDefault="00542032" w:rsidP="00542032">
      <w:pPr>
        <w:numPr>
          <w:ilvl w:val="1"/>
          <w:numId w:val="2"/>
        </w:numPr>
        <w:spacing w:before="105" w:after="105" w:line="360" w:lineRule="auto"/>
      </w:pPr>
      <w:r>
        <w:rPr>
          <w:rFonts w:ascii="inter" w:eastAsia="inter" w:hAnsi="inter" w:cs="inter"/>
          <w:color w:val="000000"/>
          <w:sz w:val="21"/>
        </w:rPr>
        <w:t>Wird verwendet von (Ca):</w:t>
      </w:r>
    </w:p>
    <w:p w14:paraId="265FDFC3"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sz w:val="21"/>
        </w:rPr>
        <w:t xml:space="preserve"> (Parameter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w:t>
      </w:r>
    </w:p>
    <w:p w14:paraId="47180425"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(Rückgabetyp von </w:t>
      </w:r>
      <w:r>
        <w:rPr>
          <w:rStyle w:val="VerbatimChar"/>
          <w:rFonts w:ascii="IBM Plex Mono" w:eastAsia="IBM Plex Mono" w:hAnsi="IBM Plex Mono" w:cs="IBM Plex Mono"/>
          <w:color w:val="000000"/>
          <w:sz w:val="18"/>
          <w:shd w:val="clear" w:color="auto" w:fill="F8F8FA"/>
        </w:rPr>
        <w:t>getWebsite()</w:t>
      </w:r>
      <w:r>
        <w:rPr>
          <w:rFonts w:ascii="inter" w:eastAsia="inter" w:hAnsi="inter" w:cs="inter"/>
          <w:color w:val="000000"/>
          <w:sz w:val="21"/>
        </w:rPr>
        <w:t>, implizite Assoziation)</w:t>
      </w:r>
    </w:p>
    <w:p w14:paraId="7F63E424" w14:textId="77777777" w:rsidR="00542032" w:rsidRDefault="00542032" w:rsidP="00542032">
      <w:pPr>
        <w:numPr>
          <w:ilvl w:val="1"/>
          <w:numId w:val="2"/>
        </w:numPr>
        <w:spacing w:before="105" w:after="105" w:line="360" w:lineRule="auto"/>
      </w:pPr>
      <w:r>
        <w:rPr>
          <w:rFonts w:ascii="inter" w:eastAsia="inter" w:hAnsi="inter" w:cs="inter"/>
          <w:b/>
          <w:color w:val="000000"/>
          <w:sz w:val="21"/>
        </w:rPr>
        <w:t>Ca (Website) = 2</w:t>
      </w:r>
    </w:p>
    <w:p w14:paraId="36343E14" w14:textId="77777777" w:rsidR="00542032" w:rsidRDefault="00542032" w:rsidP="00542032">
      <w:pPr>
        <w:numPr>
          <w:ilvl w:val="1"/>
          <w:numId w:val="2"/>
        </w:numPr>
        <w:spacing w:before="105" w:after="105" w:line="360" w:lineRule="auto"/>
      </w:pPr>
      <w:r>
        <w:rPr>
          <w:rFonts w:ascii="inter" w:eastAsia="inter" w:hAnsi="inter" w:cs="inter"/>
          <w:b/>
          <w:color w:val="000000"/>
          <w:sz w:val="21"/>
        </w:rPr>
        <w:t>I (Website)</w:t>
      </w:r>
      <w:r>
        <w:rPr>
          <w:rFonts w:ascii="inter" w:eastAsia="inter" w:hAnsi="inter" w:cs="inter"/>
          <w:color w:val="000000"/>
          <w:sz w:val="21"/>
        </w:rPr>
        <w:t xml:space="preserve"> = 0 / (2 + 0) = 0 / 2 = </w:t>
      </w:r>
      <w:r>
        <w:rPr>
          <w:rFonts w:ascii="inter" w:eastAsia="inter" w:hAnsi="inter" w:cs="inter"/>
          <w:b/>
          <w:color w:val="000000"/>
          <w:sz w:val="21"/>
        </w:rPr>
        <w:t>0</w:t>
      </w:r>
    </w:p>
    <w:p w14:paraId="0D3E48A1" w14:textId="77777777" w:rsidR="00542032" w:rsidRDefault="00542032" w:rsidP="00542032">
      <w:pPr>
        <w:numPr>
          <w:ilvl w:val="0"/>
          <w:numId w:val="2"/>
        </w:numPr>
        <w:spacing w:after="210" w:line="360" w:lineRule="auto"/>
      </w:pPr>
      <w:r>
        <w:rPr>
          <w:rFonts w:ascii="inter" w:eastAsia="inter" w:hAnsi="inter" w:cs="inter"/>
          <w:b/>
          <w:color w:val="000000"/>
          <w:sz w:val="21"/>
        </w:rPr>
        <w:t>NotificationPreferences:</w:t>
      </w:r>
    </w:p>
    <w:p w14:paraId="29750748" w14:textId="77777777" w:rsidR="00542032" w:rsidRDefault="00542032" w:rsidP="00542032">
      <w:pPr>
        <w:numPr>
          <w:ilvl w:val="1"/>
          <w:numId w:val="2"/>
        </w:numPr>
        <w:spacing w:before="105" w:after="105" w:line="360" w:lineRule="auto"/>
      </w:pPr>
      <w:r>
        <w:rPr>
          <w:rFonts w:ascii="inter" w:eastAsia="inter" w:hAnsi="inter" w:cs="inter"/>
          <w:color w:val="000000"/>
          <w:sz w:val="21"/>
        </w:rPr>
        <w:t>Hängt ab von (Ce):</w:t>
      </w:r>
    </w:p>
    <w:p w14:paraId="09A510E1" w14:textId="77777777" w:rsidR="00542032" w:rsidRDefault="00542032" w:rsidP="00542032">
      <w:pPr>
        <w:numPr>
          <w:ilvl w:val="2"/>
          <w:numId w:val="2"/>
        </w:numPr>
        <w:spacing w:before="105" w:after="105" w:line="360" w:lineRule="auto"/>
      </w:pPr>
      <w:r>
        <w:rPr>
          <w:rFonts w:ascii="inter" w:eastAsia="inter" w:hAnsi="inter" w:cs="inter"/>
          <w:color w:val="000000"/>
          <w:sz w:val="21"/>
        </w:rPr>
        <w:t xml:space="preserve">Keine Abhängigkeiten zu </w:t>
      </w:r>
      <w:r>
        <w:rPr>
          <w:rFonts w:ascii="inter" w:eastAsia="inter" w:hAnsi="inter" w:cs="inter"/>
          <w:i/>
          <w:color w:val="000000"/>
          <w:sz w:val="21"/>
        </w:rPr>
        <w:t>anderen dargestellten Klassen</w:t>
      </w:r>
      <w:r>
        <w:rPr>
          <w:rFonts w:ascii="inter" w:eastAsia="inter" w:hAnsi="inter" w:cs="inter"/>
          <w:color w:val="000000"/>
          <w:sz w:val="21"/>
        </w:rPr>
        <w:t>.</w:t>
      </w:r>
    </w:p>
    <w:p w14:paraId="1C85324D" w14:textId="77777777" w:rsidR="00542032" w:rsidRDefault="00542032" w:rsidP="00542032">
      <w:pPr>
        <w:numPr>
          <w:ilvl w:val="1"/>
          <w:numId w:val="2"/>
        </w:numPr>
        <w:spacing w:before="105" w:after="105" w:line="360" w:lineRule="auto"/>
      </w:pPr>
      <w:r>
        <w:rPr>
          <w:rFonts w:ascii="inter" w:eastAsia="inter" w:hAnsi="inter" w:cs="inter"/>
          <w:b/>
          <w:color w:val="000000"/>
          <w:sz w:val="21"/>
        </w:rPr>
        <w:t>Ce (NotificationPreferences) = 0</w:t>
      </w:r>
    </w:p>
    <w:p w14:paraId="3CE76E0B" w14:textId="77777777" w:rsidR="00542032" w:rsidRDefault="00542032" w:rsidP="00542032">
      <w:pPr>
        <w:numPr>
          <w:ilvl w:val="1"/>
          <w:numId w:val="2"/>
        </w:numPr>
        <w:spacing w:before="105" w:after="105" w:line="360" w:lineRule="auto"/>
      </w:pPr>
      <w:r>
        <w:rPr>
          <w:rFonts w:ascii="inter" w:eastAsia="inter" w:hAnsi="inter" w:cs="inter"/>
          <w:color w:val="000000"/>
          <w:sz w:val="21"/>
        </w:rPr>
        <w:t>Wird verwendet von (Ca):</w:t>
      </w:r>
    </w:p>
    <w:p w14:paraId="15756D12"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sz w:val="21"/>
        </w:rPr>
        <w:t xml:space="preserve"> (Parameter von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sz w:val="21"/>
        </w:rPr>
        <w:t>)</w:t>
      </w:r>
    </w:p>
    <w:p w14:paraId="54E6138B"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(Parameter und Rückgabetyp von </w:t>
      </w:r>
      <w:r>
        <w:rPr>
          <w:rStyle w:val="VerbatimChar"/>
          <w:rFonts w:ascii="IBM Plex Mono" w:eastAsia="IBM Plex Mono" w:hAnsi="IBM Plex Mono" w:cs="IBM Plex Mono"/>
          <w:color w:val="000000"/>
          <w:sz w:val="18"/>
          <w:shd w:val="clear" w:color="auto" w:fill="F8F8FA"/>
        </w:rPr>
        <w:t>setPreferences()</w:t>
      </w:r>
      <w:r>
        <w:rPr>
          <w:rFonts w:ascii="inter" w:eastAsia="inter" w:hAnsi="inter" w:cs="inter"/>
          <w:color w:val="000000"/>
          <w:sz w:val="21"/>
        </w:rPr>
        <w:t>/</w:t>
      </w:r>
      <w:r>
        <w:rPr>
          <w:rStyle w:val="VerbatimChar"/>
          <w:rFonts w:ascii="IBM Plex Mono" w:eastAsia="IBM Plex Mono" w:hAnsi="IBM Plex Mono" w:cs="IBM Plex Mono"/>
          <w:color w:val="000000"/>
          <w:sz w:val="18"/>
          <w:shd w:val="clear" w:color="auto" w:fill="F8F8FA"/>
        </w:rPr>
        <w:t>getPreferences()</w:t>
      </w:r>
      <w:r>
        <w:rPr>
          <w:rFonts w:ascii="inter" w:eastAsia="inter" w:hAnsi="inter" w:cs="inter"/>
          <w:color w:val="000000"/>
          <w:sz w:val="21"/>
        </w:rPr>
        <w:t>, implizite Assoziation)</w:t>
      </w:r>
    </w:p>
    <w:p w14:paraId="1988AAB1" w14:textId="77777777" w:rsidR="00542032" w:rsidRDefault="00542032" w:rsidP="00542032">
      <w:pPr>
        <w:numPr>
          <w:ilvl w:val="1"/>
          <w:numId w:val="2"/>
        </w:numPr>
        <w:spacing w:before="105" w:after="105" w:line="360" w:lineRule="auto"/>
      </w:pPr>
      <w:r>
        <w:rPr>
          <w:rFonts w:ascii="inter" w:eastAsia="inter" w:hAnsi="inter" w:cs="inter"/>
          <w:b/>
          <w:color w:val="000000"/>
          <w:sz w:val="21"/>
        </w:rPr>
        <w:lastRenderedPageBreak/>
        <w:t>Ca (NotificationPreferences) = 2</w:t>
      </w:r>
    </w:p>
    <w:p w14:paraId="2B09110F" w14:textId="77777777" w:rsidR="00542032" w:rsidRDefault="00542032" w:rsidP="00542032">
      <w:pPr>
        <w:numPr>
          <w:ilvl w:val="1"/>
          <w:numId w:val="2"/>
        </w:numPr>
        <w:spacing w:before="105" w:after="105" w:line="360" w:lineRule="auto"/>
      </w:pPr>
      <w:r>
        <w:rPr>
          <w:rFonts w:ascii="inter" w:eastAsia="inter" w:hAnsi="inter" w:cs="inter"/>
          <w:b/>
          <w:color w:val="000000"/>
          <w:sz w:val="21"/>
        </w:rPr>
        <w:t>I (NotificationPreferences)</w:t>
      </w:r>
      <w:r>
        <w:rPr>
          <w:rFonts w:ascii="inter" w:eastAsia="inter" w:hAnsi="inter" w:cs="inter"/>
          <w:color w:val="000000"/>
          <w:sz w:val="21"/>
        </w:rPr>
        <w:t xml:space="preserve"> = 0 / (2 + 0) = 0 / 2 = </w:t>
      </w:r>
      <w:r>
        <w:rPr>
          <w:rFonts w:ascii="inter" w:eastAsia="inter" w:hAnsi="inter" w:cs="inter"/>
          <w:b/>
          <w:color w:val="000000"/>
          <w:sz w:val="21"/>
        </w:rPr>
        <w:t>0</w:t>
      </w:r>
    </w:p>
    <w:p w14:paraId="15E02E3D" w14:textId="77777777" w:rsidR="00542032" w:rsidRDefault="00542032" w:rsidP="00542032">
      <w:pPr>
        <w:numPr>
          <w:ilvl w:val="0"/>
          <w:numId w:val="2"/>
        </w:numPr>
        <w:spacing w:after="210" w:line="360" w:lineRule="auto"/>
      </w:pPr>
      <w:r>
        <w:rPr>
          <w:rFonts w:ascii="inter" w:eastAsia="inter" w:hAnsi="inter" w:cs="inter"/>
          <w:b/>
          <w:color w:val="000000"/>
          <w:sz w:val="21"/>
        </w:rPr>
        <w:t>Notification:</w:t>
      </w:r>
    </w:p>
    <w:p w14:paraId="545AA011" w14:textId="77777777" w:rsidR="00542032" w:rsidRDefault="00542032" w:rsidP="00542032">
      <w:pPr>
        <w:numPr>
          <w:ilvl w:val="1"/>
          <w:numId w:val="2"/>
        </w:numPr>
        <w:spacing w:before="105" w:after="105" w:line="360" w:lineRule="auto"/>
      </w:pPr>
      <w:r>
        <w:rPr>
          <w:rFonts w:ascii="inter" w:eastAsia="inter" w:hAnsi="inter" w:cs="inter"/>
          <w:color w:val="000000"/>
          <w:sz w:val="21"/>
        </w:rPr>
        <w:t>Hängt ab von (Ce):</w:t>
      </w:r>
    </w:p>
    <w:p w14:paraId="33BB9813" w14:textId="77777777" w:rsidR="00542032" w:rsidRDefault="00542032" w:rsidP="00542032">
      <w:pPr>
        <w:numPr>
          <w:ilvl w:val="2"/>
          <w:numId w:val="2"/>
        </w:numPr>
        <w:spacing w:before="105" w:after="105" w:line="360" w:lineRule="auto"/>
      </w:pPr>
      <w:r>
        <w:rPr>
          <w:rFonts w:ascii="inter" w:eastAsia="inter" w:hAnsi="inter" w:cs="inter"/>
          <w:color w:val="000000"/>
          <w:sz w:val="21"/>
        </w:rPr>
        <w:t xml:space="preserve">Keine Abhängigkeiten zu </w:t>
      </w:r>
      <w:r>
        <w:rPr>
          <w:rFonts w:ascii="inter" w:eastAsia="inter" w:hAnsi="inter" w:cs="inter"/>
          <w:i/>
          <w:color w:val="000000"/>
          <w:sz w:val="21"/>
        </w:rPr>
        <w:t>anderen dargestellten Klassen</w:t>
      </w:r>
      <w:r>
        <w:rPr>
          <w:rFonts w:ascii="inter" w:eastAsia="inter" w:hAnsi="inter" w:cs="inter"/>
          <w:color w:val="000000"/>
          <w:sz w:val="21"/>
        </w:rPr>
        <w:t xml:space="preserve"> (DateTime ist ein Basistyp).</w:t>
      </w:r>
    </w:p>
    <w:p w14:paraId="3EC5D9F5" w14:textId="77777777" w:rsidR="00542032" w:rsidRDefault="00542032" w:rsidP="00542032">
      <w:pPr>
        <w:numPr>
          <w:ilvl w:val="1"/>
          <w:numId w:val="2"/>
        </w:numPr>
        <w:spacing w:before="105" w:after="105" w:line="360" w:lineRule="auto"/>
      </w:pPr>
      <w:r>
        <w:rPr>
          <w:rFonts w:ascii="inter" w:eastAsia="inter" w:hAnsi="inter" w:cs="inter"/>
          <w:b/>
          <w:color w:val="000000"/>
          <w:sz w:val="21"/>
        </w:rPr>
        <w:t>Ce (Notification) = 0</w:t>
      </w:r>
    </w:p>
    <w:p w14:paraId="474769AA" w14:textId="77777777" w:rsidR="00542032" w:rsidRDefault="00542032" w:rsidP="00542032">
      <w:pPr>
        <w:numPr>
          <w:ilvl w:val="1"/>
          <w:numId w:val="2"/>
        </w:numPr>
        <w:spacing w:before="105" w:after="105" w:line="360" w:lineRule="auto"/>
      </w:pPr>
      <w:r>
        <w:rPr>
          <w:rFonts w:ascii="inter" w:eastAsia="inter" w:hAnsi="inter" w:cs="inter"/>
          <w:color w:val="000000"/>
          <w:sz w:val="21"/>
        </w:rPr>
        <w:t>Wird verwendet von (Ca):</w:t>
      </w:r>
    </w:p>
    <w:p w14:paraId="19AD7A8C" w14:textId="77777777" w:rsidR="00542032" w:rsidRDefault="00542032" w:rsidP="00542032">
      <w:pPr>
        <w:numPr>
          <w:ilvl w:val="2"/>
          <w:numId w:val="2"/>
        </w:numPr>
        <w:spacing w:before="105" w:after="105" w:line="360" w:lineRule="auto"/>
      </w:pP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(gerichtete Assoziation von Subscription zu Notification)</w:t>
      </w:r>
    </w:p>
    <w:p w14:paraId="2F4313E5" w14:textId="77777777" w:rsidR="00542032" w:rsidRDefault="00542032" w:rsidP="00542032">
      <w:pPr>
        <w:numPr>
          <w:ilvl w:val="1"/>
          <w:numId w:val="2"/>
        </w:numPr>
        <w:spacing w:before="105" w:after="105" w:line="360" w:lineRule="auto"/>
      </w:pPr>
      <w:r>
        <w:rPr>
          <w:rFonts w:ascii="inter" w:eastAsia="inter" w:hAnsi="inter" w:cs="inter"/>
          <w:b/>
          <w:color w:val="000000"/>
          <w:sz w:val="21"/>
        </w:rPr>
        <w:t>Ca (Notification) = 1</w:t>
      </w:r>
    </w:p>
    <w:p w14:paraId="3B5EF329" w14:textId="77777777" w:rsidR="00542032" w:rsidRDefault="00542032" w:rsidP="00542032">
      <w:pPr>
        <w:numPr>
          <w:ilvl w:val="1"/>
          <w:numId w:val="2"/>
        </w:numPr>
        <w:spacing w:before="105" w:after="105" w:line="360" w:lineRule="auto"/>
      </w:pPr>
      <w:r>
        <w:rPr>
          <w:rFonts w:ascii="inter" w:eastAsia="inter" w:hAnsi="inter" w:cs="inter"/>
          <w:b/>
          <w:color w:val="000000"/>
          <w:sz w:val="21"/>
        </w:rPr>
        <w:t>I (Notification)</w:t>
      </w:r>
      <w:r>
        <w:rPr>
          <w:rFonts w:ascii="inter" w:eastAsia="inter" w:hAnsi="inter" w:cs="inter"/>
          <w:color w:val="000000"/>
          <w:sz w:val="21"/>
        </w:rPr>
        <w:t xml:space="preserve"> = 0 / (1 + 0) = 0 / 1 = </w:t>
      </w:r>
      <w:r>
        <w:rPr>
          <w:rFonts w:ascii="inter" w:eastAsia="inter" w:hAnsi="inter" w:cs="inter"/>
          <w:b/>
          <w:color w:val="000000"/>
          <w:sz w:val="21"/>
        </w:rPr>
        <w:t>0</w:t>
      </w:r>
    </w:p>
    <w:p w14:paraId="44A343DC" w14:textId="77777777" w:rsidR="00542032" w:rsidRDefault="00542032" w:rsidP="00542032">
      <w:pPr>
        <w:spacing w:after="210" w:line="360" w:lineRule="auto"/>
      </w:pPr>
      <w:r>
        <w:rPr>
          <w:rFonts w:ascii="inter" w:eastAsia="inter" w:hAnsi="inter" w:cs="inter"/>
          <w:b/>
          <w:color w:val="000000"/>
        </w:rPr>
        <w:t>Zusammenfassung der Metriken: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48"/>
        <w:gridCol w:w="1266"/>
        <w:gridCol w:w="1258"/>
        <w:gridCol w:w="1343"/>
      </w:tblGrid>
      <w:tr w:rsidR="00542032" w14:paraId="5F850B64"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466F3234" w14:textId="77777777" w:rsidR="00542032" w:rsidRDefault="00542032" w:rsidP="006F4D79">
            <w:pPr>
              <w:spacing w:line="360" w:lineRule="auto"/>
            </w:pPr>
            <w:r>
              <w:rPr>
                <w:rFonts w:ascii="inter" w:eastAsia="inter" w:hAnsi="inter" w:cs="inter"/>
                <w:color w:val="000000"/>
                <w:sz w:val="17"/>
              </w:rPr>
              <w:t>Klasse</w:t>
            </w:r>
          </w:p>
        </w:tc>
        <w:tc>
          <w:tcPr>
            <w:tcW w:w="0" w:type="auto"/>
            <w:tcBorders>
              <w:top w:val="single" w:sz="1" w:space="0" w:color="000000"/>
              <w:bottom w:val="single" w:sz="1" w:space="0" w:color="000000"/>
              <w:right w:val="single" w:sz="1" w:space="0" w:color="000000"/>
            </w:tcBorders>
          </w:tcPr>
          <w:p w14:paraId="32E5C238" w14:textId="77777777" w:rsidR="00542032" w:rsidRDefault="00542032" w:rsidP="006F4D79">
            <w:pPr>
              <w:spacing w:line="360" w:lineRule="auto"/>
            </w:pPr>
            <w:r>
              <w:rPr>
                <w:rFonts w:ascii="inter" w:eastAsia="inter" w:hAnsi="inter" w:cs="inter"/>
                <w:color w:val="000000"/>
                <w:sz w:val="17"/>
              </w:rPr>
              <w:t>Ca (Afferent)</w:t>
            </w:r>
          </w:p>
        </w:tc>
        <w:tc>
          <w:tcPr>
            <w:tcW w:w="0" w:type="auto"/>
            <w:tcBorders>
              <w:top w:val="single" w:sz="1" w:space="0" w:color="000000"/>
              <w:bottom w:val="single" w:sz="1" w:space="0" w:color="000000"/>
              <w:right w:val="single" w:sz="1" w:space="0" w:color="000000"/>
            </w:tcBorders>
          </w:tcPr>
          <w:p w14:paraId="3358A334" w14:textId="77777777" w:rsidR="00542032" w:rsidRDefault="00542032" w:rsidP="006F4D79">
            <w:pPr>
              <w:spacing w:line="360" w:lineRule="auto"/>
            </w:pPr>
            <w:r>
              <w:rPr>
                <w:rFonts w:ascii="inter" w:eastAsia="inter" w:hAnsi="inter" w:cs="inter"/>
                <w:color w:val="000000"/>
                <w:sz w:val="17"/>
              </w:rPr>
              <w:t>Ce (Efferent)</w:t>
            </w:r>
          </w:p>
        </w:tc>
        <w:tc>
          <w:tcPr>
            <w:tcW w:w="0" w:type="auto"/>
            <w:tcBorders>
              <w:top w:val="single" w:sz="1" w:space="0" w:color="000000"/>
              <w:bottom w:val="single" w:sz="1" w:space="0" w:color="000000"/>
            </w:tcBorders>
          </w:tcPr>
          <w:p w14:paraId="6A79D8F4" w14:textId="77777777" w:rsidR="00542032" w:rsidRDefault="00542032" w:rsidP="006F4D79">
            <w:pPr>
              <w:spacing w:line="360" w:lineRule="auto"/>
            </w:pPr>
            <w:r>
              <w:rPr>
                <w:rFonts w:ascii="inter" w:eastAsia="inter" w:hAnsi="inter" w:cs="inter"/>
                <w:color w:val="000000"/>
                <w:sz w:val="17"/>
              </w:rPr>
              <w:t>Instabilität (I)</w:t>
            </w:r>
          </w:p>
        </w:tc>
      </w:tr>
      <w:tr w:rsidR="00542032" w14:paraId="7668BECB"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0E12D3BF" w14:textId="77777777" w:rsidR="00542032" w:rsidRDefault="00542032" w:rsidP="006F4D79">
            <w:pPr>
              <w:spacing w:line="360" w:lineRule="auto"/>
            </w:pPr>
            <w:r>
              <w:rPr>
                <w:rFonts w:ascii="inter" w:eastAsia="inter" w:hAnsi="inter" w:cs="inter"/>
                <w:color w:val="000000"/>
                <w:sz w:val="17"/>
              </w:rPr>
              <w:t>User</w:t>
            </w:r>
          </w:p>
        </w:tc>
        <w:tc>
          <w:tcPr>
            <w:tcW w:w="0" w:type="auto"/>
            <w:tcBorders>
              <w:top w:val="single" w:sz="1" w:space="0" w:color="000000"/>
              <w:bottom w:val="single" w:sz="1" w:space="0" w:color="000000"/>
              <w:right w:val="single" w:sz="1" w:space="0" w:color="000000"/>
            </w:tcBorders>
          </w:tcPr>
          <w:p w14:paraId="035206C1" w14:textId="77777777" w:rsidR="00542032" w:rsidRDefault="00542032" w:rsidP="006F4D79">
            <w:pPr>
              <w:spacing w:line="360" w:lineRule="auto"/>
            </w:pPr>
            <w:r>
              <w:rPr>
                <w:rFonts w:ascii="inter" w:eastAsia="inter" w:hAnsi="inter" w:cs="inter"/>
                <w:color w:val="000000"/>
                <w:sz w:val="17"/>
              </w:rPr>
              <w:t>1</w:t>
            </w:r>
          </w:p>
        </w:tc>
        <w:tc>
          <w:tcPr>
            <w:tcW w:w="0" w:type="auto"/>
            <w:tcBorders>
              <w:top w:val="single" w:sz="1" w:space="0" w:color="000000"/>
              <w:bottom w:val="single" w:sz="1" w:space="0" w:color="000000"/>
              <w:right w:val="single" w:sz="1" w:space="0" w:color="000000"/>
            </w:tcBorders>
          </w:tcPr>
          <w:p w14:paraId="7CD9CEB6" w14:textId="77777777" w:rsidR="00542032" w:rsidRDefault="00542032" w:rsidP="006F4D79">
            <w:pPr>
              <w:spacing w:line="360" w:lineRule="auto"/>
            </w:pPr>
            <w:r>
              <w:rPr>
                <w:rFonts w:ascii="inter" w:eastAsia="inter" w:hAnsi="inter" w:cs="inter"/>
                <w:color w:val="000000"/>
                <w:sz w:val="17"/>
              </w:rPr>
              <w:t>3</w:t>
            </w:r>
          </w:p>
        </w:tc>
        <w:tc>
          <w:tcPr>
            <w:tcW w:w="0" w:type="auto"/>
            <w:tcBorders>
              <w:top w:val="single" w:sz="1" w:space="0" w:color="000000"/>
              <w:bottom w:val="single" w:sz="1" w:space="0" w:color="000000"/>
            </w:tcBorders>
          </w:tcPr>
          <w:p w14:paraId="4ADC0997" w14:textId="77777777" w:rsidR="00542032" w:rsidRDefault="00542032" w:rsidP="006F4D79">
            <w:pPr>
              <w:spacing w:line="360" w:lineRule="auto"/>
            </w:pPr>
            <w:r>
              <w:rPr>
                <w:rFonts w:ascii="inter" w:eastAsia="inter" w:hAnsi="inter" w:cs="inter"/>
                <w:color w:val="000000"/>
                <w:sz w:val="17"/>
              </w:rPr>
              <w:t>0.75</w:t>
            </w:r>
          </w:p>
        </w:tc>
      </w:tr>
      <w:tr w:rsidR="00542032" w14:paraId="07EB6211"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2B6C62E4" w14:textId="77777777" w:rsidR="00542032" w:rsidRDefault="00542032" w:rsidP="006F4D79">
            <w:pPr>
              <w:spacing w:line="360" w:lineRule="auto"/>
            </w:pPr>
            <w:r>
              <w:rPr>
                <w:rFonts w:ascii="inter" w:eastAsia="inter" w:hAnsi="inter" w:cs="inter"/>
                <w:color w:val="000000"/>
                <w:sz w:val="17"/>
              </w:rPr>
              <w:t>Subscription</w:t>
            </w:r>
          </w:p>
        </w:tc>
        <w:tc>
          <w:tcPr>
            <w:tcW w:w="0" w:type="auto"/>
            <w:tcBorders>
              <w:top w:val="single" w:sz="1" w:space="0" w:color="000000"/>
              <w:bottom w:val="single" w:sz="1" w:space="0" w:color="000000"/>
              <w:right w:val="single" w:sz="1" w:space="0" w:color="000000"/>
            </w:tcBorders>
          </w:tcPr>
          <w:p w14:paraId="781A8317" w14:textId="77777777" w:rsidR="00542032" w:rsidRDefault="00542032" w:rsidP="006F4D79">
            <w:pPr>
              <w:spacing w:line="360" w:lineRule="auto"/>
            </w:pPr>
            <w:r>
              <w:rPr>
                <w:rFonts w:ascii="inter" w:eastAsia="inter" w:hAnsi="inter" w:cs="inter"/>
                <w:color w:val="000000"/>
                <w:sz w:val="17"/>
              </w:rPr>
              <w:t>1</w:t>
            </w:r>
          </w:p>
        </w:tc>
        <w:tc>
          <w:tcPr>
            <w:tcW w:w="0" w:type="auto"/>
            <w:tcBorders>
              <w:top w:val="single" w:sz="1" w:space="0" w:color="000000"/>
              <w:bottom w:val="single" w:sz="1" w:space="0" w:color="000000"/>
              <w:right w:val="single" w:sz="1" w:space="0" w:color="000000"/>
            </w:tcBorders>
          </w:tcPr>
          <w:p w14:paraId="2C240763" w14:textId="77777777" w:rsidR="00542032" w:rsidRDefault="00542032" w:rsidP="006F4D79">
            <w:pPr>
              <w:spacing w:line="360" w:lineRule="auto"/>
            </w:pPr>
            <w:r>
              <w:rPr>
                <w:rFonts w:ascii="inter" w:eastAsia="inter" w:hAnsi="inter" w:cs="inter"/>
                <w:color w:val="000000"/>
                <w:sz w:val="17"/>
              </w:rPr>
              <w:t>4</w:t>
            </w:r>
          </w:p>
        </w:tc>
        <w:tc>
          <w:tcPr>
            <w:tcW w:w="0" w:type="auto"/>
            <w:tcBorders>
              <w:top w:val="single" w:sz="1" w:space="0" w:color="000000"/>
              <w:bottom w:val="single" w:sz="1" w:space="0" w:color="000000"/>
            </w:tcBorders>
          </w:tcPr>
          <w:p w14:paraId="7D3C2885" w14:textId="77777777" w:rsidR="00542032" w:rsidRDefault="00542032" w:rsidP="006F4D79">
            <w:pPr>
              <w:spacing w:line="360" w:lineRule="auto"/>
            </w:pPr>
            <w:r>
              <w:rPr>
                <w:rFonts w:ascii="inter" w:eastAsia="inter" w:hAnsi="inter" w:cs="inter"/>
                <w:color w:val="000000"/>
                <w:sz w:val="17"/>
              </w:rPr>
              <w:t>0.8</w:t>
            </w:r>
          </w:p>
        </w:tc>
      </w:tr>
      <w:tr w:rsidR="00542032" w14:paraId="25898332"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6C1DE171" w14:textId="77777777" w:rsidR="00542032" w:rsidRDefault="00542032" w:rsidP="006F4D79">
            <w:pPr>
              <w:spacing w:line="360" w:lineRule="auto"/>
            </w:pPr>
            <w:r>
              <w:rPr>
                <w:rFonts w:ascii="inter" w:eastAsia="inter" w:hAnsi="inter" w:cs="inter"/>
                <w:color w:val="000000"/>
                <w:sz w:val="17"/>
              </w:rPr>
              <w:t>Website</w:t>
            </w:r>
          </w:p>
        </w:tc>
        <w:tc>
          <w:tcPr>
            <w:tcW w:w="0" w:type="auto"/>
            <w:tcBorders>
              <w:top w:val="single" w:sz="1" w:space="0" w:color="000000"/>
              <w:bottom w:val="single" w:sz="1" w:space="0" w:color="000000"/>
              <w:right w:val="single" w:sz="1" w:space="0" w:color="000000"/>
            </w:tcBorders>
          </w:tcPr>
          <w:p w14:paraId="515E9FE4" w14:textId="77777777" w:rsidR="00542032" w:rsidRDefault="00542032" w:rsidP="006F4D79">
            <w:pPr>
              <w:spacing w:line="360" w:lineRule="auto"/>
            </w:pPr>
            <w:r>
              <w:rPr>
                <w:rFonts w:ascii="inter" w:eastAsia="inter" w:hAnsi="inter" w:cs="inter"/>
                <w:color w:val="000000"/>
                <w:sz w:val="17"/>
              </w:rPr>
              <w:t>2</w:t>
            </w:r>
          </w:p>
        </w:tc>
        <w:tc>
          <w:tcPr>
            <w:tcW w:w="0" w:type="auto"/>
            <w:tcBorders>
              <w:top w:val="single" w:sz="1" w:space="0" w:color="000000"/>
              <w:bottom w:val="single" w:sz="1" w:space="0" w:color="000000"/>
              <w:right w:val="single" w:sz="1" w:space="0" w:color="000000"/>
            </w:tcBorders>
          </w:tcPr>
          <w:p w14:paraId="3628C0C6" w14:textId="77777777" w:rsidR="00542032" w:rsidRDefault="00542032" w:rsidP="006F4D79">
            <w:pPr>
              <w:spacing w:line="360" w:lineRule="auto"/>
            </w:pPr>
            <w:r>
              <w:rPr>
                <w:rFonts w:ascii="inter" w:eastAsia="inter" w:hAnsi="inter" w:cs="inter"/>
                <w:color w:val="000000"/>
                <w:sz w:val="17"/>
              </w:rPr>
              <w:t>0</w:t>
            </w:r>
          </w:p>
        </w:tc>
        <w:tc>
          <w:tcPr>
            <w:tcW w:w="0" w:type="auto"/>
            <w:tcBorders>
              <w:top w:val="single" w:sz="1" w:space="0" w:color="000000"/>
              <w:bottom w:val="single" w:sz="1" w:space="0" w:color="000000"/>
            </w:tcBorders>
          </w:tcPr>
          <w:p w14:paraId="547848B1" w14:textId="77777777" w:rsidR="00542032" w:rsidRDefault="00542032" w:rsidP="006F4D79">
            <w:pPr>
              <w:spacing w:line="360" w:lineRule="auto"/>
            </w:pPr>
            <w:r>
              <w:rPr>
                <w:rFonts w:ascii="inter" w:eastAsia="inter" w:hAnsi="inter" w:cs="inter"/>
                <w:color w:val="000000"/>
                <w:sz w:val="17"/>
              </w:rPr>
              <w:t>0</w:t>
            </w:r>
          </w:p>
        </w:tc>
      </w:tr>
      <w:tr w:rsidR="00542032" w14:paraId="1FC42E83"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277AE74A" w14:textId="77777777" w:rsidR="00542032" w:rsidRDefault="00542032" w:rsidP="006F4D79">
            <w:pPr>
              <w:spacing w:line="360" w:lineRule="auto"/>
            </w:pPr>
            <w:r>
              <w:rPr>
                <w:rFonts w:ascii="inter" w:eastAsia="inter" w:hAnsi="inter" w:cs="inter"/>
                <w:color w:val="000000"/>
                <w:sz w:val="17"/>
              </w:rPr>
              <w:t>NotificationPreferences</w:t>
            </w:r>
          </w:p>
        </w:tc>
        <w:tc>
          <w:tcPr>
            <w:tcW w:w="0" w:type="auto"/>
            <w:tcBorders>
              <w:top w:val="single" w:sz="1" w:space="0" w:color="000000"/>
              <w:bottom w:val="single" w:sz="1" w:space="0" w:color="000000"/>
              <w:right w:val="single" w:sz="1" w:space="0" w:color="000000"/>
            </w:tcBorders>
          </w:tcPr>
          <w:p w14:paraId="3107B85B" w14:textId="77777777" w:rsidR="00542032" w:rsidRDefault="00542032" w:rsidP="006F4D79">
            <w:pPr>
              <w:spacing w:line="360" w:lineRule="auto"/>
            </w:pPr>
            <w:r>
              <w:rPr>
                <w:rFonts w:ascii="inter" w:eastAsia="inter" w:hAnsi="inter" w:cs="inter"/>
                <w:color w:val="000000"/>
                <w:sz w:val="17"/>
              </w:rPr>
              <w:t>2</w:t>
            </w:r>
          </w:p>
        </w:tc>
        <w:tc>
          <w:tcPr>
            <w:tcW w:w="0" w:type="auto"/>
            <w:tcBorders>
              <w:top w:val="single" w:sz="1" w:space="0" w:color="000000"/>
              <w:bottom w:val="single" w:sz="1" w:space="0" w:color="000000"/>
              <w:right w:val="single" w:sz="1" w:space="0" w:color="000000"/>
            </w:tcBorders>
          </w:tcPr>
          <w:p w14:paraId="103856ED" w14:textId="77777777" w:rsidR="00542032" w:rsidRDefault="00542032" w:rsidP="006F4D79">
            <w:pPr>
              <w:spacing w:line="360" w:lineRule="auto"/>
            </w:pPr>
            <w:r>
              <w:rPr>
                <w:rFonts w:ascii="inter" w:eastAsia="inter" w:hAnsi="inter" w:cs="inter"/>
                <w:color w:val="000000"/>
                <w:sz w:val="17"/>
              </w:rPr>
              <w:t>0</w:t>
            </w:r>
          </w:p>
        </w:tc>
        <w:tc>
          <w:tcPr>
            <w:tcW w:w="0" w:type="auto"/>
            <w:tcBorders>
              <w:top w:val="single" w:sz="1" w:space="0" w:color="000000"/>
              <w:bottom w:val="single" w:sz="1" w:space="0" w:color="000000"/>
            </w:tcBorders>
          </w:tcPr>
          <w:p w14:paraId="5C6B69BC" w14:textId="77777777" w:rsidR="00542032" w:rsidRDefault="00542032" w:rsidP="006F4D79">
            <w:pPr>
              <w:spacing w:line="360" w:lineRule="auto"/>
            </w:pPr>
            <w:r>
              <w:rPr>
                <w:rFonts w:ascii="inter" w:eastAsia="inter" w:hAnsi="inter" w:cs="inter"/>
                <w:color w:val="000000"/>
                <w:sz w:val="17"/>
              </w:rPr>
              <w:t>0</w:t>
            </w:r>
          </w:p>
        </w:tc>
      </w:tr>
      <w:tr w:rsidR="00542032" w14:paraId="44695B32" w14:textId="77777777" w:rsidTr="006F4D79">
        <w:trPr>
          <w:cantSplit/>
          <w:tblCellSpacing w:w="0" w:type="dxa"/>
          <w:jc w:val="center"/>
        </w:trPr>
        <w:tc>
          <w:tcPr>
            <w:tcW w:w="0" w:type="auto"/>
            <w:tcBorders>
              <w:top w:val="single" w:sz="1" w:space="0" w:color="000000"/>
              <w:bottom w:val="single" w:sz="1" w:space="0" w:color="000000"/>
              <w:right w:val="single" w:sz="1" w:space="0" w:color="000000"/>
            </w:tcBorders>
          </w:tcPr>
          <w:p w14:paraId="44390991" w14:textId="77777777" w:rsidR="00542032" w:rsidRDefault="00542032" w:rsidP="006F4D79">
            <w:pPr>
              <w:spacing w:line="360" w:lineRule="auto"/>
            </w:pPr>
            <w:r>
              <w:rPr>
                <w:rFonts w:ascii="inter" w:eastAsia="inter" w:hAnsi="inter" w:cs="inter"/>
                <w:color w:val="000000"/>
                <w:sz w:val="17"/>
              </w:rPr>
              <w:t>Notification</w:t>
            </w:r>
          </w:p>
        </w:tc>
        <w:tc>
          <w:tcPr>
            <w:tcW w:w="0" w:type="auto"/>
            <w:tcBorders>
              <w:top w:val="single" w:sz="1" w:space="0" w:color="000000"/>
              <w:bottom w:val="single" w:sz="1" w:space="0" w:color="000000"/>
              <w:right w:val="single" w:sz="1" w:space="0" w:color="000000"/>
            </w:tcBorders>
          </w:tcPr>
          <w:p w14:paraId="5B30DF6F" w14:textId="77777777" w:rsidR="00542032" w:rsidRDefault="00542032" w:rsidP="006F4D79">
            <w:pPr>
              <w:spacing w:line="360" w:lineRule="auto"/>
            </w:pPr>
            <w:r>
              <w:rPr>
                <w:rFonts w:ascii="inter" w:eastAsia="inter" w:hAnsi="inter" w:cs="inter"/>
                <w:color w:val="000000"/>
                <w:sz w:val="17"/>
              </w:rPr>
              <w:t>1</w:t>
            </w:r>
          </w:p>
        </w:tc>
        <w:tc>
          <w:tcPr>
            <w:tcW w:w="0" w:type="auto"/>
            <w:tcBorders>
              <w:top w:val="single" w:sz="1" w:space="0" w:color="000000"/>
              <w:bottom w:val="single" w:sz="1" w:space="0" w:color="000000"/>
              <w:right w:val="single" w:sz="1" w:space="0" w:color="000000"/>
            </w:tcBorders>
          </w:tcPr>
          <w:p w14:paraId="7CF88468" w14:textId="77777777" w:rsidR="00542032" w:rsidRDefault="00542032" w:rsidP="006F4D79">
            <w:pPr>
              <w:spacing w:line="360" w:lineRule="auto"/>
            </w:pPr>
            <w:r>
              <w:rPr>
                <w:rFonts w:ascii="inter" w:eastAsia="inter" w:hAnsi="inter" w:cs="inter"/>
                <w:color w:val="000000"/>
                <w:sz w:val="17"/>
              </w:rPr>
              <w:t>0</w:t>
            </w:r>
          </w:p>
        </w:tc>
        <w:tc>
          <w:tcPr>
            <w:tcW w:w="0" w:type="auto"/>
            <w:tcBorders>
              <w:top w:val="single" w:sz="1" w:space="0" w:color="000000"/>
              <w:bottom w:val="single" w:sz="1" w:space="0" w:color="000000"/>
            </w:tcBorders>
          </w:tcPr>
          <w:p w14:paraId="64FC76E0" w14:textId="77777777" w:rsidR="00542032" w:rsidRDefault="00542032" w:rsidP="006F4D79">
            <w:pPr>
              <w:spacing w:line="360" w:lineRule="auto"/>
            </w:pPr>
            <w:r>
              <w:rPr>
                <w:rFonts w:ascii="inter" w:eastAsia="inter" w:hAnsi="inter" w:cs="inter"/>
                <w:color w:val="000000"/>
                <w:sz w:val="17"/>
              </w:rPr>
              <w:t>0</w:t>
            </w:r>
          </w:p>
        </w:tc>
      </w:tr>
    </w:tbl>
    <w:p w14:paraId="18DC759E" w14:textId="77777777" w:rsidR="00542032" w:rsidRDefault="00542032" w:rsidP="00542032"/>
    <w:p w14:paraId="5C98E9D1" w14:textId="77777777" w:rsidR="00542032" w:rsidRDefault="00542032" w:rsidP="00542032">
      <w:pPr>
        <w:spacing w:after="210" w:line="360" w:lineRule="auto"/>
      </w:pPr>
      <w:r>
        <w:rPr>
          <w:rFonts w:ascii="inter" w:eastAsia="inter" w:hAnsi="inter" w:cs="inter"/>
          <w:b/>
          <w:color w:val="000000"/>
        </w:rPr>
        <w:t>Interpretation:</w:t>
      </w:r>
    </w:p>
    <w:p w14:paraId="714ED256" w14:textId="77777777" w:rsidR="00542032" w:rsidRDefault="00542032" w:rsidP="00542032">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sz w:val="21"/>
        </w:rPr>
        <w:t xml:space="preserve"> und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sind relativ instabil (I &gt; 0.5), was bedeutet, dass sie von mehreren anderen Klassen abhängen und Änderungen in diesen abhängigen Klassen sie wahrscheinlich beeinflussen werden.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sz w:val="21"/>
        </w:rPr>
        <w:t xml:space="preserve"> ist die instabilste Klasse.</w:t>
      </w:r>
    </w:p>
    <w:p w14:paraId="77E81E28" w14:textId="77777777" w:rsidR="00542032" w:rsidRDefault="00542032" w:rsidP="00542032">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sz w:val="21"/>
        </w:rPr>
        <w:t xml:space="preserve">, </w:t>
      </w: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sz w:val="21"/>
        </w:rPr>
        <w:t xml:space="preserve"> und </w:t>
      </w:r>
      <w:r>
        <w:rPr>
          <w:rStyle w:val="VerbatimChar"/>
          <w:rFonts w:ascii="IBM Plex Mono" w:eastAsia="IBM Plex Mono" w:hAnsi="IBM Plex Mono" w:cs="IBM Plex Mono"/>
          <w:color w:val="000000"/>
          <w:sz w:val="18"/>
          <w:shd w:val="clear" w:color="auto" w:fill="F8F8FA"/>
        </w:rPr>
        <w:t>Notification</w:t>
      </w:r>
      <w:r>
        <w:rPr>
          <w:rFonts w:ascii="inter" w:eastAsia="inter" w:hAnsi="inter" w:cs="inter"/>
          <w:color w:val="000000"/>
          <w:sz w:val="21"/>
        </w:rPr>
        <w:t xml:space="preserve"> sind maximal stabil (I = 0). Sie hängen von keiner anderen dargestellten Klasse ab, während andere Klassen von ihnen abhängen. Änderungen in diesen Klassen können sich auf andere auswirken, aber sie selbst sind weniger anfällig für Änderungen in anderen Teilen des Systems (bezogen auf die hier dargestellten Klassen).</w:t>
      </w:r>
    </w:p>
    <w:p w14:paraId="1ED9DA8C" w14:textId="77777777" w:rsidR="00542032" w:rsidRDefault="00542032" w:rsidP="00542032">
      <w:pPr>
        <w:spacing w:line="360" w:lineRule="auto"/>
        <w:jc w:val="center"/>
      </w:pPr>
      <w:r>
        <w:rPr>
          <w:rFonts w:ascii="Segoe UI Symbol" w:eastAsia="inter" w:hAnsi="Segoe UI Symbol" w:cs="Segoe UI Symbol"/>
          <w:color w:val="000000"/>
        </w:rPr>
        <w:t>⁂</w:t>
      </w:r>
    </w:p>
    <w:p w14:paraId="3F873FC0" w14:textId="440157D1" w:rsidR="00542032" w:rsidRDefault="00542032">
      <w:r>
        <w:t>Aufgabe 3</w:t>
      </w:r>
    </w:p>
    <w:p w14:paraId="5A8F4E54" w14:textId="77777777" w:rsidR="00542032" w:rsidRDefault="00542032" w:rsidP="00542032">
      <w:pPr>
        <w:spacing w:after="210" w:line="360" w:lineRule="auto"/>
      </w:pPr>
      <w:r>
        <w:rPr>
          <w:rFonts w:ascii="inter" w:eastAsia="inter" w:hAnsi="inter" w:cs="inter"/>
          <w:color w:val="000000"/>
        </w:rPr>
        <w:t xml:space="preserve">Als Basis-Paketnamen nehmen wir an: </w:t>
      </w:r>
      <w:r>
        <w:rPr>
          <w:rStyle w:val="VerbatimChar"/>
          <w:rFonts w:ascii="IBM Plex Mono" w:eastAsia="IBM Plex Mono" w:hAnsi="IBM Plex Mono" w:cs="IBM Plex Mono"/>
          <w:color w:val="000000"/>
          <w:sz w:val="18"/>
          <w:shd w:val="clear" w:color="auto" w:fill="F8F8FA"/>
        </w:rPr>
        <w:t>com.firmenname.websiteobserver</w:t>
      </w:r>
      <w:r>
        <w:rPr>
          <w:rFonts w:ascii="inter" w:eastAsia="inter" w:hAnsi="inter" w:cs="inter"/>
          <w:color w:val="000000"/>
        </w:rPr>
        <w:t xml:space="preserve"> (ersetzen Sie </w:t>
      </w:r>
      <w:r>
        <w:rPr>
          <w:rStyle w:val="VerbatimChar"/>
          <w:rFonts w:ascii="IBM Plex Mono" w:eastAsia="IBM Plex Mono" w:hAnsi="IBM Plex Mono" w:cs="IBM Plex Mono"/>
          <w:color w:val="000000"/>
          <w:sz w:val="18"/>
          <w:shd w:val="clear" w:color="auto" w:fill="F8F8FA"/>
        </w:rPr>
        <w:t>com.firmenname</w:t>
      </w:r>
      <w:r>
        <w:rPr>
          <w:rFonts w:ascii="inter" w:eastAsia="inter" w:hAnsi="inter" w:cs="inter"/>
          <w:color w:val="000000"/>
        </w:rPr>
        <w:t xml:space="preserve"> mit Ihrem tatsächlichen Reverse-Domain-Namen).</w:t>
      </w:r>
    </w:p>
    <w:p w14:paraId="46BCE60D" w14:textId="77777777" w:rsidR="00542032" w:rsidRDefault="00542032" w:rsidP="00542032">
      <w:pPr>
        <w:spacing w:after="210" w:line="360" w:lineRule="auto"/>
      </w:pPr>
      <w:r>
        <w:rPr>
          <w:rFonts w:ascii="inter" w:eastAsia="inter" w:hAnsi="inter" w:cs="inter"/>
          <w:b/>
          <w:color w:val="000000"/>
        </w:rPr>
        <w:lastRenderedPageBreak/>
        <w:t>Vorgeschlagene Paketstruktur:</w:t>
      </w:r>
    </w:p>
    <w:p w14:paraId="57D24C06" w14:textId="77777777" w:rsidR="00542032" w:rsidRDefault="00542032" w:rsidP="00542032">
      <w:pPr>
        <w:shd w:val="clear" w:color="auto" w:fill="F8F8FA"/>
        <w:spacing w:line="336" w:lineRule="auto"/>
      </w:pPr>
      <w:r>
        <w:rPr>
          <w:rStyle w:val="VerbatimChar"/>
          <w:rFonts w:ascii="IBM Plex Mono" w:eastAsia="IBM Plex Mono" w:hAnsi="IBM Plex Mono" w:cs="IBM Plex Mono"/>
          <w:color w:val="000000"/>
          <w:sz w:val="18"/>
        </w:rPr>
        <w:t>com.firmenname.websiteobserver</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model</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user</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User.java</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subscription</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Subscription.java</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NotificationPreferences.java</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website</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Website.java</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notification</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w:t>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Notification.java</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service  // (Optional, für zukünftige Service-Klassen)</w:t>
      </w:r>
      <w:r>
        <w:rPr>
          <w:rFonts w:ascii="IBM Plex Mono" w:eastAsia="IBM Plex Mono" w:hAnsi="IBM Plex Mono" w:cs="IBM Plex Mono"/>
          <w:color w:val="000000"/>
          <w:sz w:val="18"/>
        </w:rPr>
        <w:br/>
      </w:r>
      <w:r>
        <w:rPr>
          <w:rStyle w:val="VerbatimChar"/>
          <w:rFonts w:ascii="MS Mincho" w:eastAsia="MS Mincho" w:hAnsi="MS Mincho" w:cs="MS Mincho" w:hint="eastAsia"/>
          <w:color w:val="000000"/>
          <w:sz w:val="18"/>
        </w:rPr>
        <w:t>└──</w:t>
      </w:r>
      <w:r>
        <w:rPr>
          <w:rStyle w:val="VerbatimChar"/>
          <w:rFonts w:ascii="IBM Plex Mono" w:eastAsia="IBM Plex Mono" w:hAnsi="IBM Plex Mono" w:cs="IBM Plex Mono"/>
          <w:color w:val="000000"/>
          <w:sz w:val="18"/>
        </w:rPr>
        <w:t xml:space="preserve"> util     // (Optional, für Hilfsklassen)</w:t>
      </w:r>
      <w:r>
        <w:rPr>
          <w:rFonts w:ascii="IBM Plex Mono" w:eastAsia="IBM Plex Mono" w:hAnsi="IBM Plex Mono" w:cs="IBM Plex Mono"/>
          <w:color w:val="000000"/>
          <w:sz w:val="18"/>
        </w:rPr>
        <w:br/>
      </w:r>
    </w:p>
    <w:p w14:paraId="39BB7113" w14:textId="77777777" w:rsidR="00542032" w:rsidRDefault="00542032" w:rsidP="00542032">
      <w:pPr>
        <w:spacing w:after="210" w:line="360" w:lineRule="auto"/>
      </w:pPr>
      <w:r>
        <w:rPr>
          <w:rFonts w:ascii="inter" w:eastAsia="inter" w:hAnsi="inter" w:cs="inter"/>
          <w:b/>
          <w:color w:val="000000"/>
        </w:rPr>
        <w:t>Detailliertere Aufschlüsselung und Begründung:</w:t>
      </w:r>
    </w:p>
    <w:p w14:paraId="66EDB925" w14:textId="77777777" w:rsidR="00542032" w:rsidRDefault="00542032" w:rsidP="00542032">
      <w:pPr>
        <w:numPr>
          <w:ilvl w:val="0"/>
          <w:numId w:val="4"/>
        </w:numPr>
        <w:spacing w:before="105" w:after="105" w:line="360" w:lineRule="auto"/>
      </w:pPr>
      <w:r>
        <w:rPr>
          <w:rStyle w:val="VerbatimChar"/>
          <w:rFonts w:ascii="inter" w:eastAsia="inter" w:hAnsi="inter" w:cs="inter"/>
          <w:b/>
          <w:color w:val="000000"/>
          <w:sz w:val="21"/>
          <w:shd w:val="clear" w:color="auto" w:fill="F8F8FA"/>
        </w:rPr>
        <w:t>com.firmenname.websiteobserver.model</w:t>
      </w:r>
      <w:r>
        <w:rPr>
          <w:rFonts w:ascii="inter" w:eastAsia="inter" w:hAnsi="inter" w:cs="inter"/>
          <w:color w:val="000000"/>
        </w:rPr>
        <w:t>: Dieses Hauptpaket enthält alle Domänenmodelle bzw. Entitätsklassen.</w:t>
      </w:r>
    </w:p>
    <w:p w14:paraId="48E4B913" w14:textId="77777777" w:rsidR="00542032" w:rsidRDefault="00542032" w:rsidP="00542032">
      <w:pPr>
        <w:numPr>
          <w:ilvl w:val="1"/>
          <w:numId w:val="4"/>
        </w:numPr>
        <w:spacing w:before="105" w:after="105" w:line="360" w:lineRule="auto"/>
      </w:pPr>
      <w:r>
        <w:rPr>
          <w:rStyle w:val="VerbatimChar"/>
          <w:rFonts w:ascii="inter" w:eastAsia="inter" w:hAnsi="inter" w:cs="inter"/>
          <w:b/>
          <w:color w:val="000000"/>
          <w:sz w:val="21"/>
          <w:shd w:val="clear" w:color="auto" w:fill="F8F8FA"/>
        </w:rPr>
        <w:t>model.user</w:t>
      </w:r>
      <w:r>
        <w:rPr>
          <w:rFonts w:ascii="inter" w:eastAsia="inter" w:hAnsi="inter" w:cs="inter"/>
          <w:color w:val="000000"/>
        </w:rPr>
        <w:t>:</w:t>
      </w:r>
    </w:p>
    <w:p w14:paraId="099CF8AE" w14:textId="77777777" w:rsidR="00542032" w:rsidRDefault="00542032" w:rsidP="00542032">
      <w:pPr>
        <w:numPr>
          <w:ilvl w:val="2"/>
          <w:numId w:val="4"/>
        </w:numPr>
        <w:spacing w:before="105" w:after="105" w:line="360" w:lineRule="auto"/>
      </w:pPr>
      <w:r>
        <w:rPr>
          <w:rStyle w:val="VerbatimChar"/>
          <w:rFonts w:ascii="IBM Plex Mono" w:eastAsia="IBM Plex Mono" w:hAnsi="IBM Plex Mono" w:cs="IBM Plex Mono"/>
          <w:color w:val="000000"/>
          <w:sz w:val="18"/>
          <w:shd w:val="clear" w:color="auto" w:fill="F8F8FA"/>
        </w:rPr>
        <w:t>User.java</w:t>
      </w:r>
      <w:r>
        <w:rPr>
          <w:rFonts w:ascii="inter" w:eastAsia="inter" w:hAnsi="inter" w:cs="inter"/>
          <w:color w:val="000000"/>
        </w:rPr>
        <w:t>: Repräsentiert die Benutzer des Systems. Es ist logisch, dies in einem eigenen Unterpaket zu haben, da Benutzer oft eine zentrale Entität in Anwendungen sind.</w:t>
      </w:r>
    </w:p>
    <w:p w14:paraId="65FCD877" w14:textId="77777777" w:rsidR="00542032" w:rsidRDefault="00542032" w:rsidP="00542032">
      <w:pPr>
        <w:numPr>
          <w:ilvl w:val="1"/>
          <w:numId w:val="4"/>
        </w:numPr>
        <w:spacing w:before="105" w:after="105" w:line="360" w:lineRule="auto"/>
      </w:pPr>
      <w:r>
        <w:rPr>
          <w:rStyle w:val="VerbatimChar"/>
          <w:rFonts w:ascii="inter" w:eastAsia="inter" w:hAnsi="inter" w:cs="inter"/>
          <w:b/>
          <w:color w:val="000000"/>
          <w:sz w:val="21"/>
          <w:shd w:val="clear" w:color="auto" w:fill="F8F8FA"/>
        </w:rPr>
        <w:t>model.subscription</w:t>
      </w:r>
      <w:r>
        <w:rPr>
          <w:rFonts w:ascii="inter" w:eastAsia="inter" w:hAnsi="inter" w:cs="inter"/>
          <w:color w:val="000000"/>
        </w:rPr>
        <w:t>:</w:t>
      </w:r>
    </w:p>
    <w:p w14:paraId="30094258" w14:textId="77777777" w:rsidR="00542032" w:rsidRDefault="00542032" w:rsidP="00542032">
      <w:pPr>
        <w:numPr>
          <w:ilvl w:val="2"/>
          <w:numId w:val="4"/>
        </w:numPr>
        <w:spacing w:before="105" w:after="105" w:line="360" w:lineRule="auto"/>
      </w:pPr>
      <w:r>
        <w:rPr>
          <w:rStyle w:val="VerbatimChar"/>
          <w:rFonts w:ascii="IBM Plex Mono" w:eastAsia="IBM Plex Mono" w:hAnsi="IBM Plex Mono" w:cs="IBM Plex Mono"/>
          <w:color w:val="000000"/>
          <w:sz w:val="18"/>
          <w:shd w:val="clear" w:color="auto" w:fill="F8F8FA"/>
        </w:rPr>
        <w:t>Subscription.java</w:t>
      </w:r>
      <w:r>
        <w:rPr>
          <w:rFonts w:ascii="inter" w:eastAsia="inter" w:hAnsi="inter" w:cs="inter"/>
          <w:color w:val="000000"/>
        </w:rPr>
        <w:t>: Stellt ein Abonnement dar, das einen Benutzer mit einer Webseite und Benachrichtigungseinstellungen verbindet.</w:t>
      </w:r>
    </w:p>
    <w:p w14:paraId="6E430022" w14:textId="77777777" w:rsidR="00542032" w:rsidRDefault="00542032" w:rsidP="00542032">
      <w:pPr>
        <w:numPr>
          <w:ilvl w:val="2"/>
          <w:numId w:val="4"/>
        </w:numPr>
        <w:spacing w:before="105" w:after="105" w:line="360" w:lineRule="auto"/>
      </w:pPr>
      <w:r>
        <w:rPr>
          <w:rStyle w:val="VerbatimChar"/>
          <w:rFonts w:ascii="IBM Plex Mono" w:eastAsia="IBM Plex Mono" w:hAnsi="IBM Plex Mono" w:cs="IBM Plex Mono"/>
          <w:color w:val="000000"/>
          <w:sz w:val="18"/>
          <w:shd w:val="clear" w:color="auto" w:fill="F8F8FA"/>
        </w:rPr>
        <w:t>NotificationPreferences.java</w:t>
      </w:r>
      <w:r>
        <w:rPr>
          <w:rFonts w:ascii="inter" w:eastAsia="inter" w:hAnsi="inter" w:cs="inter"/>
          <w:color w:val="000000"/>
        </w:rPr>
        <w:t xml:space="preserve">: Definiert die Einstellungen für Benachrichtigungen, die eng mit einem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 verbunden sind. Da </w:t>
      </w: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rPr>
        <w:t xml:space="preserve"> primär im Kontext eines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 existiert und konfiguriert wird, ist es sinnvoll, sie zusammen zu gruppieren.</w:t>
      </w:r>
    </w:p>
    <w:p w14:paraId="1B691436" w14:textId="77777777" w:rsidR="00542032" w:rsidRDefault="00542032" w:rsidP="00542032">
      <w:pPr>
        <w:numPr>
          <w:ilvl w:val="1"/>
          <w:numId w:val="4"/>
        </w:numPr>
        <w:spacing w:before="105" w:after="105" w:line="360" w:lineRule="auto"/>
      </w:pPr>
      <w:r>
        <w:rPr>
          <w:rStyle w:val="VerbatimChar"/>
          <w:rFonts w:ascii="inter" w:eastAsia="inter" w:hAnsi="inter" w:cs="inter"/>
          <w:b/>
          <w:color w:val="000000"/>
          <w:sz w:val="21"/>
          <w:shd w:val="clear" w:color="auto" w:fill="F8F8FA"/>
        </w:rPr>
        <w:t>model.website</w:t>
      </w:r>
      <w:r>
        <w:rPr>
          <w:rFonts w:ascii="inter" w:eastAsia="inter" w:hAnsi="inter" w:cs="inter"/>
          <w:color w:val="000000"/>
        </w:rPr>
        <w:t>:</w:t>
      </w:r>
    </w:p>
    <w:p w14:paraId="293918D6" w14:textId="77777777" w:rsidR="00542032" w:rsidRDefault="00542032" w:rsidP="00542032">
      <w:pPr>
        <w:numPr>
          <w:ilvl w:val="2"/>
          <w:numId w:val="4"/>
        </w:numPr>
        <w:spacing w:before="105" w:after="105" w:line="360" w:lineRule="auto"/>
      </w:pPr>
      <w:r>
        <w:rPr>
          <w:rStyle w:val="VerbatimChar"/>
          <w:rFonts w:ascii="IBM Plex Mono" w:eastAsia="IBM Plex Mono" w:hAnsi="IBM Plex Mono" w:cs="IBM Plex Mono"/>
          <w:color w:val="000000"/>
          <w:sz w:val="18"/>
          <w:shd w:val="clear" w:color="auto" w:fill="F8F8FA"/>
        </w:rPr>
        <w:t>Website.java</w:t>
      </w:r>
      <w:r>
        <w:rPr>
          <w:rFonts w:ascii="inter" w:eastAsia="inter" w:hAnsi="inter" w:cs="inter"/>
          <w:color w:val="000000"/>
        </w:rPr>
        <w:t>: Repräsentiert die Webseiten, die überwacht werden. Diese Klasse hat eine eigene Identität und kann unabhängig von Abonnements existieren (z.B. im System bekannt sein, bevor jemand sie abonniert).</w:t>
      </w:r>
    </w:p>
    <w:p w14:paraId="0E7A8C95" w14:textId="77777777" w:rsidR="00542032" w:rsidRDefault="00542032" w:rsidP="00542032">
      <w:pPr>
        <w:numPr>
          <w:ilvl w:val="1"/>
          <w:numId w:val="4"/>
        </w:numPr>
        <w:spacing w:before="105" w:after="105" w:line="360" w:lineRule="auto"/>
      </w:pPr>
      <w:r>
        <w:rPr>
          <w:rStyle w:val="VerbatimChar"/>
          <w:rFonts w:ascii="inter" w:eastAsia="inter" w:hAnsi="inter" w:cs="inter"/>
          <w:b/>
          <w:color w:val="000000"/>
          <w:sz w:val="21"/>
          <w:shd w:val="clear" w:color="auto" w:fill="F8F8FA"/>
        </w:rPr>
        <w:t>model.notification</w:t>
      </w:r>
      <w:r>
        <w:rPr>
          <w:rFonts w:ascii="inter" w:eastAsia="inter" w:hAnsi="inter" w:cs="inter"/>
          <w:color w:val="000000"/>
        </w:rPr>
        <w:t>:</w:t>
      </w:r>
    </w:p>
    <w:p w14:paraId="0E6FE482" w14:textId="77777777" w:rsidR="00542032" w:rsidRDefault="00542032" w:rsidP="00542032">
      <w:pPr>
        <w:numPr>
          <w:ilvl w:val="2"/>
          <w:numId w:val="4"/>
        </w:numPr>
        <w:spacing w:before="105" w:after="105" w:line="360" w:lineRule="auto"/>
      </w:pPr>
      <w:r>
        <w:rPr>
          <w:rStyle w:val="VerbatimChar"/>
          <w:rFonts w:ascii="IBM Plex Mono" w:eastAsia="IBM Plex Mono" w:hAnsi="IBM Plex Mono" w:cs="IBM Plex Mono"/>
          <w:color w:val="000000"/>
          <w:sz w:val="18"/>
          <w:shd w:val="clear" w:color="auto" w:fill="F8F8FA"/>
        </w:rPr>
        <w:lastRenderedPageBreak/>
        <w:t>Notification.java</w:t>
      </w:r>
      <w:r>
        <w:rPr>
          <w:rFonts w:ascii="inter" w:eastAsia="inter" w:hAnsi="inter" w:cs="inter"/>
          <w:color w:val="000000"/>
        </w:rPr>
        <w:t xml:space="preserve">: Repräsentiert eine einzelne Benachrichtigung, die an einen Benutzer gesendet wird. Obwohl sie aus einem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 resultiert, ist die </w:t>
      </w:r>
      <w:r>
        <w:rPr>
          <w:rStyle w:val="VerbatimChar"/>
          <w:rFonts w:ascii="IBM Plex Mono" w:eastAsia="IBM Plex Mono" w:hAnsi="IBM Plex Mono" w:cs="IBM Plex Mono"/>
          <w:color w:val="000000"/>
          <w:sz w:val="18"/>
          <w:shd w:val="clear" w:color="auto" w:fill="F8F8FA"/>
        </w:rPr>
        <w:t>Notification</w:t>
      </w:r>
      <w:r>
        <w:rPr>
          <w:rFonts w:ascii="inter" w:eastAsia="inter" w:hAnsi="inter" w:cs="inter"/>
          <w:color w:val="000000"/>
        </w:rPr>
        <w:t xml:space="preserve"> selbst ein eigenständiges Konzept.</w:t>
      </w:r>
    </w:p>
    <w:p w14:paraId="759E016D" w14:textId="77777777" w:rsidR="00542032" w:rsidRDefault="00542032" w:rsidP="00542032">
      <w:pPr>
        <w:spacing w:after="210" w:line="360" w:lineRule="auto"/>
      </w:pPr>
      <w:r>
        <w:rPr>
          <w:rFonts w:ascii="inter" w:eastAsia="inter" w:hAnsi="inter" w:cs="inter"/>
          <w:b/>
          <w:color w:val="000000"/>
        </w:rPr>
        <w:t>Vorteile dieser Struktur:</w:t>
      </w:r>
    </w:p>
    <w:p w14:paraId="49A9A743" w14:textId="77777777" w:rsidR="00542032" w:rsidRDefault="00542032" w:rsidP="00542032">
      <w:pPr>
        <w:numPr>
          <w:ilvl w:val="0"/>
          <w:numId w:val="5"/>
        </w:numPr>
        <w:spacing w:before="105" w:after="105" w:line="360" w:lineRule="auto"/>
      </w:pPr>
      <w:r>
        <w:rPr>
          <w:rFonts w:ascii="inter" w:eastAsia="inter" w:hAnsi="inter" w:cs="inter"/>
          <w:b/>
          <w:color w:val="000000"/>
        </w:rPr>
        <w:t>Hohe Kohäsion innerhalb der Pakete:</w:t>
      </w:r>
      <w:r>
        <w:rPr>
          <w:rFonts w:ascii="inter" w:eastAsia="inter" w:hAnsi="inter" w:cs="inter"/>
          <w:color w:val="000000"/>
        </w:rPr>
        <w:t xml:space="preserve"> Klassen, die eng zusammenarbeiten oder konzeptionell verwandt sind (wie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rPr>
        <w:t>), befinden sich im selben Paket.</w:t>
      </w:r>
    </w:p>
    <w:p w14:paraId="0C828824" w14:textId="77777777" w:rsidR="00542032" w:rsidRDefault="00542032" w:rsidP="00542032">
      <w:pPr>
        <w:numPr>
          <w:ilvl w:val="0"/>
          <w:numId w:val="5"/>
        </w:numPr>
        <w:spacing w:before="105" w:after="105" w:line="360" w:lineRule="auto"/>
      </w:pPr>
      <w:r>
        <w:rPr>
          <w:rFonts w:ascii="inter" w:eastAsia="inter" w:hAnsi="inter" w:cs="inter"/>
          <w:b/>
          <w:color w:val="000000"/>
        </w:rPr>
        <w:t>Lose Kopplung zwischen den Paketen (angestrebt):</w:t>
      </w:r>
      <w:r>
        <w:rPr>
          <w:rFonts w:ascii="inter" w:eastAsia="inter" w:hAnsi="inter" w:cs="inter"/>
          <w:color w:val="000000"/>
        </w:rPr>
        <w:t xml:space="preserve"> Abhängigkeiten zwischen den Paketen spiegeln die logischen Abhängigkeiten des Systems wider.</w:t>
      </w:r>
    </w:p>
    <w:p w14:paraId="06AD758B" w14:textId="77777777" w:rsidR="00542032" w:rsidRDefault="00542032" w:rsidP="00542032">
      <w:pPr>
        <w:numPr>
          <w:ilvl w:val="0"/>
          <w:numId w:val="5"/>
        </w:numPr>
        <w:spacing w:before="105" w:after="105" w:line="360" w:lineRule="auto"/>
      </w:pPr>
      <w:r>
        <w:rPr>
          <w:rFonts w:ascii="inter" w:eastAsia="inter" w:hAnsi="inter" w:cs="inter"/>
          <w:b/>
          <w:color w:val="000000"/>
        </w:rPr>
        <w:t>Klarheit und Verständlichkeit:</w:t>
      </w:r>
      <w:r>
        <w:rPr>
          <w:rFonts w:ascii="inter" w:eastAsia="inter" w:hAnsi="inter" w:cs="inter"/>
          <w:color w:val="000000"/>
        </w:rPr>
        <w:t xml:space="preserve"> Die Paketnamen geben Aufschluss über den Inhalt und die Verantwortlichkeit der darin enthaltenen Klassen.</w:t>
      </w:r>
    </w:p>
    <w:p w14:paraId="47830C45" w14:textId="77777777" w:rsidR="00542032" w:rsidRDefault="00542032" w:rsidP="00542032">
      <w:pPr>
        <w:numPr>
          <w:ilvl w:val="0"/>
          <w:numId w:val="5"/>
        </w:numPr>
        <w:spacing w:before="105" w:after="105" w:line="360" w:lineRule="auto"/>
      </w:pPr>
      <w:r>
        <w:rPr>
          <w:rFonts w:ascii="inter" w:eastAsia="inter" w:hAnsi="inter" w:cs="inter"/>
          <w:b/>
          <w:color w:val="000000"/>
        </w:rPr>
        <w:t>Skalierbarkeit:</w:t>
      </w:r>
      <w:r>
        <w:rPr>
          <w:rFonts w:ascii="inter" w:eastAsia="inter" w:hAnsi="inter" w:cs="inter"/>
          <w:color w:val="000000"/>
        </w:rPr>
        <w:t xml:space="preserve"> Diese Struktur lässt sich gut erweitern. Wenn beispielsweise neue Funktionalitäten rund um Benutzer hinzukommen (z.B. Authentifizierung, Autorisierung), können diese im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-Paket oder in dessen Unterpaketen platziert werden. Service-Klassen, die die Logik orchestrieren, könnten in ein separates </w:t>
      </w:r>
      <w:r>
        <w:rPr>
          <w:rStyle w:val="VerbatimChar"/>
          <w:rFonts w:ascii="IBM Plex Mono" w:eastAsia="IBM Plex Mono" w:hAnsi="IBM Plex Mono" w:cs="IBM Plex Mono"/>
          <w:color w:val="000000"/>
          <w:sz w:val="18"/>
          <w:shd w:val="clear" w:color="auto" w:fill="F8F8FA"/>
        </w:rPr>
        <w:t>service</w:t>
      </w:r>
      <w:r>
        <w:rPr>
          <w:rFonts w:ascii="inter" w:eastAsia="inter" w:hAnsi="inter" w:cs="inter"/>
          <w:color w:val="000000"/>
        </w:rPr>
        <w:t>-Paket auf oberster Ebene (</w:t>
      </w:r>
      <w:r>
        <w:rPr>
          <w:rStyle w:val="VerbatimChar"/>
          <w:rFonts w:ascii="IBM Plex Mono" w:eastAsia="IBM Plex Mono" w:hAnsi="IBM Plex Mono" w:cs="IBM Plex Mono"/>
          <w:color w:val="000000"/>
          <w:sz w:val="18"/>
          <w:shd w:val="clear" w:color="auto" w:fill="F8F8FA"/>
        </w:rPr>
        <w:t>com.firmenname.websiteobserver.service</w:t>
      </w:r>
      <w:r>
        <w:rPr>
          <w:rFonts w:ascii="inter" w:eastAsia="inter" w:hAnsi="inter" w:cs="inter"/>
          <w:color w:val="000000"/>
        </w:rPr>
        <w:t>) eingefügt werden.</w:t>
      </w:r>
    </w:p>
    <w:p w14:paraId="097A8471" w14:textId="77777777" w:rsidR="00542032" w:rsidRDefault="00542032" w:rsidP="00542032">
      <w:pPr>
        <w:spacing w:after="210" w:line="360" w:lineRule="auto"/>
      </w:pPr>
      <w:r>
        <w:rPr>
          <w:rFonts w:ascii="inter" w:eastAsia="inter" w:hAnsi="inter" w:cs="inter"/>
          <w:b/>
          <w:color w:val="000000"/>
        </w:rPr>
        <w:t>Import-Anweisungen (Beispiele):</w:t>
      </w:r>
    </w:p>
    <w:p w14:paraId="3C37A091" w14:textId="77777777" w:rsidR="00542032" w:rsidRDefault="00542032" w:rsidP="00542032">
      <w:pPr>
        <w:spacing w:after="210" w:line="360" w:lineRule="auto"/>
      </w:pPr>
      <w:r>
        <w:rPr>
          <w:rFonts w:ascii="inter" w:eastAsia="inter" w:hAnsi="inter" w:cs="inter"/>
          <w:color w:val="000000"/>
        </w:rPr>
        <w:t xml:space="preserve">In </w:t>
      </w:r>
      <w:r>
        <w:rPr>
          <w:rStyle w:val="VerbatimChar"/>
          <w:rFonts w:ascii="IBM Plex Mono" w:eastAsia="IBM Plex Mono" w:hAnsi="IBM Plex Mono" w:cs="IBM Plex Mono"/>
          <w:color w:val="000000"/>
          <w:sz w:val="18"/>
          <w:shd w:val="clear" w:color="auto" w:fill="F8F8FA"/>
        </w:rPr>
        <w:t>User.java</w:t>
      </w:r>
      <w:r>
        <w:rPr>
          <w:rFonts w:ascii="inter" w:eastAsia="inter" w:hAnsi="inter" w:cs="inter"/>
          <w:color w:val="000000"/>
        </w:rPr>
        <w:t xml:space="preserve"> (im Paket </w:t>
      </w:r>
      <w:r>
        <w:rPr>
          <w:rStyle w:val="VerbatimChar"/>
          <w:rFonts w:ascii="IBM Plex Mono" w:eastAsia="IBM Plex Mono" w:hAnsi="IBM Plex Mono" w:cs="IBM Plex Mono"/>
          <w:color w:val="000000"/>
          <w:sz w:val="18"/>
          <w:shd w:val="clear" w:color="auto" w:fill="F8F8FA"/>
        </w:rPr>
        <w:t>com.firmenname.websiteobserver.model.user</w:t>
      </w:r>
      <w:r>
        <w:rPr>
          <w:rFonts w:ascii="inter" w:eastAsia="inter" w:hAnsi="inter" w:cs="inter"/>
          <w:color w:val="000000"/>
        </w:rPr>
        <w:t>):</w:t>
      </w:r>
    </w:p>
    <w:p w14:paraId="3D17B963" w14:textId="77777777" w:rsidR="00542032" w:rsidRDefault="00542032" w:rsidP="00542032">
      <w:pPr>
        <w:shd w:val="clear" w:color="auto" w:fill="F8F8FA"/>
        <w:spacing w:line="336" w:lineRule="auto"/>
      </w:pPr>
      <w:r>
        <w:rPr>
          <w:rStyle w:val="VerbatimChar"/>
          <w:rFonts w:ascii="IBM Plex Mono" w:eastAsia="IBM Plex Mono" w:hAnsi="IBM Plex Mono" w:cs="IBM Plex Mono"/>
          <w:color w:val="000000"/>
          <w:sz w:val="18"/>
        </w:rPr>
        <w:t>import com.firmenname.websiteobserver.model.subscription.Subscription;</w:t>
      </w:r>
      <w:r>
        <w:rP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import com.firmenname.websiteobserver.model.subscription.NotificationPreferences;</w:t>
      </w:r>
      <w:r>
        <w:rP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import com.firmenname.websiteobserver.model.website.Website;</w:t>
      </w:r>
      <w:r>
        <w:rPr>
          <w:rFonts w:ascii="IBM Plex Mono" w:eastAsia="IBM Plex Mono" w:hAnsi="IBM Plex Mono" w:cs="IBM Plex Mono"/>
          <w:color w:val="000000"/>
          <w:sz w:val="18"/>
        </w:rPr>
        <w:br/>
      </w:r>
    </w:p>
    <w:p w14:paraId="522FD538" w14:textId="77777777" w:rsidR="00542032" w:rsidRDefault="00542032" w:rsidP="00542032">
      <w:pPr>
        <w:spacing w:after="210" w:line="360" w:lineRule="auto"/>
      </w:pPr>
      <w:r>
        <w:rPr>
          <w:rFonts w:ascii="inter" w:eastAsia="inter" w:hAnsi="inter" w:cs="inter"/>
          <w:color w:val="000000"/>
        </w:rPr>
        <w:t xml:space="preserve">In </w:t>
      </w:r>
      <w:r>
        <w:rPr>
          <w:rStyle w:val="VerbatimChar"/>
          <w:rFonts w:ascii="IBM Plex Mono" w:eastAsia="IBM Plex Mono" w:hAnsi="IBM Plex Mono" w:cs="IBM Plex Mono"/>
          <w:color w:val="000000"/>
          <w:sz w:val="18"/>
          <w:shd w:val="clear" w:color="auto" w:fill="F8F8FA"/>
        </w:rPr>
        <w:t>Subscription.java</w:t>
      </w:r>
      <w:r>
        <w:rPr>
          <w:rFonts w:ascii="inter" w:eastAsia="inter" w:hAnsi="inter" w:cs="inter"/>
          <w:color w:val="000000"/>
        </w:rPr>
        <w:t xml:space="preserve"> (im Paket </w:t>
      </w:r>
      <w:r>
        <w:rPr>
          <w:rStyle w:val="VerbatimChar"/>
          <w:rFonts w:ascii="IBM Plex Mono" w:eastAsia="IBM Plex Mono" w:hAnsi="IBM Plex Mono" w:cs="IBM Plex Mono"/>
          <w:color w:val="000000"/>
          <w:sz w:val="18"/>
          <w:shd w:val="clear" w:color="auto" w:fill="F8F8FA"/>
        </w:rPr>
        <w:t>com.firmenname.websiteobserver.model.subscription</w:t>
      </w:r>
      <w:r>
        <w:rPr>
          <w:rFonts w:ascii="inter" w:eastAsia="inter" w:hAnsi="inter" w:cs="inter"/>
          <w:color w:val="000000"/>
        </w:rPr>
        <w:t>):</w:t>
      </w:r>
    </w:p>
    <w:p w14:paraId="10139F69" w14:textId="77777777" w:rsidR="00542032" w:rsidRDefault="00542032" w:rsidP="00542032">
      <w:pPr>
        <w:shd w:val="clear" w:color="auto" w:fill="F8F8FA"/>
        <w:spacing w:line="336" w:lineRule="auto"/>
      </w:pPr>
      <w:r>
        <w:rPr>
          <w:rStyle w:val="VerbatimChar"/>
          <w:rFonts w:ascii="IBM Plex Mono" w:eastAsia="IBM Plex Mono" w:hAnsi="IBM Plex Mono" w:cs="IBM Plex Mono"/>
          <w:color w:val="000000"/>
          <w:sz w:val="18"/>
        </w:rPr>
        <w:t>import com.firmenname.websiteobserver.model.user.User;</w:t>
      </w:r>
      <w:r>
        <w:rP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import com.firmenname.websiteobserver.model.website.Website;</w:t>
      </w:r>
      <w:r>
        <w:rP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NotificationPreferences ist im selben Paket, daher kein expliziter Import nötig</w:t>
      </w:r>
      <w:r>
        <w:rP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import com.firmenname.websiteobserver.model.notification.Notification; // Falls benötigt</w:t>
      </w:r>
      <w:r>
        <w:rPr>
          <w:rFonts w:ascii="IBM Plex Mono" w:eastAsia="IBM Plex Mono" w:hAnsi="IBM Plex Mono" w:cs="IBM Plex Mono"/>
          <w:color w:val="000000"/>
          <w:sz w:val="18"/>
        </w:rPr>
        <w:br/>
      </w:r>
    </w:p>
    <w:p w14:paraId="5489B73E" w14:textId="77777777" w:rsidR="00542032" w:rsidRDefault="00542032"/>
    <w:p w14:paraId="6AA3BA0F" w14:textId="77777777" w:rsidR="00542032" w:rsidRDefault="00542032" w:rsidP="00542032">
      <w:pPr>
        <w:spacing w:after="210" w:line="360" w:lineRule="auto"/>
      </w:pPr>
      <w:r>
        <w:rPr>
          <w:rFonts w:ascii="inter" w:eastAsia="inter" w:hAnsi="inter" w:cs="inter"/>
          <w:color w:val="000000"/>
        </w:rPr>
        <w:t>Um die Kopplung zwischen den vorgeschlagenen Paketen (</w:t>
      </w:r>
      <w:r>
        <w:rPr>
          <w:rStyle w:val="VerbatimChar"/>
          <w:rFonts w:ascii="IBM Plex Mono" w:eastAsia="IBM Plex Mono" w:hAnsi="IBM Plex Mono" w:cs="IBM Plex Mono"/>
          <w:color w:val="000000"/>
          <w:sz w:val="18"/>
          <w:shd w:val="clear" w:color="auto" w:fill="F8F8FA"/>
        </w:rPr>
        <w:t>model.user</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model.website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model.notification</w:t>
      </w:r>
      <w:r>
        <w:rPr>
          <w:rFonts w:ascii="inter" w:eastAsia="inter" w:hAnsi="inter" w:cs="inter"/>
          <w:color w:val="000000"/>
        </w:rPr>
        <w:t xml:space="preserve">) zu reduzieren, können verschiedene Designprinzipien und </w:t>
      </w:r>
      <w:r>
        <w:rPr>
          <w:rFonts w:ascii="inter" w:eastAsia="inter" w:hAnsi="inter" w:cs="inter"/>
          <w:color w:val="000000"/>
        </w:rPr>
        <w:lastRenderedPageBreak/>
        <w:t xml:space="preserve">Muster angewendet werden. Eine geringere Kopplung führt zu einem modulareren, flexibleren und einfacher zu wartenden System </w:t>
      </w:r>
      <w:bookmarkStart w:id="0" w:name="fnref1"/>
      <w:bookmarkEnd w:id="0"/>
      <w:r>
        <w:fldChar w:fldCharType="begin"/>
      </w:r>
      <w:r>
        <w:instrText>HYPERLINK "file:///C:\\Users\\omidf\\Downloads\\Name%20options%20to%20reduce%20coupling%20between%20your%20packa.docx" \l "fn1"</w:instrText>
      </w:r>
      <w:r>
        <w:fldChar w:fldCharType="separate"/>
      </w:r>
      <w:r>
        <w:rPr>
          <w:rStyle w:val="Hyperlink"/>
          <w:rFonts w:ascii="inter" w:eastAsia="inter" w:hAnsi="inter" w:cs="inter"/>
          <w:color w:val="auto"/>
          <w:vertAlign w:val="superscript"/>
        </w:rPr>
        <w:t>[1]</w:t>
      </w:r>
      <w:r>
        <w:fldChar w:fldCharType="end"/>
      </w:r>
      <w:r>
        <w:rPr>
          <w:rFonts w:ascii="inter" w:eastAsia="inter" w:hAnsi="inter" w:cs="inter"/>
          <w:color w:val="000000"/>
        </w:rPr>
        <w:t>.</w:t>
      </w:r>
    </w:p>
    <w:p w14:paraId="2625C298" w14:textId="77777777" w:rsidR="00542032" w:rsidRDefault="00542032" w:rsidP="00542032">
      <w:pPr>
        <w:spacing w:after="210" w:line="360" w:lineRule="auto"/>
      </w:pPr>
      <w:r>
        <w:rPr>
          <w:rFonts w:ascii="inter" w:eastAsia="inter" w:hAnsi="inter" w:cs="inter"/>
          <w:color w:val="000000"/>
        </w:rPr>
        <w:t>Hier sind einige Optionen zur Reduzierung der Kopplung zwischen Ihren Paketen:</w:t>
      </w:r>
    </w:p>
    <w:p w14:paraId="11A6FF56" w14:textId="77777777" w:rsidR="00542032" w:rsidRDefault="00542032" w:rsidP="00542032">
      <w:pPr>
        <w:numPr>
          <w:ilvl w:val="0"/>
          <w:numId w:val="6"/>
        </w:numPr>
        <w:spacing w:after="210" w:line="360" w:lineRule="auto"/>
      </w:pPr>
      <w:r>
        <w:rPr>
          <w:rFonts w:ascii="inter" w:eastAsia="inter" w:hAnsi="inter" w:cs="inter"/>
          <w:b/>
          <w:color w:val="000000"/>
        </w:rPr>
        <w:t>Verwendung von Interfaces (Programmierung gegen Abstraktionen):</w:t>
      </w:r>
    </w:p>
    <w:p w14:paraId="4E9E4FF9"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Klassen sollten von Abstraktionen (Interfaces) abhängen, nicht von konkreten Implementierungen </w:t>
      </w:r>
      <w:bookmarkStart w:id="1" w:name="fnref2"/>
      <w:bookmarkEnd w:id="1"/>
      <w:r>
        <w:fldChar w:fldCharType="begin"/>
      </w:r>
      <w:r>
        <w:instrText>HYPERLINK "file:///C:\\Users\\omidf\\Downloads\\Name%20options%20to%20reduce%20coupling%20between%20your%20packa.docx" \l "fn2"</w:instrText>
      </w:r>
      <w:r>
        <w:fldChar w:fldCharType="separate"/>
      </w:r>
      <w:r>
        <w:rPr>
          <w:rStyle w:val="Hyperlink"/>
          <w:rFonts w:ascii="inter" w:eastAsia="inter" w:hAnsi="inter" w:cs="inter"/>
          <w:color w:val="auto"/>
          <w:vertAlign w:val="superscript"/>
        </w:rPr>
        <w:t>[2]</w:t>
      </w:r>
      <w:r>
        <w:fldChar w:fldCharType="end"/>
      </w:r>
      <w:bookmarkStart w:id="2" w:name="fnref3"/>
      <w:bookmarkEnd w:id="2"/>
      <w:r>
        <w:fldChar w:fldCharType="begin"/>
      </w:r>
      <w:r>
        <w:instrText>HYPERLINK "file:///C:\\Users\\omidf\\Downloads\\Name%20options%20to%20reduce%20coupling%20between%20your%20packa.docx" \l "fn3"</w:instrText>
      </w:r>
      <w:r>
        <w:fldChar w:fldCharType="separate"/>
      </w:r>
      <w:r>
        <w:rPr>
          <w:rStyle w:val="Hyperlink"/>
          <w:rFonts w:ascii="inter" w:eastAsia="inter" w:hAnsi="inter" w:cs="inter"/>
          <w:color w:val="auto"/>
          <w:vertAlign w:val="superscript"/>
        </w:rPr>
        <w:t>[3]</w:t>
      </w:r>
      <w:r>
        <w:fldChar w:fldCharType="end"/>
      </w:r>
      <w:r>
        <w:rPr>
          <w:rFonts w:ascii="inter" w:eastAsia="inter" w:hAnsi="inter" w:cs="inter"/>
          <w:color w:val="000000"/>
        </w:rPr>
        <w:t xml:space="preserve">. Dies ist ein Kernaspekt des Dependency Inversion Principle (DIP), einem Teil der SOLID-Prinzipien </w:t>
      </w:r>
      <w:bookmarkStart w:id="3" w:name="fnref4"/>
      <w:bookmarkEnd w:id="3"/>
      <w:r>
        <w:fldChar w:fldCharType="begin"/>
      </w:r>
      <w:r>
        <w:instrText>HYPERLINK "file:///C:\\Users\\omidf\\Downloads\\Name%20options%20to%20reduce%20coupling%20between%20your%20packa.docx" \l "fn4"</w:instrText>
      </w:r>
      <w:r>
        <w:fldChar w:fldCharType="separate"/>
      </w:r>
      <w:r>
        <w:rPr>
          <w:rStyle w:val="Hyperlink"/>
          <w:rFonts w:ascii="inter" w:eastAsia="inter" w:hAnsi="inter" w:cs="inter"/>
          <w:color w:val="auto"/>
          <w:vertAlign w:val="superscript"/>
        </w:rPr>
        <w:t>[4]</w:t>
      </w:r>
      <w:r>
        <w:fldChar w:fldCharType="end"/>
      </w:r>
      <w:r>
        <w:rPr>
          <w:rFonts w:ascii="inter" w:eastAsia="inter" w:hAnsi="inter" w:cs="inter"/>
          <w:color w:val="000000"/>
        </w:rPr>
        <w:t>.</w:t>
      </w:r>
    </w:p>
    <w:p w14:paraId="2A6ED31C"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p>
    <w:p w14:paraId="78A58FDE" w14:textId="77777777" w:rsidR="00542032" w:rsidRDefault="00542032" w:rsidP="00542032">
      <w:pPr>
        <w:numPr>
          <w:ilvl w:val="2"/>
          <w:numId w:val="6"/>
        </w:numPr>
        <w:spacing w:before="105" w:after="105" w:line="360" w:lineRule="auto"/>
      </w:pPr>
      <w:r>
        <w:rPr>
          <w:rFonts w:ascii="inter" w:eastAsia="inter" w:hAnsi="inter" w:cs="inter"/>
          <w:color w:val="000000"/>
        </w:rPr>
        <w:t xml:space="preserve">Das </w:t>
      </w:r>
      <w:r>
        <w:rPr>
          <w:rStyle w:val="VerbatimChar"/>
          <w:rFonts w:ascii="IBM Plex Mono" w:eastAsia="IBM Plex Mono" w:hAnsi="IBM Plex Mono" w:cs="IBM Plex Mono"/>
          <w:color w:val="000000"/>
          <w:sz w:val="18"/>
          <w:shd w:val="clear" w:color="auto" w:fill="F8F8FA"/>
        </w:rPr>
        <w:t>model.user</w:t>
      </w:r>
      <w:r>
        <w:rPr>
          <w:rFonts w:ascii="inter" w:eastAsia="inter" w:hAnsi="inter" w:cs="inter"/>
          <w:color w:val="000000"/>
        </w:rPr>
        <w:t xml:space="preserve">-Paket könnte ein Interface wie </w:t>
      </w:r>
      <w:r>
        <w:rPr>
          <w:rStyle w:val="VerbatimChar"/>
          <w:rFonts w:ascii="IBM Plex Mono" w:eastAsia="IBM Plex Mono" w:hAnsi="IBM Plex Mono" w:cs="IBM Plex Mono"/>
          <w:color w:val="000000"/>
          <w:sz w:val="18"/>
          <w:shd w:val="clear" w:color="auto" w:fill="F8F8FA"/>
        </w:rPr>
        <w:t>ISubscriptionService</w:t>
      </w:r>
      <w:r>
        <w:rPr>
          <w:rFonts w:ascii="inter" w:eastAsia="inter" w:hAnsi="inter" w:cs="inter"/>
          <w:color w:val="000000"/>
        </w:rPr>
        <w:t xml:space="preserve"> definieren, das Methoden wie </w:t>
      </w:r>
      <w:r>
        <w:rPr>
          <w:rStyle w:val="VerbatimChar"/>
          <w:rFonts w:ascii="IBM Plex Mono" w:eastAsia="IBM Plex Mono" w:hAnsi="IBM Plex Mono" w:cs="IBM Plex Mono"/>
          <w:color w:val="000000"/>
          <w:sz w:val="18"/>
          <w:shd w:val="clear" w:color="auto" w:fill="F8F8FA"/>
        </w:rPr>
        <w:t>registerForUpdates</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modifySubscription</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cancelSubscription</w:t>
      </w:r>
      <w:r>
        <w:rPr>
          <w:rFonts w:ascii="inter" w:eastAsia="inter" w:hAnsi="inter" w:cs="inter"/>
          <w:color w:val="000000"/>
        </w:rPr>
        <w:t xml:space="preserve"> enthält.</w:t>
      </w:r>
    </w:p>
    <w:p w14:paraId="028D286B" w14:textId="77777777" w:rsidR="00542032" w:rsidRDefault="00542032" w:rsidP="00542032">
      <w:pPr>
        <w:numPr>
          <w:ilvl w:val="2"/>
          <w:numId w:val="6"/>
        </w:numPr>
        <w:spacing w:before="105" w:after="105" w:line="360" w:lineRule="auto"/>
      </w:pPr>
      <w:r>
        <w:rPr>
          <w:rFonts w:ascii="inter" w:eastAsia="inter" w:hAnsi="inter" w:cs="inter"/>
          <w:color w:val="000000"/>
        </w:rPr>
        <w:t>Eine Implementierung dieses Interfaces (</w:t>
      </w:r>
      <w:r>
        <w:rPr>
          <w:rStyle w:val="VerbatimChar"/>
          <w:rFonts w:ascii="IBM Plex Mono" w:eastAsia="IBM Plex Mono" w:hAnsi="IBM Plex Mono" w:cs="IBM Plex Mono"/>
          <w:color w:val="000000"/>
          <w:sz w:val="18"/>
          <w:shd w:val="clear" w:color="auto" w:fill="F8F8FA"/>
        </w:rPr>
        <w:t>SubscriptionServiceImpl</w:t>
      </w:r>
      <w:r>
        <w:rPr>
          <w:rFonts w:ascii="inter" w:eastAsia="inter" w:hAnsi="inter" w:cs="inter"/>
          <w:color w:val="000000"/>
        </w:rPr>
        <w:t xml:space="preserve">) würde dann im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 xml:space="preserve">-Paket (oder besser noch in einem übergeordneten </w:t>
      </w:r>
      <w:r>
        <w:rPr>
          <w:rStyle w:val="VerbatimChar"/>
          <w:rFonts w:ascii="IBM Plex Mono" w:eastAsia="IBM Plex Mono" w:hAnsi="IBM Plex Mono" w:cs="IBM Plex Mono"/>
          <w:color w:val="000000"/>
          <w:sz w:val="18"/>
          <w:shd w:val="clear" w:color="auto" w:fill="F8F8FA"/>
        </w:rPr>
        <w:t>service</w:t>
      </w:r>
      <w:r>
        <w:rPr>
          <w:rFonts w:ascii="inter" w:eastAsia="inter" w:hAnsi="inter" w:cs="inter"/>
          <w:color w:val="000000"/>
        </w:rPr>
        <w:t>-Paket) liegen.</w:t>
      </w:r>
    </w:p>
    <w:p w14:paraId="7C545294" w14:textId="77777777" w:rsidR="00542032" w:rsidRDefault="00542032" w:rsidP="00542032">
      <w:pPr>
        <w:numPr>
          <w:ilvl w:val="2"/>
          <w:numId w:val="6"/>
        </w:numPr>
        <w:spacing w:before="105" w:after="105" w:line="360" w:lineRule="auto"/>
      </w:pPr>
      <w:r>
        <w:rPr>
          <w:rFonts w:ascii="inter" w:eastAsia="inter" w:hAnsi="inter" w:cs="inter"/>
          <w:color w:val="000000"/>
        </w:rPr>
        <w:t xml:space="preserve">Die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-Klasse würde dann eine Referenz auf </w:t>
      </w:r>
      <w:r>
        <w:rPr>
          <w:rStyle w:val="VerbatimChar"/>
          <w:rFonts w:ascii="IBM Plex Mono" w:eastAsia="IBM Plex Mono" w:hAnsi="IBM Plex Mono" w:cs="IBM Plex Mono"/>
          <w:color w:val="000000"/>
          <w:sz w:val="18"/>
          <w:shd w:val="clear" w:color="auto" w:fill="F8F8FA"/>
        </w:rPr>
        <w:t>ISubscriptionService</w:t>
      </w:r>
      <w:r>
        <w:rPr>
          <w:rFonts w:ascii="inter" w:eastAsia="inter" w:hAnsi="inter" w:cs="inter"/>
          <w:color w:val="000000"/>
        </w:rPr>
        <w:t xml:space="preserve"> halten, anstatt direkt mit der konkreten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-Klasse für diese Operationen zu interagieren.</w:t>
      </w:r>
    </w:p>
    <w:p w14:paraId="49F1036F" w14:textId="77777777" w:rsidR="00542032" w:rsidRDefault="00542032" w:rsidP="00542032">
      <w:pPr>
        <w:numPr>
          <w:ilvl w:val="2"/>
          <w:numId w:val="6"/>
        </w:numPr>
        <w:spacing w:before="105" w:after="105" w:line="360" w:lineRule="auto"/>
      </w:pPr>
      <w:r>
        <w:rPr>
          <w:rFonts w:ascii="inter" w:eastAsia="inter" w:hAnsi="inter" w:cs="inter"/>
          <w:color w:val="000000"/>
        </w:rPr>
        <w:t xml:space="preserve">Ähnlich könnte das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 xml:space="preserve">-Paket ein </w:t>
      </w:r>
      <w:r>
        <w:rPr>
          <w:rStyle w:val="VerbatimChar"/>
          <w:rFonts w:ascii="IBM Plex Mono" w:eastAsia="IBM Plex Mono" w:hAnsi="IBM Plex Mono" w:cs="IBM Plex Mono"/>
          <w:color w:val="000000"/>
          <w:sz w:val="18"/>
          <w:shd w:val="clear" w:color="auto" w:fill="F8F8FA"/>
        </w:rPr>
        <w:t>INotificationCreator</w:t>
      </w:r>
      <w:r>
        <w:rPr>
          <w:rFonts w:ascii="inter" w:eastAsia="inter" w:hAnsi="inter" w:cs="inter"/>
          <w:color w:val="000000"/>
        </w:rPr>
        <w:t xml:space="preserve"> Interface definieren, das vom </w:t>
      </w:r>
      <w:r>
        <w:rPr>
          <w:rStyle w:val="VerbatimChar"/>
          <w:rFonts w:ascii="IBM Plex Mono" w:eastAsia="IBM Plex Mono" w:hAnsi="IBM Plex Mono" w:cs="IBM Plex Mono"/>
          <w:color w:val="000000"/>
          <w:sz w:val="18"/>
          <w:shd w:val="clear" w:color="auto" w:fill="F8F8FA"/>
        </w:rPr>
        <w:t>model.notification</w:t>
      </w:r>
      <w:r>
        <w:rPr>
          <w:rFonts w:ascii="inter" w:eastAsia="inter" w:hAnsi="inter" w:cs="inter"/>
          <w:color w:val="000000"/>
        </w:rPr>
        <w:t>-Paket implementiert wird.</w:t>
      </w:r>
    </w:p>
    <w:p w14:paraId="3E1D9A0F"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Das </w:t>
      </w:r>
      <w:r>
        <w:rPr>
          <w:rStyle w:val="VerbatimChar"/>
          <w:rFonts w:ascii="IBM Plex Mono" w:eastAsia="IBM Plex Mono" w:hAnsi="IBM Plex Mono" w:cs="IBM Plex Mono"/>
          <w:color w:val="000000"/>
          <w:sz w:val="18"/>
          <w:shd w:val="clear" w:color="auto" w:fill="F8F8FA"/>
        </w:rPr>
        <w:t>model.user</w:t>
      </w:r>
      <w:r>
        <w:rPr>
          <w:rFonts w:ascii="inter" w:eastAsia="inter" w:hAnsi="inter" w:cs="inter"/>
          <w:color w:val="000000"/>
        </w:rPr>
        <w:t xml:space="preserve">-Paket hängt nicht mehr direkt vom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-Paket für die Erstellung und Verwaltung von Abonnements ab, sondern nur von einem Vertrag (Interface).</w:t>
      </w:r>
    </w:p>
    <w:p w14:paraId="10ABF809" w14:textId="77777777" w:rsidR="00542032" w:rsidRDefault="00542032" w:rsidP="00542032">
      <w:pPr>
        <w:numPr>
          <w:ilvl w:val="0"/>
          <w:numId w:val="6"/>
        </w:numPr>
        <w:spacing w:after="210" w:line="360" w:lineRule="auto"/>
      </w:pPr>
      <w:r>
        <w:rPr>
          <w:rFonts w:ascii="inter" w:eastAsia="inter" w:hAnsi="inter" w:cs="inter"/>
          <w:b/>
          <w:color w:val="000000"/>
        </w:rPr>
        <w:t>Einführung einer Service-Schicht (Service Layer):</w:t>
      </w:r>
    </w:p>
    <w:p w14:paraId="305728CB"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Eine separate Schicht von Service-Klassen handhabt die Anwendungslogik und orchestriert die Interaktionen zwischen Domänenobjekten.</w:t>
      </w:r>
    </w:p>
    <w:p w14:paraId="1AC4BE14"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p>
    <w:p w14:paraId="08BCBFF0" w14:textId="77777777" w:rsidR="00542032" w:rsidRDefault="00542032" w:rsidP="00542032">
      <w:pPr>
        <w:numPr>
          <w:ilvl w:val="2"/>
          <w:numId w:val="6"/>
        </w:numPr>
        <w:spacing w:before="105" w:after="105" w:line="360" w:lineRule="auto"/>
      </w:pPr>
      <w:r>
        <w:rPr>
          <w:rFonts w:ascii="inter" w:eastAsia="inter" w:hAnsi="inter" w:cs="inter"/>
          <w:color w:val="000000"/>
        </w:rPr>
        <w:t xml:space="preserve">Erstellen Sie ein neues Paket, z.B. </w:t>
      </w:r>
      <w:r>
        <w:rPr>
          <w:rStyle w:val="VerbatimChar"/>
          <w:rFonts w:ascii="IBM Plex Mono" w:eastAsia="IBM Plex Mono" w:hAnsi="IBM Plex Mono" w:cs="IBM Plex Mono"/>
          <w:color w:val="000000"/>
          <w:sz w:val="18"/>
          <w:shd w:val="clear" w:color="auto" w:fill="F8F8FA"/>
        </w:rPr>
        <w:t>com.firmenname.websiteobserver.service</w:t>
      </w:r>
      <w:r>
        <w:rPr>
          <w:rFonts w:ascii="inter" w:eastAsia="inter" w:hAnsi="inter" w:cs="inter"/>
          <w:color w:val="000000"/>
        </w:rPr>
        <w:t>.</w:t>
      </w:r>
    </w:p>
    <w:p w14:paraId="4C1C1648" w14:textId="77777777" w:rsidR="00542032" w:rsidRDefault="00542032" w:rsidP="00542032">
      <w:pPr>
        <w:numPr>
          <w:ilvl w:val="2"/>
          <w:numId w:val="6"/>
        </w:numPr>
        <w:spacing w:before="105" w:after="105" w:line="360" w:lineRule="auto"/>
      </w:pPr>
      <w:r>
        <w:rPr>
          <w:rFonts w:ascii="inter" w:eastAsia="inter" w:hAnsi="inter" w:cs="inter"/>
          <w:color w:val="000000"/>
        </w:rPr>
        <w:t xml:space="preserve">Darin könnten Services wie </w:t>
      </w:r>
      <w:r>
        <w:rPr>
          <w:rStyle w:val="VerbatimChar"/>
          <w:rFonts w:ascii="IBM Plex Mono" w:eastAsia="IBM Plex Mono" w:hAnsi="IBM Plex Mono" w:cs="IBM Plex Mono"/>
          <w:color w:val="000000"/>
          <w:sz w:val="18"/>
          <w:shd w:val="clear" w:color="auto" w:fill="F8F8FA"/>
        </w:rPr>
        <w:t>UserService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SubscriptionService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WebsiteService</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NotificationService</w:t>
      </w:r>
      <w:r>
        <w:rPr>
          <w:rFonts w:ascii="inter" w:eastAsia="inter" w:hAnsi="inter" w:cs="inter"/>
          <w:color w:val="000000"/>
        </w:rPr>
        <w:t xml:space="preserve"> liegen.</w:t>
      </w:r>
    </w:p>
    <w:p w14:paraId="6C8F958E" w14:textId="77777777" w:rsidR="00542032" w:rsidRDefault="00542032" w:rsidP="00542032">
      <w:pPr>
        <w:numPr>
          <w:ilvl w:val="2"/>
          <w:numId w:val="6"/>
        </w:numPr>
        <w:spacing w:before="105" w:after="105" w:line="360" w:lineRule="auto"/>
      </w:pPr>
      <w:r>
        <w:rPr>
          <w:rFonts w:ascii="inter" w:eastAsia="inter" w:hAnsi="inter" w:cs="inter"/>
          <w:color w:val="000000"/>
        </w:rPr>
        <w:t xml:space="preserve">Beispiel: Wenn ein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sich für Updates registriert, würde die Anforderung an den </w:t>
      </w:r>
      <w:r>
        <w:rPr>
          <w:rStyle w:val="VerbatimChar"/>
          <w:rFonts w:ascii="IBM Plex Mono" w:eastAsia="IBM Plex Mono" w:hAnsi="IBM Plex Mono" w:cs="IBM Plex Mono"/>
          <w:color w:val="000000"/>
          <w:sz w:val="18"/>
          <w:shd w:val="clear" w:color="auto" w:fill="F8F8FA"/>
        </w:rPr>
        <w:t>SubscriptionService</w:t>
      </w:r>
      <w:r>
        <w:rPr>
          <w:rFonts w:ascii="inter" w:eastAsia="inter" w:hAnsi="inter" w:cs="inter"/>
          <w:color w:val="000000"/>
        </w:rPr>
        <w:t xml:space="preserve"> gehen. Dieser Service würde dann mit den </w:t>
      </w:r>
      <w:r>
        <w:rPr>
          <w:rFonts w:ascii="inter" w:eastAsia="inter" w:hAnsi="inter" w:cs="inter"/>
          <w:color w:val="000000"/>
        </w:rPr>
        <w:lastRenderedPageBreak/>
        <w:t xml:space="preserve">relevanten Klassen aus den </w:t>
      </w:r>
      <w:r>
        <w:rPr>
          <w:rStyle w:val="VerbatimChar"/>
          <w:rFonts w:ascii="IBM Plex Mono" w:eastAsia="IBM Plex Mono" w:hAnsi="IBM Plex Mono" w:cs="IBM Plex Mono"/>
          <w:color w:val="000000"/>
          <w:sz w:val="18"/>
          <w:shd w:val="clear" w:color="auto" w:fill="F8F8FA"/>
        </w:rPr>
        <w:t>model.user</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model.website</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-Paketen interagieren, um die Operation auszuführen.</w:t>
      </w:r>
    </w:p>
    <w:p w14:paraId="5B695AC6"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Die Domänenmodelle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rPr>
        <w:t xml:space="preserve"> etc.) müssen sich nicht direkt kennen. Die Kopplung wird in die Service-Schicht verlagert, die speziell dafür ausgelegt ist, Abhängigkeiten zu managen. Die Modellpakete selbst werden entkoppelt.</w:t>
      </w:r>
    </w:p>
    <w:p w14:paraId="73CC573C" w14:textId="77777777" w:rsidR="00542032" w:rsidRDefault="00542032" w:rsidP="00542032">
      <w:pPr>
        <w:numPr>
          <w:ilvl w:val="0"/>
          <w:numId w:val="6"/>
        </w:numPr>
        <w:spacing w:after="210" w:line="360" w:lineRule="auto"/>
      </w:pPr>
      <w:r>
        <w:rPr>
          <w:rFonts w:ascii="inter" w:eastAsia="inter" w:hAnsi="inter" w:cs="inter"/>
          <w:b/>
          <w:color w:val="000000"/>
        </w:rPr>
        <w:t>Ereignisgesteuerte Architektur (Event-Driven Architecture):</w:t>
      </w:r>
    </w:p>
    <w:p w14:paraId="013B9BED"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Komponenten kommunizieren über das Senden und Empfangen von Ereignissen, ohne direkte Kenntnis voneinander zu haben </w:t>
      </w:r>
      <w:bookmarkStart w:id="4" w:name="fnref5"/>
      <w:bookmarkEnd w:id="4"/>
      <w:r>
        <w:fldChar w:fldCharType="begin"/>
      </w:r>
      <w:r>
        <w:instrText>HYPERLINK "file:///C:\\Users\\omidf\\Downloads\\Name%20options%20to%20reduce%20coupling%20between%20your%20packa.docx" \l "fn5"</w:instrText>
      </w:r>
      <w:r>
        <w:fldChar w:fldCharType="separate"/>
      </w:r>
      <w:r>
        <w:rPr>
          <w:rStyle w:val="Hyperlink"/>
          <w:rFonts w:ascii="inter" w:eastAsia="inter" w:hAnsi="inter" w:cs="inter"/>
          <w:color w:val="auto"/>
          <w:vertAlign w:val="superscript"/>
        </w:rPr>
        <w:t>[5]</w:t>
      </w:r>
      <w:r>
        <w:fldChar w:fldCharType="end"/>
      </w:r>
      <w:r>
        <w:rPr>
          <w:rFonts w:ascii="inter" w:eastAsia="inter" w:hAnsi="inter" w:cs="inter"/>
          <w:color w:val="000000"/>
        </w:rPr>
        <w:t>.</w:t>
      </w:r>
    </w:p>
    <w:p w14:paraId="66D981C7"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p>
    <w:p w14:paraId="41548F5A" w14:textId="77777777" w:rsidR="00542032" w:rsidRDefault="00542032" w:rsidP="00542032">
      <w:pPr>
        <w:numPr>
          <w:ilvl w:val="2"/>
          <w:numId w:val="6"/>
        </w:numPr>
        <w:spacing w:before="105" w:after="105" w:line="360" w:lineRule="auto"/>
      </w:pPr>
      <w:r>
        <w:rPr>
          <w:rFonts w:ascii="inter" w:eastAsia="inter" w:hAnsi="inter" w:cs="inter"/>
          <w:color w:val="000000"/>
        </w:rPr>
        <w:t xml:space="preserve">Wenn die </w:t>
      </w: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rPr>
        <w:t xml:space="preserve">-Klasse (im </w:t>
      </w:r>
      <w:r>
        <w:rPr>
          <w:rStyle w:val="VerbatimChar"/>
          <w:rFonts w:ascii="IBM Plex Mono" w:eastAsia="IBM Plex Mono" w:hAnsi="IBM Plex Mono" w:cs="IBM Plex Mono"/>
          <w:color w:val="000000"/>
          <w:sz w:val="18"/>
          <w:shd w:val="clear" w:color="auto" w:fill="F8F8FA"/>
        </w:rPr>
        <w:t>model.website</w:t>
      </w:r>
      <w:r>
        <w:rPr>
          <w:rFonts w:ascii="inter" w:eastAsia="inter" w:hAnsi="inter" w:cs="inter"/>
          <w:color w:val="000000"/>
        </w:rPr>
        <w:t>-Paket) eine Änderung feststellt (</w:t>
      </w:r>
      <w:r>
        <w:rPr>
          <w:rStyle w:val="VerbatimChar"/>
          <w:rFonts w:ascii="IBM Plex Mono" w:eastAsia="IBM Plex Mono" w:hAnsi="IBM Plex Mono" w:cs="IBM Plex Mono"/>
          <w:color w:val="000000"/>
          <w:sz w:val="18"/>
          <w:shd w:val="clear" w:color="auto" w:fill="F8F8FA"/>
        </w:rPr>
        <w:t>checkForUpdates()</w:t>
      </w:r>
      <w:r>
        <w:rPr>
          <w:rFonts w:ascii="inter" w:eastAsia="inter" w:hAnsi="inter" w:cs="inter"/>
          <w:color w:val="000000"/>
        </w:rPr>
        <w:t xml:space="preserve"> liefert </w:t>
      </w:r>
      <w:r>
        <w:rPr>
          <w:rStyle w:val="VerbatimChar"/>
          <w:rFonts w:ascii="IBM Plex Mono" w:eastAsia="IBM Plex Mono" w:hAnsi="IBM Plex Mono" w:cs="IBM Plex Mono"/>
          <w:color w:val="000000"/>
          <w:sz w:val="18"/>
          <w:shd w:val="clear" w:color="auto" w:fill="F8F8FA"/>
        </w:rPr>
        <w:t>true</w:t>
      </w:r>
      <w:r>
        <w:rPr>
          <w:rFonts w:ascii="inter" w:eastAsia="inter" w:hAnsi="inter" w:cs="inter"/>
          <w:color w:val="000000"/>
        </w:rPr>
        <w:t xml:space="preserve">), könnte sie ein </w:t>
      </w:r>
      <w:r>
        <w:rPr>
          <w:rStyle w:val="VerbatimChar"/>
          <w:rFonts w:ascii="IBM Plex Mono" w:eastAsia="IBM Plex Mono" w:hAnsi="IBM Plex Mono" w:cs="IBM Plex Mono"/>
          <w:color w:val="000000"/>
          <w:sz w:val="18"/>
          <w:shd w:val="clear" w:color="auto" w:fill="F8F8FA"/>
        </w:rPr>
        <w:t>WebsiteUpdateDetectedEvent</w:t>
      </w:r>
      <w:r>
        <w:rPr>
          <w:rFonts w:ascii="inter" w:eastAsia="inter" w:hAnsi="inter" w:cs="inter"/>
          <w:color w:val="000000"/>
        </w:rPr>
        <w:t xml:space="preserve"> veröffentlichen.</w:t>
      </w:r>
    </w:p>
    <w:p w14:paraId="640C4FC0" w14:textId="77777777" w:rsidR="00542032" w:rsidRDefault="00542032" w:rsidP="00542032">
      <w:pPr>
        <w:numPr>
          <w:ilvl w:val="2"/>
          <w:numId w:val="6"/>
        </w:numPr>
        <w:spacing w:before="105" w:after="105" w:line="360" w:lineRule="auto"/>
      </w:pPr>
      <w:r>
        <w:rPr>
          <w:rFonts w:ascii="inter" w:eastAsia="inter" w:hAnsi="inter" w:cs="inter"/>
          <w:color w:val="000000"/>
        </w:rPr>
        <w:t xml:space="preserve">Ein </w:t>
      </w:r>
      <w:r>
        <w:rPr>
          <w:rStyle w:val="VerbatimChar"/>
          <w:rFonts w:ascii="IBM Plex Mono" w:eastAsia="IBM Plex Mono" w:hAnsi="IBM Plex Mono" w:cs="IBM Plex Mono"/>
          <w:color w:val="000000"/>
          <w:sz w:val="18"/>
          <w:shd w:val="clear" w:color="auto" w:fill="F8F8FA"/>
        </w:rPr>
        <w:t>SubscriptionService</w:t>
      </w:r>
      <w:r>
        <w:rPr>
          <w:rFonts w:ascii="inter" w:eastAsia="inter" w:hAnsi="inter" w:cs="inter"/>
          <w:color w:val="000000"/>
        </w:rPr>
        <w:t xml:space="preserve"> oder ein dedizierter Listener (z.B. im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 xml:space="preserve">-Paket oder einem </w:t>
      </w:r>
      <w:r>
        <w:rPr>
          <w:rStyle w:val="VerbatimChar"/>
          <w:rFonts w:ascii="IBM Plex Mono" w:eastAsia="IBM Plex Mono" w:hAnsi="IBM Plex Mono" w:cs="IBM Plex Mono"/>
          <w:color w:val="000000"/>
          <w:sz w:val="18"/>
          <w:shd w:val="clear" w:color="auto" w:fill="F8F8FA"/>
        </w:rPr>
        <w:t>service</w:t>
      </w:r>
      <w:r>
        <w:rPr>
          <w:rFonts w:ascii="inter" w:eastAsia="inter" w:hAnsi="inter" w:cs="inter"/>
          <w:color w:val="000000"/>
        </w:rPr>
        <w:t xml:space="preserve">-Paket) würde auf dieses Ereignis lauschen. Bei Empfang würde es die relevanten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-Objekte identifizieren und dann </w:t>
      </w:r>
      <w:r>
        <w:rPr>
          <w:rStyle w:val="VerbatimChar"/>
          <w:rFonts w:ascii="IBM Plex Mono" w:eastAsia="IBM Plex Mono" w:hAnsi="IBM Plex Mono" w:cs="IBM Plex Mono"/>
          <w:color w:val="000000"/>
          <w:sz w:val="18"/>
          <w:shd w:val="clear" w:color="auto" w:fill="F8F8FA"/>
        </w:rPr>
        <w:t>Notification</w:t>
      </w:r>
      <w:r>
        <w:rPr>
          <w:rFonts w:ascii="inter" w:eastAsia="inter" w:hAnsi="inter" w:cs="inter"/>
          <w:color w:val="000000"/>
        </w:rPr>
        <w:t xml:space="preserve">-Objekte (ggf. über einen </w:t>
      </w:r>
      <w:r>
        <w:rPr>
          <w:rStyle w:val="VerbatimChar"/>
          <w:rFonts w:ascii="IBM Plex Mono" w:eastAsia="IBM Plex Mono" w:hAnsi="IBM Plex Mono" w:cs="IBM Plex Mono"/>
          <w:color w:val="000000"/>
          <w:sz w:val="18"/>
          <w:shd w:val="clear" w:color="auto" w:fill="F8F8FA"/>
        </w:rPr>
        <w:t>NotificationService</w:t>
      </w:r>
      <w:r>
        <w:rPr>
          <w:rFonts w:ascii="inter" w:eastAsia="inter" w:hAnsi="inter" w:cs="inter"/>
          <w:color w:val="000000"/>
        </w:rPr>
        <w:t xml:space="preserve"> im </w:t>
      </w:r>
      <w:r>
        <w:rPr>
          <w:rStyle w:val="VerbatimChar"/>
          <w:rFonts w:ascii="IBM Plex Mono" w:eastAsia="IBM Plex Mono" w:hAnsi="IBM Plex Mono" w:cs="IBM Plex Mono"/>
          <w:color w:val="000000"/>
          <w:sz w:val="18"/>
          <w:shd w:val="clear" w:color="auto" w:fill="F8F8FA"/>
        </w:rPr>
        <w:t>model.notification</w:t>
      </w:r>
      <w:r>
        <w:rPr>
          <w:rFonts w:ascii="inter" w:eastAsia="inter" w:hAnsi="inter" w:cs="inter"/>
          <w:color w:val="000000"/>
        </w:rPr>
        <w:t>-Paket) erstellen und versenden.</w:t>
      </w:r>
    </w:p>
    <w:p w14:paraId="475C73B5"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Das </w:t>
      </w:r>
      <w:r>
        <w:rPr>
          <w:rStyle w:val="VerbatimChar"/>
          <w:rFonts w:ascii="IBM Plex Mono" w:eastAsia="IBM Plex Mono" w:hAnsi="IBM Plex Mono" w:cs="IBM Plex Mono"/>
          <w:color w:val="000000"/>
          <w:sz w:val="18"/>
          <w:shd w:val="clear" w:color="auto" w:fill="F8F8FA"/>
        </w:rPr>
        <w:t>model.website</w:t>
      </w:r>
      <w:r>
        <w:rPr>
          <w:rFonts w:ascii="inter" w:eastAsia="inter" w:hAnsi="inter" w:cs="inter"/>
          <w:color w:val="000000"/>
        </w:rPr>
        <w:t xml:space="preserve">-Paket muss nichts über Subscriptions oder Notifications wissen. Es meldet nur ein Ereignis. Ebenso muss das </w:t>
      </w:r>
      <w:r>
        <w:rPr>
          <w:rStyle w:val="VerbatimChar"/>
          <w:rFonts w:ascii="IBM Plex Mono" w:eastAsia="IBM Plex Mono" w:hAnsi="IBM Plex Mono" w:cs="IBM Plex Mono"/>
          <w:color w:val="000000"/>
          <w:sz w:val="18"/>
          <w:shd w:val="clear" w:color="auto" w:fill="F8F8FA"/>
        </w:rPr>
        <w:t>model.subscription</w:t>
      </w:r>
      <w:r>
        <w:rPr>
          <w:rFonts w:ascii="inter" w:eastAsia="inter" w:hAnsi="inter" w:cs="inter"/>
          <w:color w:val="000000"/>
        </w:rPr>
        <w:t>-Paket nicht aktiv Websites pollen, sondern reagiert auf Ereignisse. Dies reduziert die Kopplung erheblich.</w:t>
      </w:r>
    </w:p>
    <w:p w14:paraId="40CFC35E" w14:textId="77777777" w:rsidR="00542032" w:rsidRDefault="00542032" w:rsidP="00542032">
      <w:pPr>
        <w:numPr>
          <w:ilvl w:val="0"/>
          <w:numId w:val="6"/>
        </w:numPr>
        <w:spacing w:after="210" w:line="360" w:lineRule="auto"/>
      </w:pPr>
      <w:r>
        <w:rPr>
          <w:rFonts w:ascii="inter" w:eastAsia="inter" w:hAnsi="inter" w:cs="inter"/>
          <w:b/>
          <w:color w:val="000000"/>
        </w:rPr>
        <w:t>Mediator-Muster:</w:t>
      </w:r>
    </w:p>
    <w:p w14:paraId="7D86B41A"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Ein Mediator-Objekt kapselt, wie eine Reihe von Objekten interagieren. Objekte kommunizieren nicht direkt miteinander, sondern über den Mediator.</w:t>
      </w:r>
    </w:p>
    <w:p w14:paraId="33B84A2C"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r>
        <w:rPr>
          <w:rFonts w:ascii="inter" w:eastAsia="inter" w:hAnsi="inter" w:cs="inter"/>
          <w:color w:val="000000"/>
        </w:rPr>
        <w:t xml:space="preserve"> Ein </w:t>
      </w:r>
      <w:r>
        <w:rPr>
          <w:rStyle w:val="VerbatimChar"/>
          <w:rFonts w:ascii="IBM Plex Mono" w:eastAsia="IBM Plex Mono" w:hAnsi="IBM Plex Mono" w:cs="IBM Plex Mono"/>
          <w:color w:val="000000"/>
          <w:sz w:val="18"/>
          <w:shd w:val="clear" w:color="auto" w:fill="F8F8FA"/>
        </w:rPr>
        <w:t>SubscriptionMediator</w:t>
      </w:r>
      <w:r>
        <w:rPr>
          <w:rFonts w:ascii="inter" w:eastAsia="inter" w:hAnsi="inter" w:cs="inter"/>
          <w:color w:val="000000"/>
        </w:rPr>
        <w:t xml:space="preserve"> könnte die Interaktionen zwischen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NotificationPreferences</w:t>
      </w:r>
      <w:r>
        <w:rPr>
          <w:rFonts w:ascii="inter" w:eastAsia="inter" w:hAnsi="inter" w:cs="inter"/>
          <w:color w:val="000000"/>
        </w:rPr>
        <w:t xml:space="preserve"> bei der Erstellung oder Änderung eines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-Objekts koordinieren.</w:t>
      </w:r>
    </w:p>
    <w:p w14:paraId="40025639"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Reduziert direkte Abhängigkeiten zwischen den kollaborierenden Objekten/Paketen, indem die Logik in den Mediator ausgelagert wird.</w:t>
      </w:r>
    </w:p>
    <w:p w14:paraId="34B29330" w14:textId="77777777" w:rsidR="00542032" w:rsidRDefault="00542032" w:rsidP="00542032">
      <w:pPr>
        <w:numPr>
          <w:ilvl w:val="0"/>
          <w:numId w:val="6"/>
        </w:numPr>
        <w:spacing w:after="210" w:line="360" w:lineRule="auto"/>
      </w:pPr>
      <w:r>
        <w:rPr>
          <w:rFonts w:ascii="inter" w:eastAsia="inter" w:hAnsi="inter" w:cs="inter"/>
          <w:b/>
          <w:color w:val="000000"/>
        </w:rPr>
        <w:t>Tell, Don't Ask-Prinzip:</w:t>
      </w:r>
    </w:p>
    <w:p w14:paraId="41C5610B" w14:textId="77777777" w:rsidR="00542032" w:rsidRDefault="00542032" w:rsidP="00542032">
      <w:pPr>
        <w:numPr>
          <w:ilvl w:val="1"/>
          <w:numId w:val="6"/>
        </w:numPr>
        <w:spacing w:before="105" w:after="105" w:line="360" w:lineRule="auto"/>
      </w:pPr>
      <w:r>
        <w:rPr>
          <w:rFonts w:ascii="inter" w:eastAsia="inter" w:hAnsi="inter" w:cs="inter"/>
          <w:b/>
          <w:color w:val="000000"/>
        </w:rPr>
        <w:lastRenderedPageBreak/>
        <w:t>Prinzip:</w:t>
      </w:r>
      <w:r>
        <w:rPr>
          <w:rFonts w:ascii="inter" w:eastAsia="inter" w:hAnsi="inter" w:cs="inter"/>
          <w:color w:val="000000"/>
        </w:rPr>
        <w:t xml:space="preserve"> Anstatt den Zustand eines Objekts abzufragen und dann basierend darauf Entscheidungen außerhalb dieses Objekts zu treffen, sollte das Objekt selbst eine Operation anbieten, die die Aktion durchführt </w:t>
      </w:r>
      <w:bookmarkStart w:id="5" w:name="fnref5:1"/>
      <w:bookmarkEnd w:id="5"/>
      <w:r>
        <w:fldChar w:fldCharType="begin"/>
      </w:r>
      <w:r>
        <w:instrText>HYPERLINK "file:///C:\\Users\\omidf\\Downloads\\Name%20options%20to%20reduce%20coupling%20between%20your%20packa.docx" \l "fn5"</w:instrText>
      </w:r>
      <w:r>
        <w:fldChar w:fldCharType="separate"/>
      </w:r>
      <w:r>
        <w:rPr>
          <w:rStyle w:val="Hyperlink"/>
          <w:rFonts w:ascii="inter" w:eastAsia="inter" w:hAnsi="inter" w:cs="inter"/>
          <w:color w:val="auto"/>
          <w:vertAlign w:val="superscript"/>
        </w:rPr>
        <w:t>[5]</w:t>
      </w:r>
      <w:r>
        <w:fldChar w:fldCharType="end"/>
      </w:r>
      <w:r>
        <w:rPr>
          <w:rFonts w:ascii="inter" w:eastAsia="inter" w:hAnsi="inter" w:cs="inter"/>
          <w:color w:val="000000"/>
        </w:rPr>
        <w:t>.</w:t>
      </w:r>
    </w:p>
    <w:p w14:paraId="4C28BD36"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p>
    <w:p w14:paraId="51EF8EC4" w14:textId="77777777" w:rsidR="00542032" w:rsidRDefault="00542032" w:rsidP="00542032">
      <w:pPr>
        <w:numPr>
          <w:ilvl w:val="2"/>
          <w:numId w:val="6"/>
        </w:numPr>
        <w:spacing w:before="105" w:after="105" w:line="360" w:lineRule="auto"/>
      </w:pPr>
      <w:r>
        <w:rPr>
          <w:rFonts w:ascii="inter" w:eastAsia="inter" w:hAnsi="inter" w:cs="inter"/>
          <w:color w:val="000000"/>
        </w:rPr>
        <w:t xml:space="preserve">Anstatt dass eine externe Klasse die </w:t>
      </w:r>
      <w:r>
        <w:rPr>
          <w:rStyle w:val="VerbatimChar"/>
          <w:rFonts w:ascii="IBM Plex Mono" w:eastAsia="IBM Plex Mono" w:hAnsi="IBM Plex Mono" w:cs="IBM Plex Mono"/>
          <w:color w:val="000000"/>
          <w:sz w:val="18"/>
          <w:shd w:val="clear" w:color="auto" w:fill="F8F8FA"/>
        </w:rPr>
        <w:t>List&lt;Subscription&gt;</w:t>
      </w:r>
      <w:r>
        <w:rPr>
          <w:rFonts w:ascii="inter" w:eastAsia="inter" w:hAnsi="inter" w:cs="inter"/>
          <w:color w:val="000000"/>
        </w:rPr>
        <w:t xml:space="preserve"> vom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holt, durch diese iteriert und dann eine einzelne </w:t>
      </w:r>
      <w:r>
        <w:rPr>
          <w:rStyle w:val="VerbatimChar"/>
          <w:rFonts w:ascii="IBM Plex Mono" w:eastAsia="IBM Plex Mono" w:hAnsi="IBM Plex Mono" w:cs="IBM Plex Mono"/>
          <w:color w:val="000000"/>
          <w:sz w:val="18"/>
          <w:shd w:val="clear" w:color="auto" w:fill="F8F8FA"/>
        </w:rPr>
        <w:t>Subscription</w:t>
      </w:r>
      <w:r>
        <w:rPr>
          <w:rFonts w:ascii="inter" w:eastAsia="inter" w:hAnsi="inter" w:cs="inter"/>
          <w:color w:val="000000"/>
        </w:rPr>
        <w:t xml:space="preserve"> modifiziert, könnte die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-Klasse eine Methode wie </w:t>
      </w:r>
      <w:r>
        <w:rPr>
          <w:rStyle w:val="VerbatimChar"/>
          <w:rFonts w:ascii="IBM Plex Mono" w:eastAsia="IBM Plex Mono" w:hAnsi="IBM Plex Mono" w:cs="IBM Plex Mono"/>
          <w:color w:val="000000"/>
          <w:sz w:val="18"/>
          <w:shd w:val="clear" w:color="auto" w:fill="F8F8FA"/>
        </w:rPr>
        <w:t>modifySpecificSubscription(subscriptionId, newPreferences)</w:t>
      </w:r>
      <w:r>
        <w:rPr>
          <w:rFonts w:ascii="inter" w:eastAsia="inter" w:hAnsi="inter" w:cs="inter"/>
          <w:color w:val="000000"/>
        </w:rPr>
        <w:t xml:space="preserve"> anbieten, die die Logik intern kapselt.</w:t>
      </w:r>
    </w:p>
    <w:p w14:paraId="6E44E059"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Reduziert die Notwendigkeit für andere Pakete, die interne Struktur (z.B. die </w:t>
      </w:r>
      <w:r>
        <w:rPr>
          <w:rStyle w:val="VerbatimChar"/>
          <w:rFonts w:ascii="IBM Plex Mono" w:eastAsia="IBM Plex Mono" w:hAnsi="IBM Plex Mono" w:cs="IBM Plex Mono"/>
          <w:color w:val="000000"/>
          <w:sz w:val="18"/>
          <w:shd w:val="clear" w:color="auto" w:fill="F8F8FA"/>
        </w:rPr>
        <w:t>List&lt;Subscription&gt;</w:t>
      </w:r>
      <w:r>
        <w:rPr>
          <w:rFonts w:ascii="inter" w:eastAsia="inter" w:hAnsi="inter" w:cs="inter"/>
          <w:color w:val="000000"/>
        </w:rPr>
        <w:t xml:space="preserve">) des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-Objekts zu kennen und davon abhängig zu sein.</w:t>
      </w:r>
    </w:p>
    <w:p w14:paraId="635FACCB" w14:textId="77777777" w:rsidR="00542032" w:rsidRDefault="00542032" w:rsidP="00542032">
      <w:pPr>
        <w:numPr>
          <w:ilvl w:val="0"/>
          <w:numId w:val="6"/>
        </w:numPr>
        <w:spacing w:after="210" w:line="360" w:lineRule="auto"/>
      </w:pPr>
      <w:r>
        <w:rPr>
          <w:rFonts w:ascii="inter" w:eastAsia="inter" w:hAnsi="inter" w:cs="inter"/>
          <w:b/>
          <w:color w:val="000000"/>
        </w:rPr>
        <w:t>Dependency Injection (DI):</w:t>
      </w:r>
    </w:p>
    <w:p w14:paraId="6874C854"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Abhängigkeiten eines Objekts werden ihm von außen bereitgestellt, anstatt dass das Objekt sie selbst erstellt </w:t>
      </w:r>
      <w:bookmarkStart w:id="6" w:name="fnref2:1"/>
      <w:bookmarkEnd w:id="6"/>
      <w:r>
        <w:fldChar w:fldCharType="begin"/>
      </w:r>
      <w:r>
        <w:instrText>HYPERLINK "file:///C:\\Users\\omidf\\Downloads\\Name%20options%20to%20reduce%20coupling%20between%20your%20packa.docx" \l "fn2"</w:instrText>
      </w:r>
      <w:r>
        <w:fldChar w:fldCharType="separate"/>
      </w:r>
      <w:r>
        <w:rPr>
          <w:rStyle w:val="Hyperlink"/>
          <w:rFonts w:ascii="inter" w:eastAsia="inter" w:hAnsi="inter" w:cs="inter"/>
          <w:color w:val="auto"/>
          <w:vertAlign w:val="superscript"/>
        </w:rPr>
        <w:t>[2]</w:t>
      </w:r>
      <w:r>
        <w:fldChar w:fldCharType="end"/>
      </w:r>
      <w:r>
        <w:rPr>
          <w:rFonts w:ascii="inter" w:eastAsia="inter" w:hAnsi="inter" w:cs="inter"/>
          <w:color w:val="000000"/>
        </w:rPr>
        <w:t>.</w:t>
      </w:r>
    </w:p>
    <w:p w14:paraId="63361D86"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r>
        <w:rPr>
          <w:rFonts w:ascii="inter" w:eastAsia="inter" w:hAnsi="inter" w:cs="inter"/>
          <w:color w:val="000000"/>
        </w:rPr>
        <w:t xml:space="preserve"> Kombiniert mit Interfaces: Die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-Klasse würde eine Instanz von </w:t>
      </w:r>
      <w:r>
        <w:rPr>
          <w:rStyle w:val="VerbatimChar"/>
          <w:rFonts w:ascii="IBM Plex Mono" w:eastAsia="IBM Plex Mono" w:hAnsi="IBM Plex Mono" w:cs="IBM Plex Mono"/>
          <w:color w:val="000000"/>
          <w:sz w:val="18"/>
          <w:shd w:val="clear" w:color="auto" w:fill="F8F8FA"/>
        </w:rPr>
        <w:t>ISubscriptionService</w:t>
      </w:r>
      <w:r>
        <w:rPr>
          <w:rFonts w:ascii="inter" w:eastAsia="inter" w:hAnsi="inter" w:cs="inter"/>
          <w:color w:val="000000"/>
        </w:rPr>
        <w:t xml:space="preserve"> über ihren Konstruktor oder eine Setter-Methode erhalten, anstatt sie selbst zu erzeugen. Ein DI-Framework oder manuelles Wiring in einer übergeordneten Schicht (z.B. </w:t>
      </w:r>
      <w:r>
        <w:rPr>
          <w:rStyle w:val="VerbatimChar"/>
          <w:rFonts w:ascii="IBM Plex Mono" w:eastAsia="IBM Plex Mono" w:hAnsi="IBM Plex Mono" w:cs="IBM Plex Mono"/>
          <w:color w:val="000000"/>
          <w:sz w:val="18"/>
          <w:shd w:val="clear" w:color="auto" w:fill="F8F8FA"/>
        </w:rPr>
        <w:t>main</w:t>
      </w:r>
      <w:r>
        <w:rPr>
          <w:rFonts w:ascii="inter" w:eastAsia="inter" w:hAnsi="inter" w:cs="inter"/>
          <w:color w:val="000000"/>
        </w:rPr>
        <w:t>-Methode oder Service-Schicht) würde die konkrete Implementierung bereitstellen.</w:t>
      </w:r>
    </w:p>
    <w:p w14:paraId="2E1783CF"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Macht Klassen unabhängiger davon, wie ihre Abhängigkeiten erstellt werden, und erleichtert das Austauschen von Implementierungen (z.B. für Tests).</w:t>
      </w:r>
    </w:p>
    <w:p w14:paraId="572865C7" w14:textId="77777777" w:rsidR="00542032" w:rsidRDefault="00542032" w:rsidP="00542032">
      <w:pPr>
        <w:numPr>
          <w:ilvl w:val="0"/>
          <w:numId w:val="6"/>
        </w:numPr>
        <w:spacing w:after="210" w:line="360" w:lineRule="auto"/>
      </w:pPr>
      <w:r>
        <w:rPr>
          <w:rFonts w:ascii="inter" w:eastAsia="inter" w:hAnsi="inter" w:cs="inter"/>
          <w:b/>
          <w:color w:val="000000"/>
        </w:rPr>
        <w:t>Nutzung von IDs statt vollständigen Objekten für Parameter/Rückgaben zwischen Paketen:</w:t>
      </w:r>
    </w:p>
    <w:p w14:paraId="43D56B5E" w14:textId="77777777" w:rsidR="00542032" w:rsidRDefault="00542032" w:rsidP="00542032">
      <w:pPr>
        <w:numPr>
          <w:ilvl w:val="1"/>
          <w:numId w:val="6"/>
        </w:numPr>
        <w:spacing w:before="105" w:after="105" w:line="360" w:lineRule="auto"/>
      </w:pPr>
      <w:r>
        <w:rPr>
          <w:rFonts w:ascii="inter" w:eastAsia="inter" w:hAnsi="inter" w:cs="inter"/>
          <w:b/>
          <w:color w:val="000000"/>
        </w:rPr>
        <w:t>Prinzip:</w:t>
      </w:r>
      <w:r>
        <w:rPr>
          <w:rFonts w:ascii="inter" w:eastAsia="inter" w:hAnsi="inter" w:cs="inter"/>
          <w:color w:val="000000"/>
        </w:rPr>
        <w:t xml:space="preserve"> Wenn ein Paket nicht den gesamten Zustand eines Objekts aus einem anderen Paket benötigt, übergeben Sie nur die ID oder relevante primitive Daten.</w:t>
      </w:r>
    </w:p>
    <w:p w14:paraId="6D84DA73" w14:textId="77777777" w:rsidR="00542032" w:rsidRDefault="00542032" w:rsidP="00542032">
      <w:pPr>
        <w:numPr>
          <w:ilvl w:val="1"/>
          <w:numId w:val="6"/>
        </w:numPr>
        <w:spacing w:before="105" w:after="105" w:line="360" w:lineRule="auto"/>
      </w:pPr>
      <w:r>
        <w:rPr>
          <w:rFonts w:ascii="inter" w:eastAsia="inter" w:hAnsi="inter" w:cs="inter"/>
          <w:b/>
          <w:color w:val="000000"/>
        </w:rPr>
        <w:t>Anwendung:</w:t>
      </w:r>
      <w:r>
        <w:rPr>
          <w:rFonts w:ascii="inter" w:eastAsia="inter" w:hAnsi="inter" w:cs="inter"/>
          <w:color w:val="000000"/>
        </w:rPr>
        <w:t xml:space="preserve"> Wenn das </w:t>
      </w:r>
      <w:r>
        <w:rPr>
          <w:rStyle w:val="VerbatimChar"/>
          <w:rFonts w:ascii="IBM Plex Mono" w:eastAsia="IBM Plex Mono" w:hAnsi="IBM Plex Mono" w:cs="IBM Plex Mono"/>
          <w:color w:val="000000"/>
          <w:sz w:val="18"/>
          <w:shd w:val="clear" w:color="auto" w:fill="F8F8FA"/>
        </w:rPr>
        <w:t>model.notification</w:t>
      </w:r>
      <w:r>
        <w:rPr>
          <w:rFonts w:ascii="inter" w:eastAsia="inter" w:hAnsi="inter" w:cs="inter"/>
          <w:color w:val="000000"/>
        </w:rPr>
        <w:t xml:space="preserve">-Paket eine Benachrichtigung erstellen soll, benötigt es vielleicht nur die </w:t>
      </w:r>
      <w:r>
        <w:rPr>
          <w:rStyle w:val="VerbatimChar"/>
          <w:rFonts w:ascii="IBM Plex Mono" w:eastAsia="IBM Plex Mono" w:hAnsi="IBM Plex Mono" w:cs="IBM Plex Mono"/>
          <w:color w:val="000000"/>
          <w:sz w:val="18"/>
          <w:shd w:val="clear" w:color="auto" w:fill="F8F8FA"/>
        </w:rPr>
        <w:t>userID</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websiteUrl</w:t>
      </w:r>
      <w:r>
        <w:rPr>
          <w:rFonts w:ascii="inter" w:eastAsia="inter" w:hAnsi="inter" w:cs="inter"/>
          <w:color w:val="000000"/>
        </w:rPr>
        <w:t xml:space="preserve">, nicht die vollständigen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Website</w:t>
      </w:r>
      <w:r>
        <w:rPr>
          <w:rFonts w:ascii="inter" w:eastAsia="inter" w:hAnsi="inter" w:cs="inter"/>
          <w:color w:val="000000"/>
        </w:rPr>
        <w:t>-Objekte.</w:t>
      </w:r>
    </w:p>
    <w:p w14:paraId="1CBD5DCC" w14:textId="77777777" w:rsidR="00542032" w:rsidRDefault="00542032" w:rsidP="00542032">
      <w:pPr>
        <w:numPr>
          <w:ilvl w:val="1"/>
          <w:numId w:val="6"/>
        </w:numPr>
        <w:spacing w:before="105" w:after="105" w:line="360" w:lineRule="auto"/>
      </w:pPr>
      <w:r>
        <w:rPr>
          <w:rFonts w:ascii="inter" w:eastAsia="inter" w:hAnsi="inter" w:cs="inter"/>
          <w:b/>
          <w:color w:val="000000"/>
        </w:rPr>
        <w:t>Vorteil:</w:t>
      </w:r>
      <w:r>
        <w:rPr>
          <w:rFonts w:ascii="inter" w:eastAsia="inter" w:hAnsi="inter" w:cs="inter"/>
          <w:color w:val="000000"/>
        </w:rPr>
        <w:t xml:space="preserve"> Reduziert die Datenmenge, die zwischen Paketen ausgetauscht wird, und die Abhängigkeit von der genauen Struktur der Objekte in anderen Paketen.</w:t>
      </w:r>
    </w:p>
    <w:p w14:paraId="27C423DE" w14:textId="77777777" w:rsidR="00542032" w:rsidRDefault="00542032" w:rsidP="00542032">
      <w:pPr>
        <w:spacing w:after="210" w:line="360" w:lineRule="auto"/>
      </w:pPr>
      <w:r>
        <w:rPr>
          <w:rFonts w:ascii="inter" w:eastAsia="inter" w:hAnsi="inter" w:cs="inter"/>
          <w:color w:val="000000"/>
        </w:rPr>
        <w:t xml:space="preserve">Durch die Anwendung einer oder mehrerer dieser Techniken kann die Kopplung zwischen den Paketen signifikant reduziert werden, was zu einem robusteren und wartbareren System führt. Oft ist eine Kombination dieser Ansätze am effektivsten </w:t>
      </w:r>
      <w:bookmarkStart w:id="7" w:name="fnref4:1"/>
      <w:bookmarkEnd w:id="7"/>
      <w:r>
        <w:fldChar w:fldCharType="begin"/>
      </w:r>
      <w:r>
        <w:instrText>HYPERLINK "file:///C:\\Users\\omidf\\Downloads\\Name%20options%20to%20reduce%20coupling%20between%20your%20packa.docx" \l "fn4"</w:instrText>
      </w:r>
      <w:r>
        <w:fldChar w:fldCharType="separate"/>
      </w:r>
      <w:r>
        <w:rPr>
          <w:rStyle w:val="Hyperlink"/>
          <w:rFonts w:ascii="inter" w:eastAsia="inter" w:hAnsi="inter" w:cs="inter"/>
          <w:color w:val="auto"/>
          <w:vertAlign w:val="superscript"/>
        </w:rPr>
        <w:t>[4]</w:t>
      </w:r>
      <w:r>
        <w:fldChar w:fldCharType="end"/>
      </w:r>
      <w:r>
        <w:rPr>
          <w:rFonts w:ascii="inter" w:eastAsia="inter" w:hAnsi="inter" w:cs="inter"/>
          <w:color w:val="000000"/>
        </w:rPr>
        <w:t>.</w:t>
      </w:r>
    </w:p>
    <w:p w14:paraId="757B12E9" w14:textId="77777777" w:rsidR="00542032" w:rsidRDefault="00542032"/>
    <w:sectPr w:rsidR="005420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231F"/>
    <w:multiLevelType w:val="hybridMultilevel"/>
    <w:tmpl w:val="3656E2E6"/>
    <w:lvl w:ilvl="0" w:tplc="4F3406A2">
      <w:start w:val="1"/>
      <w:numFmt w:val="decimal"/>
      <w:lvlText w:val="%1."/>
      <w:lvlJc w:val="left"/>
      <w:pPr>
        <w:tabs>
          <w:tab w:val="num" w:pos="900"/>
        </w:tabs>
        <w:ind w:left="540" w:hanging="360"/>
      </w:pPr>
    </w:lvl>
    <w:lvl w:ilvl="1" w:tplc="D4FC7788">
      <w:start w:val="1"/>
      <w:numFmt w:val="bullet"/>
      <w:lvlText w:val="o"/>
      <w:lvlJc w:val="left"/>
      <w:pPr>
        <w:tabs>
          <w:tab w:val="num" w:pos="1440"/>
        </w:tabs>
        <w:ind w:left="1080" w:hanging="360"/>
      </w:pPr>
      <w:rPr>
        <w:rFonts w:ascii="Courier New" w:hAnsi="Courier New" w:cs="Courier New" w:hint="default"/>
      </w:rPr>
    </w:lvl>
    <w:lvl w:ilvl="2" w:tplc="2A0EC936">
      <w:start w:val="1"/>
      <w:numFmt w:val="bullet"/>
      <w:lvlText w:val=""/>
      <w:lvlJc w:val="left"/>
      <w:pPr>
        <w:tabs>
          <w:tab w:val="num" w:pos="1980"/>
        </w:tabs>
        <w:ind w:left="1620" w:hanging="360"/>
      </w:pPr>
      <w:rPr>
        <w:rFonts w:ascii="Wingdings" w:hAnsi="Wingdings" w:hint="default"/>
      </w:rPr>
    </w:lvl>
    <w:lvl w:ilvl="3" w:tplc="BA34F686">
      <w:numFmt w:val="decimal"/>
      <w:lvlText w:val=""/>
      <w:lvlJc w:val="left"/>
      <w:pPr>
        <w:ind w:left="0" w:firstLine="0"/>
      </w:pPr>
    </w:lvl>
    <w:lvl w:ilvl="4" w:tplc="FC62DF28">
      <w:numFmt w:val="decimal"/>
      <w:lvlText w:val=""/>
      <w:lvlJc w:val="left"/>
      <w:pPr>
        <w:ind w:left="0" w:firstLine="0"/>
      </w:pPr>
    </w:lvl>
    <w:lvl w:ilvl="5" w:tplc="997217A0">
      <w:numFmt w:val="decimal"/>
      <w:lvlText w:val=""/>
      <w:lvlJc w:val="left"/>
      <w:pPr>
        <w:ind w:left="0" w:firstLine="0"/>
      </w:pPr>
    </w:lvl>
    <w:lvl w:ilvl="6" w:tplc="D130BD7C">
      <w:numFmt w:val="decimal"/>
      <w:lvlText w:val=""/>
      <w:lvlJc w:val="left"/>
      <w:pPr>
        <w:ind w:left="0" w:firstLine="0"/>
      </w:pPr>
    </w:lvl>
    <w:lvl w:ilvl="7" w:tplc="C7AE15DC">
      <w:numFmt w:val="decimal"/>
      <w:lvlText w:val=""/>
      <w:lvlJc w:val="left"/>
      <w:pPr>
        <w:ind w:left="0" w:firstLine="0"/>
      </w:pPr>
    </w:lvl>
    <w:lvl w:ilvl="8" w:tplc="E0CA6268">
      <w:numFmt w:val="decimal"/>
      <w:lvlText w:val=""/>
      <w:lvlJc w:val="left"/>
      <w:pPr>
        <w:ind w:left="0" w:firstLine="0"/>
      </w:pPr>
    </w:lvl>
  </w:abstractNum>
  <w:abstractNum w:abstractNumId="1" w15:restartNumberingAfterBreak="0">
    <w:nsid w:val="31542219"/>
    <w:multiLevelType w:val="hybridMultilevel"/>
    <w:tmpl w:val="AB1CDA2E"/>
    <w:lvl w:ilvl="0" w:tplc="90769150">
      <w:start w:val="1"/>
      <w:numFmt w:val="decimal"/>
      <w:lvlText w:val="%1."/>
      <w:lvlJc w:val="left"/>
      <w:pPr>
        <w:tabs>
          <w:tab w:val="num" w:pos="900"/>
        </w:tabs>
        <w:ind w:left="540" w:hanging="360"/>
      </w:pPr>
    </w:lvl>
    <w:lvl w:ilvl="1" w:tplc="11728AE4">
      <w:start w:val="1"/>
      <w:numFmt w:val="bullet"/>
      <w:lvlText w:val="o"/>
      <w:lvlJc w:val="left"/>
      <w:pPr>
        <w:tabs>
          <w:tab w:val="num" w:pos="1440"/>
        </w:tabs>
        <w:ind w:left="1080" w:hanging="360"/>
      </w:pPr>
      <w:rPr>
        <w:rFonts w:ascii="Courier New" w:hAnsi="Courier New" w:cs="Courier New" w:hint="default"/>
      </w:rPr>
    </w:lvl>
    <w:lvl w:ilvl="2" w:tplc="E2824B92">
      <w:start w:val="1"/>
      <w:numFmt w:val="bullet"/>
      <w:lvlText w:val=""/>
      <w:lvlJc w:val="left"/>
      <w:pPr>
        <w:tabs>
          <w:tab w:val="num" w:pos="1980"/>
        </w:tabs>
        <w:ind w:left="1620" w:hanging="360"/>
      </w:pPr>
      <w:rPr>
        <w:rFonts w:ascii="Wingdings" w:hAnsi="Wingdings" w:hint="default"/>
      </w:rPr>
    </w:lvl>
    <w:lvl w:ilvl="3" w:tplc="B80A0FFA">
      <w:numFmt w:val="decimal"/>
      <w:lvlText w:val=""/>
      <w:lvlJc w:val="left"/>
      <w:pPr>
        <w:ind w:left="0" w:firstLine="0"/>
      </w:pPr>
    </w:lvl>
    <w:lvl w:ilvl="4" w:tplc="32009AA6">
      <w:numFmt w:val="decimal"/>
      <w:lvlText w:val=""/>
      <w:lvlJc w:val="left"/>
      <w:pPr>
        <w:ind w:left="0" w:firstLine="0"/>
      </w:pPr>
    </w:lvl>
    <w:lvl w:ilvl="5" w:tplc="5C3A7904">
      <w:numFmt w:val="decimal"/>
      <w:lvlText w:val=""/>
      <w:lvlJc w:val="left"/>
      <w:pPr>
        <w:ind w:left="0" w:firstLine="0"/>
      </w:pPr>
    </w:lvl>
    <w:lvl w:ilvl="6" w:tplc="15B4DF24">
      <w:numFmt w:val="decimal"/>
      <w:lvlText w:val=""/>
      <w:lvlJc w:val="left"/>
      <w:pPr>
        <w:ind w:left="0" w:firstLine="0"/>
      </w:pPr>
    </w:lvl>
    <w:lvl w:ilvl="7" w:tplc="1A742CD8">
      <w:numFmt w:val="decimal"/>
      <w:lvlText w:val=""/>
      <w:lvlJc w:val="left"/>
      <w:pPr>
        <w:ind w:left="0" w:firstLine="0"/>
      </w:pPr>
    </w:lvl>
    <w:lvl w:ilvl="8" w:tplc="B158FB5A">
      <w:numFmt w:val="decimal"/>
      <w:lvlText w:val=""/>
      <w:lvlJc w:val="left"/>
      <w:pPr>
        <w:ind w:left="0" w:firstLine="0"/>
      </w:pPr>
    </w:lvl>
  </w:abstractNum>
  <w:abstractNum w:abstractNumId="2" w15:restartNumberingAfterBreak="0">
    <w:nsid w:val="378D5125"/>
    <w:multiLevelType w:val="hybridMultilevel"/>
    <w:tmpl w:val="58AAF2E6"/>
    <w:lvl w:ilvl="0" w:tplc="19BA7786">
      <w:start w:val="1"/>
      <w:numFmt w:val="bullet"/>
      <w:lvlText w:val=""/>
      <w:lvlJc w:val="left"/>
      <w:pPr>
        <w:tabs>
          <w:tab w:val="num" w:pos="900"/>
        </w:tabs>
        <w:ind w:left="540" w:hanging="360"/>
      </w:pPr>
      <w:rPr>
        <w:rFonts w:ascii="Symbol" w:hAnsi="Symbol" w:hint="default"/>
      </w:rPr>
    </w:lvl>
    <w:lvl w:ilvl="1" w:tplc="CBDC59FE">
      <w:numFmt w:val="decimal"/>
      <w:lvlText w:val=""/>
      <w:lvlJc w:val="left"/>
    </w:lvl>
    <w:lvl w:ilvl="2" w:tplc="CA0E07E2">
      <w:numFmt w:val="decimal"/>
      <w:lvlText w:val=""/>
      <w:lvlJc w:val="left"/>
    </w:lvl>
    <w:lvl w:ilvl="3" w:tplc="AFBC5E90">
      <w:numFmt w:val="decimal"/>
      <w:lvlText w:val=""/>
      <w:lvlJc w:val="left"/>
    </w:lvl>
    <w:lvl w:ilvl="4" w:tplc="49DC1136">
      <w:numFmt w:val="decimal"/>
      <w:lvlText w:val=""/>
      <w:lvlJc w:val="left"/>
    </w:lvl>
    <w:lvl w:ilvl="5" w:tplc="9D22B682">
      <w:numFmt w:val="decimal"/>
      <w:lvlText w:val=""/>
      <w:lvlJc w:val="left"/>
    </w:lvl>
    <w:lvl w:ilvl="6" w:tplc="22F68436">
      <w:numFmt w:val="decimal"/>
      <w:lvlText w:val=""/>
      <w:lvlJc w:val="left"/>
    </w:lvl>
    <w:lvl w:ilvl="7" w:tplc="7724FF80">
      <w:numFmt w:val="decimal"/>
      <w:lvlText w:val=""/>
      <w:lvlJc w:val="left"/>
    </w:lvl>
    <w:lvl w:ilvl="8" w:tplc="77043612">
      <w:numFmt w:val="decimal"/>
      <w:lvlText w:val=""/>
      <w:lvlJc w:val="left"/>
    </w:lvl>
  </w:abstractNum>
  <w:abstractNum w:abstractNumId="3" w15:restartNumberingAfterBreak="0">
    <w:nsid w:val="4A5F664B"/>
    <w:multiLevelType w:val="hybridMultilevel"/>
    <w:tmpl w:val="22547812"/>
    <w:lvl w:ilvl="0" w:tplc="D3B6713C">
      <w:start w:val="1"/>
      <w:numFmt w:val="bullet"/>
      <w:lvlText w:val=""/>
      <w:lvlJc w:val="left"/>
      <w:pPr>
        <w:tabs>
          <w:tab w:val="num" w:pos="900"/>
        </w:tabs>
        <w:ind w:left="540" w:hanging="360"/>
      </w:pPr>
      <w:rPr>
        <w:rFonts w:ascii="Symbol" w:hAnsi="Symbol" w:hint="default"/>
      </w:rPr>
    </w:lvl>
    <w:lvl w:ilvl="1" w:tplc="654EF7AE">
      <w:numFmt w:val="decimal"/>
      <w:lvlText w:val=""/>
      <w:lvlJc w:val="left"/>
      <w:pPr>
        <w:ind w:left="0" w:firstLine="0"/>
      </w:pPr>
    </w:lvl>
    <w:lvl w:ilvl="2" w:tplc="5F3039BA">
      <w:numFmt w:val="decimal"/>
      <w:lvlText w:val=""/>
      <w:lvlJc w:val="left"/>
      <w:pPr>
        <w:ind w:left="0" w:firstLine="0"/>
      </w:pPr>
    </w:lvl>
    <w:lvl w:ilvl="3" w:tplc="FECC6E3C">
      <w:numFmt w:val="decimal"/>
      <w:lvlText w:val=""/>
      <w:lvlJc w:val="left"/>
      <w:pPr>
        <w:ind w:left="0" w:firstLine="0"/>
      </w:pPr>
    </w:lvl>
    <w:lvl w:ilvl="4" w:tplc="626EB626">
      <w:numFmt w:val="decimal"/>
      <w:lvlText w:val=""/>
      <w:lvlJc w:val="left"/>
      <w:pPr>
        <w:ind w:left="0" w:firstLine="0"/>
      </w:pPr>
    </w:lvl>
    <w:lvl w:ilvl="5" w:tplc="86585212">
      <w:numFmt w:val="decimal"/>
      <w:lvlText w:val=""/>
      <w:lvlJc w:val="left"/>
      <w:pPr>
        <w:ind w:left="0" w:firstLine="0"/>
      </w:pPr>
    </w:lvl>
    <w:lvl w:ilvl="6" w:tplc="CDE0BD3C">
      <w:numFmt w:val="decimal"/>
      <w:lvlText w:val=""/>
      <w:lvlJc w:val="left"/>
      <w:pPr>
        <w:ind w:left="0" w:firstLine="0"/>
      </w:pPr>
    </w:lvl>
    <w:lvl w:ilvl="7" w:tplc="3BC44BFE">
      <w:numFmt w:val="decimal"/>
      <w:lvlText w:val=""/>
      <w:lvlJc w:val="left"/>
      <w:pPr>
        <w:ind w:left="0" w:firstLine="0"/>
      </w:pPr>
    </w:lvl>
    <w:lvl w:ilvl="8" w:tplc="E46CA22C">
      <w:numFmt w:val="decimal"/>
      <w:lvlText w:val=""/>
      <w:lvlJc w:val="left"/>
      <w:pPr>
        <w:ind w:left="0" w:firstLine="0"/>
      </w:pPr>
    </w:lvl>
  </w:abstractNum>
  <w:abstractNum w:abstractNumId="4" w15:restartNumberingAfterBreak="0">
    <w:nsid w:val="6A465639"/>
    <w:multiLevelType w:val="hybridMultilevel"/>
    <w:tmpl w:val="045EF984"/>
    <w:lvl w:ilvl="0" w:tplc="E9BC55D4">
      <w:start w:val="1"/>
      <w:numFmt w:val="bullet"/>
      <w:lvlText w:val=""/>
      <w:lvlJc w:val="left"/>
      <w:pPr>
        <w:tabs>
          <w:tab w:val="num" w:pos="900"/>
        </w:tabs>
        <w:ind w:left="540" w:hanging="360"/>
      </w:pPr>
      <w:rPr>
        <w:rFonts w:ascii="Symbol" w:hAnsi="Symbol" w:hint="default"/>
      </w:rPr>
    </w:lvl>
    <w:lvl w:ilvl="1" w:tplc="3002160A">
      <w:start w:val="1"/>
      <w:numFmt w:val="bullet"/>
      <w:lvlText w:val="o"/>
      <w:lvlJc w:val="left"/>
      <w:pPr>
        <w:tabs>
          <w:tab w:val="num" w:pos="1440"/>
        </w:tabs>
        <w:ind w:left="1080" w:hanging="360"/>
      </w:pPr>
      <w:rPr>
        <w:rFonts w:ascii="Courier New" w:hAnsi="Courier New" w:cs="Courier New" w:hint="default"/>
      </w:rPr>
    </w:lvl>
    <w:lvl w:ilvl="2" w:tplc="E074786C">
      <w:numFmt w:val="decimal"/>
      <w:lvlText w:val=""/>
      <w:lvlJc w:val="left"/>
    </w:lvl>
    <w:lvl w:ilvl="3" w:tplc="675EECC0">
      <w:numFmt w:val="decimal"/>
      <w:lvlText w:val=""/>
      <w:lvlJc w:val="left"/>
    </w:lvl>
    <w:lvl w:ilvl="4" w:tplc="13FABE12">
      <w:numFmt w:val="decimal"/>
      <w:lvlText w:val=""/>
      <w:lvlJc w:val="left"/>
    </w:lvl>
    <w:lvl w:ilvl="5" w:tplc="600AC13C">
      <w:numFmt w:val="decimal"/>
      <w:lvlText w:val=""/>
      <w:lvlJc w:val="left"/>
    </w:lvl>
    <w:lvl w:ilvl="6" w:tplc="D2547EE4">
      <w:numFmt w:val="decimal"/>
      <w:lvlText w:val=""/>
      <w:lvlJc w:val="left"/>
    </w:lvl>
    <w:lvl w:ilvl="7" w:tplc="8CC867BE">
      <w:numFmt w:val="decimal"/>
      <w:lvlText w:val=""/>
      <w:lvlJc w:val="left"/>
    </w:lvl>
    <w:lvl w:ilvl="8" w:tplc="6E22B1E6">
      <w:numFmt w:val="decimal"/>
      <w:lvlText w:val=""/>
      <w:lvlJc w:val="left"/>
    </w:lvl>
  </w:abstractNum>
  <w:abstractNum w:abstractNumId="5" w15:restartNumberingAfterBreak="0">
    <w:nsid w:val="70A81EC2"/>
    <w:multiLevelType w:val="hybridMultilevel"/>
    <w:tmpl w:val="405A166C"/>
    <w:lvl w:ilvl="0" w:tplc="B302CF66">
      <w:start w:val="1"/>
      <w:numFmt w:val="decimal"/>
      <w:lvlText w:val="%1."/>
      <w:lvlJc w:val="left"/>
      <w:pPr>
        <w:tabs>
          <w:tab w:val="num" w:pos="900"/>
        </w:tabs>
        <w:ind w:left="540" w:hanging="360"/>
      </w:pPr>
    </w:lvl>
    <w:lvl w:ilvl="1" w:tplc="065C359A">
      <w:start w:val="1"/>
      <w:numFmt w:val="bullet"/>
      <w:lvlText w:val="o"/>
      <w:lvlJc w:val="left"/>
      <w:pPr>
        <w:tabs>
          <w:tab w:val="num" w:pos="1440"/>
        </w:tabs>
        <w:ind w:left="1080" w:hanging="360"/>
      </w:pPr>
      <w:rPr>
        <w:rFonts w:ascii="Courier New" w:hAnsi="Courier New" w:cs="Courier New" w:hint="default"/>
      </w:rPr>
    </w:lvl>
    <w:lvl w:ilvl="2" w:tplc="E38AAD2A">
      <w:start w:val="1"/>
      <w:numFmt w:val="bullet"/>
      <w:lvlText w:val=""/>
      <w:lvlJc w:val="left"/>
      <w:pPr>
        <w:tabs>
          <w:tab w:val="num" w:pos="1980"/>
        </w:tabs>
        <w:ind w:left="1620" w:hanging="360"/>
      </w:pPr>
      <w:rPr>
        <w:rFonts w:ascii="Wingdings" w:hAnsi="Wingdings" w:hint="default"/>
      </w:rPr>
    </w:lvl>
    <w:lvl w:ilvl="3" w:tplc="94B6A2FE">
      <w:numFmt w:val="decimal"/>
      <w:lvlText w:val=""/>
      <w:lvlJc w:val="left"/>
    </w:lvl>
    <w:lvl w:ilvl="4" w:tplc="67DCDBD6">
      <w:numFmt w:val="decimal"/>
      <w:lvlText w:val=""/>
      <w:lvlJc w:val="left"/>
    </w:lvl>
    <w:lvl w:ilvl="5" w:tplc="23C47626">
      <w:numFmt w:val="decimal"/>
      <w:lvlText w:val=""/>
      <w:lvlJc w:val="left"/>
    </w:lvl>
    <w:lvl w:ilvl="6" w:tplc="144E4A86">
      <w:numFmt w:val="decimal"/>
      <w:lvlText w:val=""/>
      <w:lvlJc w:val="left"/>
    </w:lvl>
    <w:lvl w:ilvl="7" w:tplc="853CBB62">
      <w:numFmt w:val="decimal"/>
      <w:lvlText w:val=""/>
      <w:lvlJc w:val="left"/>
    </w:lvl>
    <w:lvl w:ilvl="8" w:tplc="24BC875C">
      <w:numFmt w:val="decimal"/>
      <w:lvlText w:val=""/>
      <w:lvlJc w:val="left"/>
    </w:lvl>
  </w:abstractNum>
  <w:num w:numId="1" w16cid:durableId="787428698">
    <w:abstractNumId w:val="4"/>
  </w:num>
  <w:num w:numId="2" w16cid:durableId="37166688">
    <w:abstractNumId w:val="5"/>
  </w:num>
  <w:num w:numId="3" w16cid:durableId="1000043504">
    <w:abstractNumId w:val="2"/>
  </w:num>
  <w:num w:numId="4" w16cid:durableId="752433975">
    <w:abstractNumId w:val="1"/>
    <w:lvlOverride w:ilvl="0">
      <w:startOverride w:val="1"/>
    </w:lvlOverride>
    <w:lvlOverride w:ilvl="1"/>
    <w:lvlOverride w:ilvl="2"/>
    <w:lvlOverride w:ilvl="3"/>
    <w:lvlOverride w:ilvl="4"/>
    <w:lvlOverride w:ilvl="5"/>
    <w:lvlOverride w:ilvl="6"/>
    <w:lvlOverride w:ilvl="7"/>
    <w:lvlOverride w:ilvl="8"/>
  </w:num>
  <w:num w:numId="5" w16cid:durableId="1924535106">
    <w:abstractNumId w:val="3"/>
    <w:lvlOverride w:ilvl="0"/>
    <w:lvlOverride w:ilvl="1"/>
    <w:lvlOverride w:ilvl="2"/>
    <w:lvlOverride w:ilvl="3"/>
    <w:lvlOverride w:ilvl="4"/>
    <w:lvlOverride w:ilvl="5"/>
    <w:lvlOverride w:ilvl="6"/>
    <w:lvlOverride w:ilvl="7"/>
    <w:lvlOverride w:ilvl="8"/>
  </w:num>
  <w:num w:numId="6" w16cid:durableId="108252631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32"/>
    <w:rsid w:val="001C128A"/>
    <w:rsid w:val="00453B64"/>
    <w:rsid w:val="00542032"/>
    <w:rsid w:val="00AA0E28"/>
    <w:rsid w:val="00C646AC"/>
    <w:rsid w:val="00D95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4723"/>
  <w15:chartTrackingRefBased/>
  <w15:docId w15:val="{1031BAEC-D7C9-4B73-9484-E2DC983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42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4203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4203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203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203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03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03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03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03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4203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4203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4203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203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420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0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0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032"/>
    <w:rPr>
      <w:rFonts w:eastAsiaTheme="majorEastAsia" w:cstheme="majorBidi"/>
      <w:color w:val="272727" w:themeColor="text1" w:themeTint="D8"/>
    </w:rPr>
  </w:style>
  <w:style w:type="paragraph" w:styleId="Titel">
    <w:name w:val="Title"/>
    <w:basedOn w:val="Standard"/>
    <w:next w:val="Standard"/>
    <w:link w:val="TitelZchn"/>
    <w:uiPriority w:val="10"/>
    <w:qFormat/>
    <w:rsid w:val="00542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0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03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0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03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032"/>
    <w:rPr>
      <w:i/>
      <w:iCs/>
      <w:color w:val="404040" w:themeColor="text1" w:themeTint="BF"/>
    </w:rPr>
  </w:style>
  <w:style w:type="paragraph" w:styleId="Listenabsatz">
    <w:name w:val="List Paragraph"/>
    <w:basedOn w:val="Standard"/>
    <w:uiPriority w:val="34"/>
    <w:qFormat/>
    <w:rsid w:val="00542032"/>
    <w:pPr>
      <w:ind w:left="720"/>
      <w:contextualSpacing/>
    </w:pPr>
  </w:style>
  <w:style w:type="character" w:styleId="IntensiveHervorhebung">
    <w:name w:val="Intense Emphasis"/>
    <w:basedOn w:val="Absatz-Standardschriftart"/>
    <w:uiPriority w:val="21"/>
    <w:qFormat/>
    <w:rsid w:val="00542032"/>
    <w:rPr>
      <w:i/>
      <w:iCs/>
      <w:color w:val="2F5496" w:themeColor="accent1" w:themeShade="BF"/>
    </w:rPr>
  </w:style>
  <w:style w:type="paragraph" w:styleId="IntensivesZitat">
    <w:name w:val="Intense Quote"/>
    <w:basedOn w:val="Standard"/>
    <w:next w:val="Standard"/>
    <w:link w:val="IntensivesZitatZchn"/>
    <w:uiPriority w:val="30"/>
    <w:qFormat/>
    <w:rsid w:val="00542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42032"/>
    <w:rPr>
      <w:i/>
      <w:iCs/>
      <w:color w:val="2F5496" w:themeColor="accent1" w:themeShade="BF"/>
    </w:rPr>
  </w:style>
  <w:style w:type="character" w:styleId="IntensiverVerweis">
    <w:name w:val="Intense Reference"/>
    <w:basedOn w:val="Absatz-Standardschriftart"/>
    <w:uiPriority w:val="32"/>
    <w:qFormat/>
    <w:rsid w:val="00542032"/>
    <w:rPr>
      <w:b/>
      <w:bCs/>
      <w:smallCaps/>
      <w:color w:val="2F5496" w:themeColor="accent1" w:themeShade="BF"/>
      <w:spacing w:val="5"/>
    </w:rPr>
  </w:style>
  <w:style w:type="character" w:customStyle="1" w:styleId="VerbatimChar">
    <w:name w:val="Verbatim Char"/>
    <w:rsid w:val="00542032"/>
    <w:rPr>
      <w:rFonts w:ascii="Consolas" w:hAnsi="Consolas"/>
      <w:sz w:val="22"/>
    </w:rPr>
  </w:style>
  <w:style w:type="table" w:customStyle="1" w:styleId="NormalGrid">
    <w:name w:val="Normal Grid"/>
    <w:basedOn w:val="NormaleTabelle"/>
    <w:uiPriority w:val="39"/>
    <w:rsid w:val="00542032"/>
    <w:pPr>
      <w:spacing w:after="0" w:line="240" w:lineRule="auto"/>
    </w:pPr>
    <w:rPr>
      <w:rFonts w:ascii="Georgia"/>
      <w:kern w:val="0"/>
      <w:sz w:val="21"/>
      <w14:ligatures w14:val="none"/>
    </w:rPr>
    <w:tblPr>
      <w:tblCellMar>
        <w:top w:w="80" w:type="dxa"/>
        <w:left w:w="160" w:type="dxa"/>
        <w:bottom w:w="80" w:type="dxa"/>
        <w:right w:w="160" w:type="dxa"/>
      </w:tblCellMar>
    </w:tblPr>
  </w:style>
  <w:style w:type="character" w:styleId="Hyperlink">
    <w:name w:val="Hyperlink"/>
    <w:basedOn w:val="Absatz-Standardschriftart"/>
    <w:uiPriority w:val="99"/>
    <w:semiHidden/>
    <w:unhideWhenUsed/>
    <w:rsid w:val="00542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692337">
      <w:bodyDiv w:val="1"/>
      <w:marLeft w:val="0"/>
      <w:marRight w:val="0"/>
      <w:marTop w:val="0"/>
      <w:marBottom w:val="0"/>
      <w:divBdr>
        <w:top w:val="none" w:sz="0" w:space="0" w:color="auto"/>
        <w:left w:val="none" w:sz="0" w:space="0" w:color="auto"/>
        <w:bottom w:val="none" w:sz="0" w:space="0" w:color="auto"/>
        <w:right w:val="none" w:sz="0" w:space="0" w:color="auto"/>
      </w:divBdr>
    </w:div>
    <w:div w:id="20000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1957</Words>
  <Characters>12334</Characters>
  <Application>Microsoft Office Word</Application>
  <DocSecurity>0</DocSecurity>
  <Lines>102</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Fatehi</dc:creator>
  <cp:keywords/>
  <dc:description/>
  <cp:lastModifiedBy>Omid Fatehi</cp:lastModifiedBy>
  <cp:revision>1</cp:revision>
  <dcterms:created xsi:type="dcterms:W3CDTF">2025-05-25T20:24:00Z</dcterms:created>
  <dcterms:modified xsi:type="dcterms:W3CDTF">2025-05-25T20:44:00Z</dcterms:modified>
</cp:coreProperties>
</file>