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83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36" w:name="_GoBack"/>
          <w:bookmarkEnd w:id="36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CRYPTO</w:t>
          </w:r>
          <w:r>
            <w:tab/>
          </w:r>
          <w:r>
            <w:fldChar w:fldCharType="begin"/>
          </w:r>
          <w:r>
            <w:instrText xml:space="preserve"> PAGEREF _Toc7756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可直接破解密码</w:t>
          </w:r>
          <w:r>
            <w:tab/>
          </w:r>
          <w:r>
            <w:fldChar w:fldCharType="begin"/>
          </w:r>
          <w:r>
            <w:instrText xml:space="preserve"> PAGEREF _Toc630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Cyberchef</w:t>
          </w:r>
          <w:r>
            <w:tab/>
          </w:r>
          <w:r>
            <w:fldChar w:fldCharType="begin"/>
          </w:r>
          <w:r>
            <w:instrText xml:space="preserve"> PAGEREF _Toc5030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Brainfuck(Ook)</w:t>
          </w:r>
          <w:r>
            <w:tab/>
          </w:r>
          <w:r>
            <w:fldChar w:fldCharType="begin"/>
          </w:r>
          <w:r>
            <w:instrText xml:space="preserve"> PAGEREF _Toc252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福尔摩斯小人编码</w:t>
          </w:r>
          <w:r>
            <w:tab/>
          </w:r>
          <w:r>
            <w:fldChar w:fldCharType="begin"/>
          </w:r>
          <w:r>
            <w:instrText xml:space="preserve"> PAGEREF _Toc2168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音符编码</w:t>
          </w:r>
          <w:r>
            <w:tab/>
          </w:r>
          <w:r>
            <w:fldChar w:fldCharType="begin"/>
          </w:r>
          <w:r>
            <w:instrText xml:space="preserve"> PAGEREF _Toc11520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凯撒编码</w:t>
          </w:r>
          <w:r>
            <w:tab/>
          </w:r>
          <w:r>
            <w:fldChar w:fldCharType="begin"/>
          </w:r>
          <w:r>
            <w:instrText xml:space="preserve"> PAGEREF _Toc21024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 键盘编码</w:t>
          </w:r>
          <w:r>
            <w:tab/>
          </w:r>
          <w:r>
            <w:fldChar w:fldCharType="begin"/>
          </w:r>
          <w:r>
            <w:instrText xml:space="preserve"> PAGEREF _Toc8069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 敲击编码</w:t>
          </w:r>
          <w:r>
            <w:tab/>
          </w:r>
          <w:r>
            <w:fldChar w:fldCharType="begin"/>
          </w:r>
          <w:r>
            <w:instrText xml:space="preserve"> PAGEREF _Toc25139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 五笔输入法编码</w:t>
          </w:r>
          <w:r>
            <w:tab/>
          </w:r>
          <w:r>
            <w:fldChar w:fldCharType="begin"/>
          </w:r>
          <w:r>
            <w:instrText xml:space="preserve"> PAGEREF _Toc13829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 中文电码</w:t>
          </w:r>
          <w:r>
            <w:tab/>
          </w:r>
          <w:r>
            <w:fldChar w:fldCharType="begin"/>
          </w:r>
          <w:r>
            <w:instrText xml:space="preserve"> PAGEREF _Toc20909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 DTMF拨号音识别码</w:t>
          </w:r>
          <w:r>
            <w:tab/>
          </w:r>
          <w:r>
            <w:fldChar w:fldCharType="begin"/>
          </w:r>
          <w:r>
            <w:instrText xml:space="preserve"> PAGEREF _Toc14664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 3DES编码</w:t>
          </w:r>
          <w:r>
            <w:tab/>
          </w:r>
          <w:r>
            <w:fldChar w:fldCharType="begin"/>
          </w:r>
          <w:r>
            <w:instrText xml:space="preserve"> PAGEREF _Toc4850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12. LOGO编码</w:t>
          </w:r>
          <w:r>
            <w:tab/>
          </w:r>
          <w:r>
            <w:fldChar w:fldCharType="begin"/>
          </w:r>
          <w:r>
            <w:instrText xml:space="preserve"> PAGEREF _Toc21495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_Toc26762 </w:instrText>
          </w:r>
          <w:r>
            <w:fldChar w:fldCharType="separate"/>
          </w:r>
          <w:r>
            <w:t xml:space="preserve">13. </w:t>
          </w:r>
          <w:r>
            <w:rPr>
              <w:rFonts w:hint="eastAsia"/>
              <w:lang w:val="en-US" w:eastAsia="zh-CN"/>
            </w:rPr>
            <w:t>零宽度字符隐写编码</w:t>
          </w:r>
          <w:r>
            <w:tab/>
          </w:r>
          <w:r>
            <w:fldChar w:fldCharType="begin"/>
          </w:r>
          <w:r>
            <w:instrText xml:space="preserve"> PAGEREF _Toc26762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_Toc7900 </w:instrText>
          </w:r>
          <w:r>
            <w:fldChar w:fldCharType="separate"/>
          </w:r>
          <w:r>
            <w:t xml:space="preserve">14. </w:t>
          </w:r>
          <w:r>
            <w:rPr>
              <w:rFonts w:hint="eastAsia"/>
              <w:lang w:val="en-US" w:eastAsia="zh-CN"/>
            </w:rPr>
            <w:t>汉信码</w:t>
          </w:r>
          <w:r>
            <w:tab/>
          </w:r>
          <w:r>
            <w:fldChar w:fldCharType="begin"/>
          </w:r>
          <w:r>
            <w:instrText xml:space="preserve"> PAGEREF _Toc7900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15. G语言</w:t>
          </w:r>
          <w:r>
            <w:tab/>
          </w:r>
          <w:r>
            <w:fldChar w:fldCharType="begin"/>
          </w:r>
          <w:r>
            <w:instrText xml:space="preserve"> PAGEREF _Toc28407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16. toy-cipter</w:t>
          </w:r>
          <w:r>
            <w:tab/>
          </w:r>
          <w:r>
            <w:fldChar w:fldCharType="begin"/>
          </w:r>
          <w:r>
            <w:instrText xml:space="preserve"> PAGEREF _Toc30690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17. EmojiAES编码</w:t>
          </w:r>
          <w:r>
            <w:tab/>
          </w:r>
          <w:r>
            <w:fldChar w:fldCharType="begin"/>
          </w:r>
          <w:r>
            <w:instrText xml:space="preserve"> PAGEREF _Toc14880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18. 其他各种编码</w:t>
          </w:r>
          <w:r>
            <w:tab/>
          </w:r>
          <w:r>
            <w:fldChar w:fldCharType="begin"/>
          </w:r>
          <w:r>
            <w:instrText xml:space="preserve"> PAGEREF _Toc16979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Python脚本</w:t>
          </w:r>
          <w:r>
            <w:tab/>
          </w:r>
          <w:r>
            <w:fldChar w:fldCharType="begin"/>
          </w:r>
          <w:r>
            <w:instrText xml:space="preserve"> PAGEREF _Toc19234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词频统计解码</w:t>
          </w:r>
          <w:r>
            <w:tab/>
          </w:r>
          <w:r>
            <w:fldChar w:fldCharType="begin"/>
          </w:r>
          <w:r>
            <w:instrText xml:space="preserve"> PAGEREF _Toc25073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Base64解码</w:t>
          </w:r>
          <w:r>
            <w:tab/>
          </w:r>
          <w:r>
            <w:fldChar w:fldCharType="begin"/>
          </w:r>
          <w:r>
            <w:instrText xml:space="preserve"> PAGEREF _Toc2430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base64套娃</w:t>
          </w:r>
          <w:r>
            <w:tab/>
          </w:r>
          <w:r>
            <w:fldChar w:fldCharType="begin"/>
          </w:r>
          <w:r>
            <w:instrText xml:space="preserve"> PAGEREF _Toc4053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base16&amp;base32&amp;base64&amp;base85套娃</w:t>
          </w:r>
          <w:r>
            <w:tab/>
          </w:r>
          <w:r>
            <w:fldChar w:fldCharType="begin"/>
          </w:r>
          <w:r>
            <w:instrText xml:space="preserve"> PAGEREF _Toc778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各种base编码解码测试</w:t>
          </w:r>
          <w:r>
            <w:tab/>
          </w:r>
          <w:r>
            <w:fldChar w:fldCharType="begin"/>
          </w:r>
          <w:r>
            <w:instrText xml:space="preserve"> PAGEREF _Toc24372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 大数递归</w:t>
          </w:r>
          <w:r>
            <w:tab/>
          </w:r>
          <w:r>
            <w:fldChar w:fldCharType="begin"/>
          </w:r>
          <w:r>
            <w:instrText xml:space="preserve"> PAGEREF _Toc4103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 Shamir’s Secret密码</w:t>
          </w:r>
          <w:r>
            <w:tab/>
          </w:r>
          <w:r>
            <w:fldChar w:fldCharType="begin"/>
          </w:r>
          <w:r>
            <w:instrText xml:space="preserve"> PAGEREF _Toc14727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 LSFR爆破(B-M算法)</w:t>
          </w:r>
          <w:r>
            <w:tab/>
          </w:r>
          <w:r>
            <w:fldChar w:fldCharType="begin"/>
          </w:r>
          <w:r>
            <w:instrText xml:space="preserve"> PAGEREF _Toc9548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rPr>
              <w:rFonts w:hint="default"/>
              <w:lang w:val="en-US" w:eastAsia="zh-CN"/>
            </w:rPr>
            <w:t>Diffie–Hellman密钥交换协议</w:t>
          </w:r>
          <w:r>
            <w:rPr>
              <w:rFonts w:hint="eastAsia"/>
              <w:lang w:val="en-US" w:eastAsia="zh-CN"/>
            </w:rPr>
            <w:t>(DF)</w:t>
          </w:r>
          <w:r>
            <w:tab/>
          </w:r>
          <w:r>
            <w:fldChar w:fldCharType="begin"/>
          </w:r>
          <w:r>
            <w:instrText xml:space="preserve"> PAGEREF _Toc5280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三. Python写法</w:t>
          </w:r>
          <w:r>
            <w:tab/>
          </w:r>
          <w:r>
            <w:fldChar w:fldCharType="begin"/>
          </w:r>
          <w:r>
            <w:instrText xml:space="preserve"> PAGEREF _Toc11368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四. RSA</w:t>
          </w:r>
          <w:r>
            <w:tab/>
          </w:r>
          <w:r>
            <w:fldChar w:fldCharType="begin"/>
          </w:r>
          <w:r>
            <w:instrText xml:space="preserve"> PAGEREF _Toc31409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1.yafu</w:t>
          </w:r>
          <w:r>
            <w:tab/>
          </w:r>
          <w:r>
            <w:fldChar w:fldCharType="begin"/>
          </w:r>
          <w:r>
            <w:instrText xml:space="preserve"> PAGEREF _Toc14883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default"/>
          <w:lang w:val="en-US" w:eastAsia="zh-CN"/>
        </w:rPr>
      </w:pPr>
      <w:bookmarkStart w:id="1" w:name="_Toc7756"/>
      <w:r>
        <w:rPr>
          <w:rFonts w:hint="eastAsia"/>
          <w:lang w:val="en-US" w:eastAsia="zh-CN"/>
        </w:rPr>
        <w:t>C</w:t>
      </w:r>
      <w:bookmarkEnd w:id="0"/>
      <w:r>
        <w:rPr>
          <w:rFonts w:hint="eastAsia"/>
          <w:lang w:val="en-US" w:eastAsia="zh-CN"/>
        </w:rPr>
        <w:t>RYPTO</w:t>
      </w:r>
      <w:bookmarkEnd w:id="1"/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630"/>
      <w:r>
        <w:rPr>
          <w:rFonts w:hint="eastAsia"/>
          <w:lang w:val="en-US" w:eastAsia="zh-CN"/>
        </w:rPr>
        <w:t>可直接破解密码</w:t>
      </w:r>
      <w:bookmarkEnd w:id="2"/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3" w:name="_Toc5030"/>
      <w:r>
        <w:rPr>
          <w:rFonts w:hint="eastAsia"/>
          <w:lang w:val="en-US" w:eastAsia="zh-CN"/>
        </w:rPr>
        <w:t>Cyberchef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直接将密文放到cyberchef中，注意有的需要手动加上=号(例如BASE32)，点击画笔即可得到解密后的明文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009140"/>
            <wp:effectExtent l="0" t="0" r="4445" b="2540"/>
            <wp:docPr id="2" name="图片 2" descr="屏幕截图 2023-06-08 18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8 180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20620"/>
            <wp:effectExtent l="0" t="0" r="6350" b="2540"/>
            <wp:docPr id="1" name="图片 1" descr="屏幕截图 2023-06-08 18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8 180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4" w:name="_Toc252"/>
      <w:r>
        <w:rPr>
          <w:rFonts w:hint="eastAsia"/>
          <w:lang w:val="en-US" w:eastAsia="zh-CN"/>
        </w:rPr>
        <w:t>Brainfuck(Ook)</w:t>
      </w:r>
      <w:bookmarkEnd w:id="4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"https://www.splitbrain.org/services/ook"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https://www.splitbrain.org/services/ook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破解，注意brainfuck编码前缀为++++++++，如果缺少需要补上才能解码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5" w:name="_Toc2168"/>
      <w:r>
        <w:rPr>
          <w:rFonts w:hint="eastAsia"/>
          <w:lang w:val="en-US" w:eastAsia="zh-CN"/>
        </w:rPr>
        <w:t>福尔摩斯小人编码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091055"/>
            <wp:effectExtent l="0" t="0" r="635" b="12065"/>
            <wp:docPr id="3" name="图片 3" descr="a742f0aae89cd2297cc7d44649467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42f0aae89cd2297cc7d446494677a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6" w:name="_Toc11520"/>
      <w:r>
        <w:rPr>
          <w:rFonts w:hint="eastAsia"/>
          <w:lang w:val="en-US" w:eastAsia="zh-CN"/>
        </w:rPr>
        <w:t>音符编码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</w:rPr>
        <w:t>https://www.qqxiuzi.cn/bianma/wenbenjiami.php?s=yinyue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7" w:name="_Toc21024"/>
      <w:r>
        <w:rPr>
          <w:rFonts w:hint="eastAsia"/>
          <w:lang w:val="en-US" w:eastAsia="zh-CN"/>
        </w:rPr>
        <w:t>凯撒编码</w:t>
      </w:r>
      <w:bookmarkEnd w:id="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位移为1-25，例如位移为1的密文gmbh对应明文为flag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8" w:name="_Toc8069"/>
      <w:r>
        <w:rPr>
          <w:rFonts w:hint="eastAsia"/>
          <w:lang w:val="en-US" w:eastAsia="zh-CN"/>
        </w:rPr>
        <w:t>键盘编码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例如RESXC对应键盘上的图案为C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9" w:name="_Toc25139"/>
      <w:r>
        <w:rPr>
          <w:rFonts w:hint="eastAsia"/>
          <w:lang w:val="en-US" w:eastAsia="zh-CN"/>
        </w:rPr>
        <w:t>敲击编码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每个字母按照/分割，空格两边.的数量为坐标值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例如..... ../... ./... ./... ../代表wllm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276350" cy="1428750"/>
            <wp:effectExtent l="0" t="0" r="3810" b="3810"/>
            <wp:docPr id="4" name="图片 4" descr="敲击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敲击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0" w:name="_Toc13829"/>
      <w:r>
        <w:rPr>
          <w:rFonts w:hint="eastAsia"/>
          <w:lang w:val="en-US" w:eastAsia="zh-CN"/>
        </w:rPr>
        <w:t>五笔输入法编码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类似bnhn s wwy vffg vffg rrhy fhnv 对应 也 要 从 娃 娃 抓 起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1" w:name="_Toc20909"/>
      <w:r>
        <w:rPr>
          <w:rFonts w:hint="eastAsia"/>
          <w:lang w:val="en-US" w:eastAsia="zh-CN"/>
        </w:rPr>
        <w:t>中文电码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"http://code.mcdvisa.com/"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http://code.mcdvisa.com/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网站查询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类似0086 1562 2535 5174 对应 人 工 智 能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2" w:name="_Toc14664"/>
      <w:r>
        <w:rPr>
          <w:rFonts w:hint="eastAsia"/>
          <w:lang w:val="en-US" w:eastAsia="zh-CN"/>
        </w:rPr>
        <w:t>DTMF拨号音识别码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将音频放在dtmf2num文件夹，文件夹打开cmd运行.\dtmf2num.exe .\文件名得到DTMF码</w:t>
      </w:r>
    </w:p>
    <w:p>
      <w:r>
        <w:drawing>
          <wp:inline distT="0" distB="0" distL="114300" distR="114300">
            <wp:extent cx="5266690" cy="1795780"/>
            <wp:effectExtent l="0" t="0" r="635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3" w:name="_Toc4850"/>
      <w:r>
        <w:rPr>
          <w:rFonts w:hint="eastAsia"/>
          <w:lang w:val="en-US" w:eastAsia="zh-CN"/>
        </w:rPr>
        <w:t>3DES编码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"https://www.sojson.com/encrypt_triple_des.html"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https://www.sojson.com/encrypt_triple_des.html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编码解码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4" w:name="_Toc21495"/>
      <w:r>
        <w:rPr>
          <w:rFonts w:hint="eastAsia"/>
          <w:lang w:val="en-US" w:eastAsia="zh-CN"/>
        </w:rPr>
        <w:t>LOGO编码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类似：</w:t>
      </w:r>
    </w:p>
    <w:p>
      <w:r>
        <w:drawing>
          <wp:inline distT="0" distB="0" distL="114300" distR="114300">
            <wp:extent cx="5269865" cy="9105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"https://www.calormen.com/jslogo/"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https://www.calormen.com/jslogo/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将上面的文本粘贴并点击执行即可回显结果</w:t>
      </w:r>
    </w:p>
    <w:p>
      <w:r>
        <w:drawing>
          <wp:inline distT="0" distB="0" distL="114300" distR="114300">
            <wp:extent cx="5270500" cy="39516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</w:pPr>
      <w:bookmarkStart w:id="15" w:name="_Toc26762"/>
      <w:r>
        <w:rPr>
          <w:rFonts w:hint="eastAsia"/>
          <w:lang w:val="en-US" w:eastAsia="zh-CN"/>
        </w:rPr>
        <w:t>零宽度字符隐写编码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类似：</w:t>
      </w:r>
    </w:p>
    <w:p>
      <w:r>
        <w:drawing>
          <wp:inline distT="0" distB="0" distL="114300" distR="114300">
            <wp:extent cx="5266055" cy="575945"/>
            <wp:effectExtent l="0" t="0" r="698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"https://www.calormen.com/jslogo/"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https://www.calormen.com/jslogo/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将上面的文本粘贴并点击Decode解码</w:t>
      </w:r>
    </w:p>
    <w:p>
      <w:pPr>
        <w:pStyle w:val="4"/>
        <w:numPr>
          <w:ilvl w:val="0"/>
          <w:numId w:val="2"/>
        </w:numPr>
        <w:bidi w:val="0"/>
        <w:outlineLvl w:val="1"/>
      </w:pPr>
      <w:bookmarkStart w:id="16" w:name="_Toc7900"/>
      <w:r>
        <w:rPr>
          <w:rFonts w:hint="eastAsia"/>
          <w:lang w:val="en-US" w:eastAsia="zh-CN"/>
        </w:rPr>
        <w:t>汉信码</w:t>
      </w:r>
      <w:bookmarkEnd w:id="16"/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汉信码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5270500" cy="1483360"/>
            <wp:effectExtent l="0" t="0" r="254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手机用中国编码软件扫描得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1940" cy="1442720"/>
            <wp:effectExtent l="0" t="0" r="7620" b="5080"/>
            <wp:docPr id="11" name="图片 11" descr="Screenshot_20230728_14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0728_145029"/>
                    <pic:cNvPicPr>
                      <a:picLocks noChangeAspect="1"/>
                    </pic:cNvPicPr>
                  </pic:nvPicPr>
                  <pic:blipFill>
                    <a:blip r:embed="rId13"/>
                    <a:srcRect t="3625" b="8009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7" w:name="_Toc28407"/>
      <w:r>
        <w:rPr>
          <w:rFonts w:hint="eastAsia"/>
          <w:lang w:val="en-US" w:eastAsia="zh-CN"/>
        </w:rPr>
        <w:t>G语言</w:t>
      </w:r>
      <w:bookmarkEnd w:id="1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使用网站：https://ncviewer.com，将代码沾到左侧，点击PLOT即可</w:t>
      </w:r>
    </w:p>
    <w:p>
      <w:r>
        <w:drawing>
          <wp:inline distT="0" distB="0" distL="114300" distR="114300">
            <wp:extent cx="5266055" cy="3362960"/>
            <wp:effectExtent l="0" t="0" r="444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8" w:name="_Toc30690"/>
      <w:r>
        <w:rPr>
          <w:rFonts w:hint="eastAsia"/>
          <w:lang w:val="en-US" w:eastAsia="zh-CN"/>
        </w:rPr>
        <w:t>toy-cipter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根据下面pdf的对照关系解密即可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.8pt;width:57.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9" w:name="_Toc14880"/>
      <w:r>
        <w:rPr>
          <w:rFonts w:hint="eastAsia"/>
          <w:lang w:val="en-US" w:eastAsia="zh-CN"/>
        </w:rPr>
        <w:t>EmojiAES编码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带密码的emoji解码。使用网站：https://aghorler.github.io/emoji-aes/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20" w:name="_Toc16979"/>
      <w:r>
        <w:rPr>
          <w:rFonts w:hint="eastAsia"/>
          <w:lang w:val="en-US" w:eastAsia="zh-CN"/>
        </w:rPr>
        <w:t>其他各种编码</w:t>
      </w:r>
      <w:bookmarkEnd w:id="2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注意字符窜反转，如果乱套啥都有可以试试uuencode:https://www.qqxiuzi.cn/bianma/uuencode.php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剩下可以去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"http://www.hiencode.com/"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http://www.hiencode.com/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</w:t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1" w:name="_Toc19234"/>
      <w:r>
        <w:rPr>
          <w:rFonts w:hint="eastAsia"/>
          <w:lang w:val="en-US" w:eastAsia="zh-CN"/>
        </w:rPr>
        <w:t>Python脚本</w:t>
      </w:r>
      <w:bookmarkEnd w:id="21"/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2" w:name="_Toc25073"/>
      <w:r>
        <w:rPr>
          <w:rFonts w:hint="eastAsia"/>
          <w:lang w:val="en-US" w:eastAsia="zh-CN"/>
        </w:rPr>
        <w:t>词频统计解码</w:t>
      </w:r>
      <w:bookmarkEnd w:id="2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6" o:spt="75" type="#_x0000_t75" style="height:35pt;width:54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3" w:name="_Toc2430"/>
      <w:r>
        <w:rPr>
          <w:rFonts w:hint="eastAsia"/>
          <w:lang w:val="en-US" w:eastAsia="zh-CN"/>
        </w:rPr>
        <w:t>Base64解码</w:t>
      </w:r>
      <w:bookmarkEnd w:id="2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7" o:spt="75" type="#_x0000_t75" style="height:35pt;width:67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4" w:name="_Toc11642"/>
      <w:bookmarkStart w:id="25" w:name="_Toc4053"/>
      <w:r>
        <w:rPr>
          <w:rFonts w:hint="eastAsia"/>
          <w:lang w:val="en-US" w:eastAsia="zh-CN"/>
        </w:rPr>
        <w:t>base64套娃</w:t>
      </w:r>
      <w:bookmarkEnd w:id="24"/>
      <w:bookmarkEnd w:id="2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注意根据需求文件修改文件名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5pt;width:31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1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6" w:name="_Toc31238"/>
      <w:bookmarkStart w:id="27" w:name="_Toc778"/>
      <w:r>
        <w:rPr>
          <w:rFonts w:hint="eastAsia"/>
          <w:lang w:val="en-US" w:eastAsia="zh-CN"/>
        </w:rPr>
        <w:t>base16&amp;base32&amp;base64&amp;base85套娃</w:t>
      </w:r>
      <w:bookmarkEnd w:id="26"/>
      <w:bookmarkEnd w:id="27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35pt;width:31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3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8" w:name="_Toc24372"/>
      <w:r>
        <w:rPr>
          <w:rFonts w:hint="eastAsia"/>
          <w:lang w:val="en-US" w:eastAsia="zh-CN"/>
        </w:rPr>
        <w:t>各种base编码解码测试</w:t>
      </w:r>
      <w:bookmarkEnd w:id="28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注意根据需求修改加密字符串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0" o:spt="75" type="#_x0000_t75" style="height:31.8pt;width:43.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25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9" w:name="_Toc4103"/>
      <w:r>
        <w:rPr>
          <w:rFonts w:hint="eastAsia"/>
          <w:lang w:val="en-US" w:eastAsia="zh-CN"/>
        </w:rPr>
        <w:t>大数递归</w:t>
      </w:r>
      <w:bookmarkEnd w:id="29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注意根据需求修改递归函数的大数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object>
          <v:shape id="_x0000_i1031" o:spt="75" type="#_x0000_t75" style="height:31.8pt;width:27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27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0" w:name="_Toc14727"/>
      <w:r>
        <w:rPr>
          <w:rFonts w:hint="eastAsia"/>
          <w:lang w:val="en-US" w:eastAsia="zh-CN"/>
        </w:rPr>
        <w:t>Shamir’s Secret密码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有一堆MD5两两构成：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(C81E728D9D4C2F636F067F89CC14862C, 31E96A93BF1A7CE1872A3CCDA6E07F86)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(ECCBC87E4B5CE2FE28308FD9F2A7BAF3, ADF6E4F1052BDE978344743CCDCF5771)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(E4DA3B7FBBCE2345D7772B0674A318D5, 0668FBCFE4098FEA0218163AC21E6531)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解密脚本(根据上面解密的MD5结果使用)：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42.75pt;width:11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3" DrawAspect="Content" ObjectID="_1468075732" r:id="rId29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1" w:name="_Toc9548"/>
      <w:r>
        <w:rPr>
          <w:rFonts w:hint="eastAsia"/>
          <w:lang w:val="en-US" w:eastAsia="zh-CN"/>
        </w:rPr>
        <w:t>LSFR爆破(B-M算法)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脚本如下(根据题目修改爆破位数)：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42.75pt;width:7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4" DrawAspect="Content" ObjectID="_1468075733" r:id="rId31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2" w:name="_Toc528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"https://cloud.tencent.com/developer/article/1670498"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Diffie–Hellman密钥交换协议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(DF)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已知私钥，</w:t>
      </w:r>
      <w:r>
        <w:rPr>
          <w:rFonts w:hint="default"/>
          <w:lang w:val="en-US" w:eastAsia="zh-CN"/>
        </w:rPr>
        <w:t>协商数据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保证长度的质数</w:t>
      </w:r>
      <w:r>
        <w:rPr>
          <w:rFonts w:hint="eastAsia"/>
          <w:lang w:val="en-US" w:eastAsia="zh-CN"/>
        </w:rPr>
        <w:t>求解，例如：</w:t>
      </w:r>
      <w:r>
        <w:rPr>
          <w:rFonts w:hint="default"/>
          <w:lang w:val="en-US" w:eastAsia="zh-CN"/>
        </w:rPr>
        <w:t>私钥=9360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协商数据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57687185873717832710418532982088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保证长度的质数为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72542982052896163041354492265957</w:t>
      </w:r>
      <w:r>
        <w:rPr>
          <w:rFonts w:hint="eastAsia"/>
          <w:lang w:val="en-US" w:eastAsia="zh-CN"/>
        </w:rPr>
        <w:t>。则答案=</w:t>
      </w:r>
      <w:r>
        <w:rPr>
          <w:rFonts w:hint="default"/>
          <w:lang w:val="en-US" w:eastAsia="zh-CN"/>
        </w:rPr>
        <w:t>pow(B,a,p)=pow(协商数据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私钥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保证长度的质数)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37799067929880674766269861874334</w:t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3" w:name="_Toc11368"/>
      <w:r>
        <w:rPr>
          <w:rFonts w:hint="eastAsia"/>
          <w:lang w:val="en-US" w:eastAsia="zh-CN"/>
        </w:rPr>
        <w:t>Python写法</w:t>
      </w:r>
      <w:bookmarkEnd w:id="3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查看python包使用方法：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help(包名)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查看python包函数：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dir(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MD5：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import hashlib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 = 'T'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 = hashlib.md5(s.encode('utf-8')).hexdigest().upper()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字符串替换：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temp1 = s.replace('?', str(chr(65 + i)), 1) #把第一个？替换为str(chr(65 + i)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读文件：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with open(filename, 'r') as f: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line = f.read()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idx = line.index(':')                   定位某个字符(':')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dec_data = int(line[:idx - 1])          取某个字符(':')前的数值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hex_data += f'{dec_data:04x}'           数字(dec_data)转16进制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next_file = line[-36:]                  取内容后36位字符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写文件：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with open(zipfile, 'wb') as ff:              文件路径字符串(zipfile)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ff.write(binascii.unhexlify(hex_data))  16进制转二进制写进内容到文件判断素数：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gmpy2.is_prime()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判断奇数：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gmpy2.is_even()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判断偶数：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gmpy2.is_odd()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求幂：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正常除法：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对a开b次方：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gmpy2.iroot(a,b)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最小公倍数(gmpy2.lcm(a,b))乘最大公约数(gmpy2.gcd(a,b))等于两数乘积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模逆：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gmpy2.invert(a,c)对a，求b，使a*b=1(mod c)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ASCII转字符：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chr(11)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字符转ASCII：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ord('a')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取字符串长度：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len(str)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BASE64编码4位一爆破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json.dumps()：json.dumps将一个Python数据结构转换为JSON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[-1]代表取字符串最后一位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bin(i)取得数字i的二进制字符串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[::-1]涉及到将数字或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倒序输出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base36.dumps(c)将c转为36进制（import base36即可）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gettrandbits(32)生成32字节随机数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2" o:spt="75" type="#_x0000_t75" style="height:35pt;width:62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2" DrawAspect="Content" ObjectID="_1468075734" r:id="rId3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2898775"/>
            <wp:effectExtent l="0" t="0" r="8255" b="12065"/>
            <wp:docPr id="5" name="图片 5" descr="屏幕截图 2023-07-01 22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7-01 22580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bytes()方法，将数字类型数组转换为字符串: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lst = [72, 101, 108, 108, 111, 44, 32, 87, 111, 114, 108, 100, 33]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 = bytes(lst)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print(b)  # 输出：b'Hello, World!'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数字转字节数组转16进制：ciphertext = [123],bytes(ciphertext).hex()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bytes(ciphertext)得到:b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{,再加上.hex()可以得到16进制数:7b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二进制数：binary = bin(i)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二进制数中某一位的个数：binary.count('1')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字符串连接：''.join([path, next_file])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建立表结构数组（下表与值一一对应）：cipherdic = {'M':'ACEG','R':'ADEG','K':'BCEG','S':'BDEG'}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二维数组(bins)变一维数组(长宽比388：100)：flag = np.array(bins,np.uint8).reshape(388,100)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数组(flag)变图片：Image.fromarray(flag).save('flag.bmp')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读取带参数的文件：y=eval(open("attachment.txt","r").read())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循环传递文件中参数值得到结果：print([chr(y.subs(x,i)) for i in range(57)])</w:t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4" w:name="_Toc31409"/>
      <w:r>
        <w:rPr>
          <w:rFonts w:hint="eastAsia"/>
          <w:lang w:val="en-US" w:eastAsia="zh-CN"/>
        </w:rPr>
        <w:t>RSA</w:t>
      </w:r>
      <w:bookmarkEnd w:id="34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5" w:name="_Toc14883"/>
      <w:r>
        <w:rPr>
          <w:rFonts w:hint="eastAsia"/>
          <w:lang w:val="en-US" w:eastAsia="zh-CN"/>
        </w:rPr>
        <w:t>1.yafu</w:t>
      </w:r>
      <w:bookmarkEnd w:id="35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在yafu文件夹打开cmd，输入./yafu-x64.exe，之后输入factor(n值)即可分解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504190"/>
            <wp:effectExtent l="0" t="0" r="11430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2500" cy="3651250"/>
            <wp:effectExtent l="0" t="0" r="0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1765F0C"/>
    <w:multiLevelType w:val="singleLevel"/>
    <w:tmpl w:val="E1765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D7968E"/>
    <w:multiLevelType w:val="singleLevel"/>
    <w:tmpl w:val="29D79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ZjhhMTYwMWU4MDkxZjBhZGEwMDdjNGU3NDRiNjAifQ=="/>
  </w:docVars>
  <w:rsids>
    <w:rsidRoot w:val="00000000"/>
    <w:rsid w:val="01D54BFB"/>
    <w:rsid w:val="024F6661"/>
    <w:rsid w:val="051C495B"/>
    <w:rsid w:val="067229F4"/>
    <w:rsid w:val="072C4A9D"/>
    <w:rsid w:val="08EA252B"/>
    <w:rsid w:val="0944550B"/>
    <w:rsid w:val="0A2A1954"/>
    <w:rsid w:val="0A5C7676"/>
    <w:rsid w:val="0C1329E4"/>
    <w:rsid w:val="0D25275D"/>
    <w:rsid w:val="0EE35B37"/>
    <w:rsid w:val="0F37385D"/>
    <w:rsid w:val="1448638A"/>
    <w:rsid w:val="16B56642"/>
    <w:rsid w:val="1AFC1ECB"/>
    <w:rsid w:val="1CED2BC4"/>
    <w:rsid w:val="1DD31DBB"/>
    <w:rsid w:val="217D5F3F"/>
    <w:rsid w:val="221F6156"/>
    <w:rsid w:val="228132FA"/>
    <w:rsid w:val="22ED2743"/>
    <w:rsid w:val="28581168"/>
    <w:rsid w:val="286408FC"/>
    <w:rsid w:val="29560C81"/>
    <w:rsid w:val="2A7051A9"/>
    <w:rsid w:val="2C4B10E1"/>
    <w:rsid w:val="2F876D1D"/>
    <w:rsid w:val="2FC0777B"/>
    <w:rsid w:val="33150345"/>
    <w:rsid w:val="33963E69"/>
    <w:rsid w:val="34482F0D"/>
    <w:rsid w:val="3495452A"/>
    <w:rsid w:val="353D61D5"/>
    <w:rsid w:val="35733E4F"/>
    <w:rsid w:val="39D22B31"/>
    <w:rsid w:val="39FD71E1"/>
    <w:rsid w:val="39FE725B"/>
    <w:rsid w:val="3D2C6E41"/>
    <w:rsid w:val="3D3E7892"/>
    <w:rsid w:val="3D6F4416"/>
    <w:rsid w:val="42A14F20"/>
    <w:rsid w:val="46EE7E88"/>
    <w:rsid w:val="49391568"/>
    <w:rsid w:val="494A40B8"/>
    <w:rsid w:val="4AAC1D42"/>
    <w:rsid w:val="4B543743"/>
    <w:rsid w:val="4B927885"/>
    <w:rsid w:val="4E845BAA"/>
    <w:rsid w:val="4F3737D4"/>
    <w:rsid w:val="523B3BAC"/>
    <w:rsid w:val="53C2583F"/>
    <w:rsid w:val="55115826"/>
    <w:rsid w:val="57C954E8"/>
    <w:rsid w:val="599D60DA"/>
    <w:rsid w:val="5C2831E1"/>
    <w:rsid w:val="5D28202A"/>
    <w:rsid w:val="614E5C92"/>
    <w:rsid w:val="624D6656"/>
    <w:rsid w:val="64BF4F81"/>
    <w:rsid w:val="65FC195E"/>
    <w:rsid w:val="69407A67"/>
    <w:rsid w:val="6C877710"/>
    <w:rsid w:val="70202F02"/>
    <w:rsid w:val="712A74B3"/>
    <w:rsid w:val="730168D6"/>
    <w:rsid w:val="74144743"/>
    <w:rsid w:val="769F446C"/>
    <w:rsid w:val="77B13C14"/>
    <w:rsid w:val="7A0423EA"/>
    <w:rsid w:val="7ADC6193"/>
    <w:rsid w:val="7BA71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jpeg"/><Relationship Id="rId34" Type="http://schemas.openxmlformats.org/officeDocument/2006/relationships/image" Target="media/image21.emf"/><Relationship Id="rId33" Type="http://schemas.openxmlformats.org/officeDocument/2006/relationships/oleObject" Target="embeddings/oleObject10.bin"/><Relationship Id="rId32" Type="http://schemas.openxmlformats.org/officeDocument/2006/relationships/image" Target="media/image20.emf"/><Relationship Id="rId31" Type="http://schemas.openxmlformats.org/officeDocument/2006/relationships/oleObject" Target="embeddings/oleObject9.bin"/><Relationship Id="rId30" Type="http://schemas.openxmlformats.org/officeDocument/2006/relationships/image" Target="media/image19.emf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8.emf"/><Relationship Id="rId27" Type="http://schemas.openxmlformats.org/officeDocument/2006/relationships/oleObject" Target="embeddings/oleObject7.bin"/><Relationship Id="rId26" Type="http://schemas.openxmlformats.org/officeDocument/2006/relationships/image" Target="media/image17.emf"/><Relationship Id="rId25" Type="http://schemas.openxmlformats.org/officeDocument/2006/relationships/oleObject" Target="embeddings/oleObject6.bin"/><Relationship Id="rId24" Type="http://schemas.openxmlformats.org/officeDocument/2006/relationships/image" Target="media/image16.emf"/><Relationship Id="rId23" Type="http://schemas.openxmlformats.org/officeDocument/2006/relationships/oleObject" Target="embeddings/oleObject5.bin"/><Relationship Id="rId22" Type="http://schemas.openxmlformats.org/officeDocument/2006/relationships/image" Target="media/image15.emf"/><Relationship Id="rId21" Type="http://schemas.openxmlformats.org/officeDocument/2006/relationships/oleObject" Target="embeddings/oleObject4.bin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emf"/><Relationship Id="rId17" Type="http://schemas.openxmlformats.org/officeDocument/2006/relationships/oleObject" Target="embeddings/oleObject2.bin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804</Words>
  <Characters>1783</Characters>
  <Lines>0</Lines>
  <Paragraphs>0</Paragraphs>
  <TotalTime>0</TotalTime>
  <ScaleCrop>false</ScaleCrop>
  <LinksUpToDate>false</LinksUpToDate>
  <CharactersWithSpaces>2034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宋佳兴</cp:lastModifiedBy>
  <dcterms:modified xsi:type="dcterms:W3CDTF">2023-12-08T14:13:37Z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1138B50B30B9407DB6808CBAA5D9F40A_12</vt:lpwstr>
  </property>
</Properties>
</file>